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57" w:rsidRPr="00AD2400" w:rsidRDefault="00262636" w:rsidP="00031F57">
      <w:pPr>
        <w:keepNext/>
        <w:spacing w:after="0" w:line="360" w:lineRule="auto"/>
        <w:jc w:val="center"/>
        <w:outlineLvl w:val="3"/>
        <w:rPr>
          <w:rFonts w:ascii="Times New Roman" w:eastAsia="Times New Roman" w:hAnsi="Times New Roman" w:cs="Times New Roman"/>
          <w:b/>
          <w:bCs/>
          <w:sz w:val="24"/>
          <w:szCs w:val="24"/>
          <w:lang w:val="sq-AL"/>
        </w:rPr>
      </w:pPr>
      <w:r w:rsidRPr="00AD2400">
        <w:rPr>
          <w:rFonts w:ascii="Times New Roman" w:hAnsi="Times New Roman" w:cs="Times New Roman"/>
          <w:b/>
          <w:bCs/>
          <w:sz w:val="24"/>
          <w:szCs w:val="24"/>
          <w:lang w:val="sq-AL"/>
        </w:rPr>
        <w:t>V</w:t>
      </w:r>
      <w:r w:rsidR="00031F57">
        <w:rPr>
          <w:rFonts w:ascii="Times New Roman" w:hAnsi="Times New Roman" w:cs="Times New Roman"/>
          <w:b/>
          <w:bCs/>
          <w:sz w:val="24"/>
          <w:szCs w:val="24"/>
          <w:lang w:val="sq-AL"/>
        </w:rPr>
        <w:t>endim nr. 71 dat</w:t>
      </w:r>
      <w:r w:rsidR="00031F57" w:rsidRPr="008A390D">
        <w:rPr>
          <w:rFonts w:ascii="Times New Roman" w:eastAsia="Times New Roman" w:hAnsi="Times New Roman" w:cs="Times New Roman"/>
          <w:b/>
          <w:bCs/>
          <w:sz w:val="24"/>
          <w:szCs w:val="24"/>
          <w:lang w:val="sq-AL"/>
        </w:rPr>
        <w:t xml:space="preserve">ë </w:t>
      </w:r>
      <w:r w:rsidR="00031F57">
        <w:rPr>
          <w:rFonts w:ascii="Times New Roman" w:eastAsia="Times New Roman" w:hAnsi="Times New Roman" w:cs="Times New Roman"/>
          <w:b/>
          <w:bCs/>
          <w:sz w:val="24"/>
          <w:szCs w:val="24"/>
          <w:lang w:val="sq-AL"/>
        </w:rPr>
        <w:t>29.04.</w:t>
      </w:r>
      <w:r w:rsidR="00031F57" w:rsidRPr="008A390D">
        <w:rPr>
          <w:rFonts w:ascii="Times New Roman" w:hAnsi="Times New Roman" w:cs="Times New Roman"/>
          <w:b/>
          <w:sz w:val="24"/>
          <w:szCs w:val="24"/>
          <w:lang w:val="sq-AL"/>
        </w:rPr>
        <w:t>2016</w:t>
      </w:r>
    </w:p>
    <w:p w:rsidR="00262636" w:rsidRPr="00AD2400" w:rsidRDefault="00262636" w:rsidP="00262636">
      <w:pPr>
        <w:spacing w:after="0" w:line="360" w:lineRule="auto"/>
        <w:jc w:val="center"/>
        <w:rPr>
          <w:rFonts w:ascii="Times New Roman" w:hAnsi="Times New Roman" w:cs="Times New Roman"/>
          <w:b/>
          <w:bCs/>
          <w:sz w:val="24"/>
          <w:szCs w:val="24"/>
          <w:lang w:val="sq-AL"/>
        </w:rPr>
      </w:pPr>
    </w:p>
    <w:p w:rsidR="00262636" w:rsidRPr="00AD2400" w:rsidRDefault="00262636" w:rsidP="00262636">
      <w:pPr>
        <w:tabs>
          <w:tab w:val="left" w:pos="0"/>
          <w:tab w:val="left" w:pos="720"/>
        </w:tabs>
        <w:spacing w:after="0" w:line="360" w:lineRule="auto"/>
        <w:jc w:val="both"/>
        <w:rPr>
          <w:rFonts w:ascii="Times New Roman" w:hAnsi="Times New Roman" w:cs="Times New Roman"/>
          <w:sz w:val="24"/>
          <w:szCs w:val="24"/>
          <w:lang w:val="sq-AL"/>
        </w:rPr>
      </w:pPr>
      <w:r w:rsidRPr="00AD2400">
        <w:rPr>
          <w:rFonts w:ascii="Times New Roman" w:hAnsi="Times New Roman" w:cs="Times New Roman"/>
          <w:sz w:val="24"/>
          <w:szCs w:val="24"/>
          <w:lang w:val="sq-AL"/>
        </w:rPr>
        <w:tab/>
        <w:t>Kolegji i Gjykatës Kushtetuese të Republikës së Shqipërisë, i përbërë nga:</w:t>
      </w:r>
    </w:p>
    <w:p w:rsidR="00262636" w:rsidRPr="00AD2400" w:rsidRDefault="00262636" w:rsidP="00262636">
      <w:pPr>
        <w:tabs>
          <w:tab w:val="left" w:pos="1440"/>
        </w:tabs>
        <w:spacing w:after="0" w:line="360" w:lineRule="auto"/>
        <w:ind w:left="720"/>
        <w:rPr>
          <w:rFonts w:ascii="Times New Roman" w:hAnsi="Times New Roman" w:cs="Times New Roman"/>
          <w:sz w:val="24"/>
          <w:szCs w:val="24"/>
          <w:lang w:val="sq-AL"/>
        </w:rPr>
      </w:pPr>
    </w:p>
    <w:p w:rsidR="00262636" w:rsidRPr="00AD2400" w:rsidRDefault="00262636" w:rsidP="00262636">
      <w:pPr>
        <w:tabs>
          <w:tab w:val="left" w:pos="1440"/>
        </w:tabs>
        <w:spacing w:after="0" w:line="360" w:lineRule="auto"/>
        <w:ind w:left="720"/>
        <w:rPr>
          <w:rFonts w:ascii="Times New Roman" w:hAnsi="Times New Roman" w:cs="Times New Roman"/>
          <w:sz w:val="24"/>
          <w:szCs w:val="24"/>
          <w:lang w:val="sq-AL"/>
        </w:rPr>
      </w:pPr>
      <w:r w:rsidRPr="00AD2400">
        <w:rPr>
          <w:rFonts w:ascii="Times New Roman" w:hAnsi="Times New Roman" w:cs="Times New Roman"/>
          <w:sz w:val="24"/>
          <w:szCs w:val="24"/>
          <w:lang w:val="sq-AL"/>
        </w:rPr>
        <w:t>Sokol Berberi,           Anëtar</w:t>
      </w:r>
      <w:r w:rsidRPr="00AD2400">
        <w:rPr>
          <w:rFonts w:ascii="Times New Roman" w:hAnsi="Times New Roman" w:cs="Times New Roman"/>
          <w:sz w:val="24"/>
          <w:szCs w:val="24"/>
          <w:lang w:val="sq-AL"/>
        </w:rPr>
        <w:tab/>
        <w:t xml:space="preserve">  </w:t>
      </w:r>
      <w:r w:rsidR="00AD2400" w:rsidRPr="00AD2400">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 xml:space="preserve">i  </w:t>
      </w:r>
      <w:r w:rsidR="00AD2400" w:rsidRPr="00AD2400">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Gjykatës Kushtetuese</w:t>
      </w:r>
    </w:p>
    <w:p w:rsidR="00262636" w:rsidRPr="00AD2400" w:rsidRDefault="00262636" w:rsidP="00262636">
      <w:pPr>
        <w:tabs>
          <w:tab w:val="left" w:pos="2790"/>
          <w:tab w:val="left" w:pos="2880"/>
        </w:tabs>
        <w:spacing w:after="0" w:line="360" w:lineRule="auto"/>
        <w:ind w:left="720"/>
        <w:rPr>
          <w:rFonts w:ascii="Times New Roman" w:hAnsi="Times New Roman" w:cs="Times New Roman"/>
          <w:sz w:val="24"/>
          <w:szCs w:val="24"/>
          <w:lang w:val="sq-AL"/>
        </w:rPr>
      </w:pPr>
      <w:r w:rsidRPr="00AD2400">
        <w:rPr>
          <w:rFonts w:ascii="Times New Roman" w:hAnsi="Times New Roman" w:cs="Times New Roman"/>
          <w:sz w:val="24"/>
          <w:szCs w:val="24"/>
          <w:lang w:val="sq-AL"/>
        </w:rPr>
        <w:t>Altina Xhoxhaj,         Anëtare   e</w:t>
      </w:r>
      <w:r w:rsidRPr="00AD2400">
        <w:rPr>
          <w:rFonts w:ascii="Times New Roman" w:hAnsi="Times New Roman" w:cs="Times New Roman"/>
          <w:sz w:val="24"/>
          <w:szCs w:val="24"/>
          <w:lang w:val="sq-AL"/>
        </w:rPr>
        <w:tab/>
        <w:t xml:space="preserve">   “</w:t>
      </w:r>
      <w:r w:rsidRPr="00AD2400">
        <w:rPr>
          <w:rFonts w:ascii="Times New Roman" w:hAnsi="Times New Roman" w:cs="Times New Roman"/>
          <w:sz w:val="24"/>
          <w:szCs w:val="24"/>
          <w:lang w:val="sq-AL"/>
        </w:rPr>
        <w:tab/>
      </w:r>
      <w:r w:rsidRPr="00AD2400">
        <w:rPr>
          <w:rFonts w:ascii="Times New Roman" w:hAnsi="Times New Roman" w:cs="Times New Roman"/>
          <w:sz w:val="24"/>
          <w:szCs w:val="24"/>
          <w:lang w:val="sq-AL"/>
        </w:rPr>
        <w:tab/>
        <w:t xml:space="preserve">“ </w:t>
      </w:r>
    </w:p>
    <w:p w:rsidR="00262636" w:rsidRPr="00AD2400" w:rsidRDefault="00262636" w:rsidP="00262636">
      <w:pPr>
        <w:tabs>
          <w:tab w:val="left" w:pos="2610"/>
        </w:tabs>
        <w:spacing w:after="0" w:line="360" w:lineRule="auto"/>
        <w:ind w:left="720"/>
        <w:rPr>
          <w:rFonts w:ascii="Times New Roman" w:hAnsi="Times New Roman" w:cs="Times New Roman"/>
          <w:sz w:val="24"/>
          <w:szCs w:val="24"/>
          <w:lang w:val="sq-AL"/>
        </w:rPr>
      </w:pPr>
      <w:r w:rsidRPr="00AD2400">
        <w:rPr>
          <w:rFonts w:ascii="Times New Roman" w:hAnsi="Times New Roman" w:cs="Times New Roman"/>
          <w:sz w:val="24"/>
          <w:szCs w:val="24"/>
          <w:lang w:val="sq-AL"/>
        </w:rPr>
        <w:t xml:space="preserve">Gani Dizdari,             Anëtar    </w:t>
      </w:r>
      <w:r w:rsidR="00AD2400" w:rsidRPr="00AD2400">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i</w:t>
      </w:r>
      <w:r w:rsidRPr="00AD2400">
        <w:rPr>
          <w:rFonts w:ascii="Times New Roman" w:hAnsi="Times New Roman" w:cs="Times New Roman"/>
          <w:sz w:val="24"/>
          <w:szCs w:val="24"/>
          <w:lang w:val="sq-AL"/>
        </w:rPr>
        <w:tab/>
        <w:t xml:space="preserve">   “</w:t>
      </w:r>
      <w:r w:rsidRPr="00AD2400">
        <w:rPr>
          <w:rFonts w:ascii="Times New Roman" w:hAnsi="Times New Roman" w:cs="Times New Roman"/>
          <w:sz w:val="24"/>
          <w:szCs w:val="24"/>
          <w:lang w:val="sq-AL"/>
        </w:rPr>
        <w:tab/>
      </w:r>
      <w:r w:rsidRPr="00AD2400">
        <w:rPr>
          <w:rFonts w:ascii="Times New Roman" w:hAnsi="Times New Roman" w:cs="Times New Roman"/>
          <w:sz w:val="24"/>
          <w:szCs w:val="24"/>
          <w:lang w:val="sq-AL"/>
        </w:rPr>
        <w:tab/>
        <w:t>“</w:t>
      </w:r>
    </w:p>
    <w:p w:rsidR="00262636" w:rsidRPr="00AD2400" w:rsidRDefault="00262636" w:rsidP="00262636">
      <w:pPr>
        <w:spacing w:after="0" w:line="360" w:lineRule="auto"/>
        <w:rPr>
          <w:rFonts w:ascii="Times New Roman" w:hAnsi="Times New Roman" w:cs="Times New Roman"/>
          <w:sz w:val="24"/>
          <w:szCs w:val="24"/>
          <w:lang w:val="sq-AL"/>
        </w:rPr>
      </w:pPr>
    </w:p>
    <w:p w:rsidR="00262636" w:rsidRPr="00AD2400" w:rsidRDefault="00AD2400" w:rsidP="00262636">
      <w:pPr>
        <w:spacing w:after="0" w:line="360" w:lineRule="auto"/>
        <w:jc w:val="both"/>
        <w:rPr>
          <w:rFonts w:ascii="Times New Roman" w:hAnsi="Times New Roman" w:cs="Times New Roman"/>
          <w:sz w:val="24"/>
          <w:szCs w:val="24"/>
          <w:lang w:val="sq-AL"/>
        </w:rPr>
      </w:pPr>
      <w:r w:rsidRPr="00AD2400">
        <w:rPr>
          <w:rFonts w:ascii="Times New Roman" w:hAnsi="Times New Roman" w:cs="Times New Roman"/>
          <w:sz w:val="24"/>
          <w:szCs w:val="24"/>
          <w:lang w:val="sq-AL"/>
        </w:rPr>
        <w:t>në datën 29.04.2016</w:t>
      </w:r>
      <w:r w:rsidR="00262636" w:rsidRPr="00AD2400">
        <w:rPr>
          <w:rFonts w:ascii="Times New Roman" w:hAnsi="Times New Roman" w:cs="Times New Roman"/>
          <w:sz w:val="24"/>
          <w:szCs w:val="24"/>
          <w:lang w:val="sq-AL"/>
        </w:rPr>
        <w:t xml:space="preserve"> mori në shqyrtim paraprak kërkesën me </w:t>
      </w:r>
      <w:r w:rsidR="006F2A4D">
        <w:rPr>
          <w:rFonts w:ascii="Times New Roman" w:hAnsi="Times New Roman" w:cs="Times New Roman"/>
          <w:sz w:val="24"/>
          <w:szCs w:val="24"/>
          <w:lang w:val="sq-AL"/>
        </w:rPr>
        <w:t>nr.</w:t>
      </w:r>
      <w:r w:rsidR="00262636" w:rsidRPr="006F2A4D">
        <w:rPr>
          <w:rFonts w:ascii="Times New Roman" w:hAnsi="Times New Roman" w:cs="Times New Roman"/>
          <w:sz w:val="24"/>
          <w:szCs w:val="24"/>
          <w:lang w:val="sq-AL"/>
        </w:rPr>
        <w:t>71 Akti, që i përket</w:t>
      </w:r>
      <w:r w:rsidR="00262636" w:rsidRPr="00AD2400">
        <w:rPr>
          <w:rFonts w:ascii="Times New Roman" w:hAnsi="Times New Roman" w:cs="Times New Roman"/>
          <w:sz w:val="24"/>
          <w:szCs w:val="24"/>
          <w:lang w:val="sq-AL"/>
        </w:rPr>
        <w:t>:</w:t>
      </w:r>
    </w:p>
    <w:p w:rsidR="00262636" w:rsidRPr="00AD2400" w:rsidRDefault="00262636" w:rsidP="00262636">
      <w:pPr>
        <w:spacing w:after="0" w:line="360" w:lineRule="auto"/>
        <w:jc w:val="both"/>
        <w:rPr>
          <w:rFonts w:ascii="Times New Roman" w:hAnsi="Times New Roman" w:cs="Times New Roman"/>
          <w:b/>
          <w:sz w:val="24"/>
          <w:szCs w:val="24"/>
          <w:lang w:val="sq-AL"/>
        </w:rPr>
      </w:pPr>
    </w:p>
    <w:p w:rsidR="00262636" w:rsidRPr="00AD2400" w:rsidRDefault="00262636" w:rsidP="00AD2400">
      <w:pPr>
        <w:tabs>
          <w:tab w:val="left" w:pos="1710"/>
          <w:tab w:val="left" w:pos="1800"/>
        </w:tabs>
        <w:spacing w:after="0" w:line="360" w:lineRule="auto"/>
        <w:ind w:firstLine="810"/>
        <w:rPr>
          <w:rFonts w:ascii="Times New Roman" w:hAnsi="Times New Roman" w:cs="Times New Roman"/>
          <w:b/>
          <w:sz w:val="24"/>
          <w:szCs w:val="24"/>
          <w:lang w:val="sq-AL"/>
        </w:rPr>
      </w:pPr>
      <w:r w:rsidRPr="00AD2400">
        <w:rPr>
          <w:rFonts w:ascii="Times New Roman" w:hAnsi="Times New Roman" w:cs="Times New Roman"/>
          <w:b/>
          <w:sz w:val="24"/>
          <w:szCs w:val="24"/>
          <w:lang w:val="sq-AL"/>
        </w:rPr>
        <w:t>KËRKUES:</w:t>
      </w:r>
      <w:r w:rsidRPr="00AD2400">
        <w:rPr>
          <w:rFonts w:ascii="Times New Roman" w:hAnsi="Times New Roman" w:cs="Times New Roman"/>
          <w:sz w:val="24"/>
          <w:szCs w:val="24"/>
          <w:lang w:val="sq-AL"/>
        </w:rPr>
        <w:tab/>
        <w:t xml:space="preserve">  </w:t>
      </w:r>
      <w:r w:rsidRPr="00AD2400">
        <w:rPr>
          <w:rFonts w:ascii="Times New Roman" w:hAnsi="Times New Roman" w:cs="Times New Roman"/>
          <w:sz w:val="24"/>
          <w:szCs w:val="24"/>
          <w:lang w:val="sq-AL"/>
        </w:rPr>
        <w:tab/>
      </w:r>
      <w:r w:rsidR="006C4703" w:rsidRPr="00AD2400">
        <w:rPr>
          <w:rFonts w:ascii="Times New Roman" w:hAnsi="Times New Roman" w:cs="Times New Roman"/>
          <w:b/>
          <w:sz w:val="24"/>
          <w:szCs w:val="24"/>
          <w:lang w:val="sq-AL"/>
        </w:rPr>
        <w:t>HASAN DED</w:t>
      </w:r>
      <w:r w:rsidRPr="00AD2400">
        <w:rPr>
          <w:rFonts w:ascii="Times New Roman" w:hAnsi="Times New Roman" w:cs="Times New Roman"/>
          <w:b/>
          <w:sz w:val="24"/>
          <w:szCs w:val="24"/>
          <w:lang w:val="sq-AL"/>
        </w:rPr>
        <w:t>J</w:t>
      </w:r>
      <w:r w:rsidR="006C4703" w:rsidRPr="00AD2400">
        <w:rPr>
          <w:rFonts w:ascii="Times New Roman" w:hAnsi="Times New Roman" w:cs="Times New Roman"/>
          <w:b/>
          <w:sz w:val="24"/>
          <w:szCs w:val="24"/>
          <w:lang w:val="sq-AL"/>
        </w:rPr>
        <w:t>A</w:t>
      </w:r>
    </w:p>
    <w:p w:rsidR="00262636" w:rsidRPr="00AD2400" w:rsidRDefault="00262636" w:rsidP="00262636">
      <w:pPr>
        <w:spacing w:after="0" w:line="360" w:lineRule="auto"/>
        <w:jc w:val="both"/>
        <w:rPr>
          <w:rFonts w:ascii="Times New Roman" w:hAnsi="Times New Roman" w:cs="Times New Roman"/>
          <w:b/>
          <w:sz w:val="24"/>
          <w:szCs w:val="24"/>
          <w:lang w:val="sq-AL"/>
        </w:rPr>
      </w:pPr>
    </w:p>
    <w:p w:rsidR="00262636" w:rsidRPr="00AD2400" w:rsidRDefault="00262636" w:rsidP="00AD2400">
      <w:pPr>
        <w:spacing w:after="0" w:line="360" w:lineRule="auto"/>
        <w:ind w:firstLine="720"/>
        <w:jc w:val="both"/>
        <w:rPr>
          <w:rFonts w:ascii="Times New Roman" w:hAnsi="Times New Roman" w:cs="Times New Roman"/>
          <w:b/>
          <w:sz w:val="24"/>
          <w:szCs w:val="24"/>
          <w:lang w:val="sq-AL"/>
        </w:rPr>
      </w:pPr>
      <w:r w:rsidRPr="00AD2400">
        <w:rPr>
          <w:rFonts w:ascii="Times New Roman" w:hAnsi="Times New Roman" w:cs="Times New Roman"/>
          <w:b/>
          <w:sz w:val="24"/>
          <w:szCs w:val="24"/>
          <w:lang w:val="sq-AL"/>
        </w:rPr>
        <w:t>SUBJEKT I INTERESUAR:</w:t>
      </w:r>
    </w:p>
    <w:p w:rsidR="00262636" w:rsidRPr="00AD2400" w:rsidRDefault="00262636" w:rsidP="00AD2400">
      <w:pPr>
        <w:spacing w:after="0" w:line="360" w:lineRule="auto"/>
        <w:ind w:left="1800" w:firstLine="1080"/>
        <w:jc w:val="both"/>
        <w:rPr>
          <w:rFonts w:ascii="Times New Roman" w:hAnsi="Times New Roman" w:cs="Times New Roman"/>
          <w:b/>
          <w:sz w:val="24"/>
          <w:szCs w:val="24"/>
          <w:lang w:val="sq-AL"/>
        </w:rPr>
      </w:pPr>
      <w:r w:rsidRPr="00AD2400">
        <w:rPr>
          <w:rFonts w:ascii="Times New Roman" w:hAnsi="Times New Roman" w:cs="Times New Roman"/>
          <w:b/>
          <w:sz w:val="24"/>
          <w:szCs w:val="24"/>
          <w:lang w:val="sq-AL"/>
        </w:rPr>
        <w:t>PROKURORIA E PËRGJITHSHME TIRANË</w:t>
      </w:r>
    </w:p>
    <w:p w:rsidR="00262636" w:rsidRPr="00AD2400" w:rsidRDefault="00262636" w:rsidP="00262636">
      <w:pPr>
        <w:tabs>
          <w:tab w:val="left" w:pos="0"/>
          <w:tab w:val="left" w:pos="1620"/>
        </w:tabs>
        <w:spacing w:after="0" w:line="360" w:lineRule="auto"/>
        <w:rPr>
          <w:rFonts w:ascii="Times New Roman" w:hAnsi="Times New Roman" w:cs="Times New Roman"/>
          <w:b/>
          <w:sz w:val="24"/>
          <w:szCs w:val="24"/>
          <w:lang w:val="sq-AL"/>
        </w:rPr>
      </w:pPr>
    </w:p>
    <w:p w:rsidR="00262636" w:rsidRPr="00AD2400" w:rsidRDefault="00262636" w:rsidP="00AD2400">
      <w:pPr>
        <w:tabs>
          <w:tab w:val="left" w:pos="0"/>
        </w:tabs>
        <w:spacing w:after="0" w:line="360" w:lineRule="auto"/>
        <w:ind w:left="2790" w:hanging="2070"/>
        <w:jc w:val="both"/>
        <w:rPr>
          <w:rFonts w:ascii="Times New Roman" w:hAnsi="Times New Roman" w:cs="Times New Roman"/>
          <w:b/>
          <w:sz w:val="24"/>
          <w:szCs w:val="24"/>
          <w:lang w:val="sq-AL"/>
        </w:rPr>
      </w:pPr>
      <w:r w:rsidRPr="00AD2400">
        <w:rPr>
          <w:rFonts w:ascii="Times New Roman" w:hAnsi="Times New Roman" w:cs="Times New Roman"/>
          <w:b/>
          <w:sz w:val="24"/>
          <w:szCs w:val="24"/>
          <w:lang w:val="sq-AL"/>
        </w:rPr>
        <w:t>OBJEKTI:</w:t>
      </w:r>
      <w:r w:rsidRPr="00AD2400">
        <w:rPr>
          <w:rFonts w:ascii="Times New Roman" w:hAnsi="Times New Roman" w:cs="Times New Roman"/>
          <w:b/>
          <w:sz w:val="24"/>
          <w:szCs w:val="24"/>
          <w:lang w:val="sq-AL"/>
        </w:rPr>
        <w:tab/>
        <w:t xml:space="preserve">Shfuqizimi si </w:t>
      </w:r>
      <w:r w:rsidR="00CC1BAF" w:rsidRPr="00AD2400">
        <w:rPr>
          <w:rFonts w:ascii="Times New Roman" w:hAnsi="Times New Roman" w:cs="Times New Roman"/>
          <w:b/>
          <w:sz w:val="24"/>
          <w:szCs w:val="24"/>
          <w:lang w:val="sq-AL"/>
        </w:rPr>
        <w:t>i papajtueshëm me Kushtetutën i vendimit nr. akti 1645, datë 19.11.2013 të Gjykatës së Rrethit Gjyqësor Tiranë</w:t>
      </w:r>
      <w:r w:rsidR="00AD2400" w:rsidRPr="00AD2400">
        <w:rPr>
          <w:rFonts w:ascii="Times New Roman" w:hAnsi="Times New Roman" w:cs="Times New Roman"/>
          <w:b/>
          <w:sz w:val="24"/>
          <w:szCs w:val="24"/>
          <w:lang w:val="sq-AL"/>
        </w:rPr>
        <w:t>.</w:t>
      </w:r>
      <w:r w:rsidR="00CC1BAF" w:rsidRPr="00AD2400">
        <w:rPr>
          <w:rFonts w:ascii="Times New Roman" w:hAnsi="Times New Roman" w:cs="Times New Roman"/>
          <w:b/>
          <w:sz w:val="24"/>
          <w:szCs w:val="24"/>
          <w:lang w:val="sq-AL"/>
        </w:rPr>
        <w:t xml:space="preserve"> </w:t>
      </w:r>
    </w:p>
    <w:p w:rsidR="00262636" w:rsidRPr="00AD2400" w:rsidRDefault="00262636" w:rsidP="00262636">
      <w:pPr>
        <w:tabs>
          <w:tab w:val="left" w:pos="0"/>
          <w:tab w:val="left" w:pos="1800"/>
          <w:tab w:val="left" w:pos="8550"/>
          <w:tab w:val="left" w:pos="9360"/>
        </w:tabs>
        <w:spacing w:after="0" w:line="360" w:lineRule="auto"/>
        <w:rPr>
          <w:rFonts w:ascii="Times New Roman" w:hAnsi="Times New Roman" w:cs="Times New Roman"/>
          <w:b/>
          <w:sz w:val="24"/>
          <w:szCs w:val="24"/>
          <w:lang w:val="sq-AL"/>
        </w:rPr>
      </w:pPr>
    </w:p>
    <w:p w:rsidR="00262636" w:rsidRPr="00AD2400" w:rsidRDefault="00262636" w:rsidP="006F2A4D">
      <w:pPr>
        <w:spacing w:line="360" w:lineRule="auto"/>
        <w:ind w:left="2880" w:hanging="2160"/>
        <w:jc w:val="both"/>
        <w:rPr>
          <w:rFonts w:ascii="Times New Roman" w:hAnsi="Times New Roman" w:cs="Times New Roman"/>
          <w:sz w:val="24"/>
          <w:szCs w:val="24"/>
          <w:lang w:val="sq-AL" w:eastAsia="fr-FR"/>
        </w:rPr>
      </w:pPr>
      <w:r w:rsidRPr="00AD2400">
        <w:rPr>
          <w:rFonts w:ascii="Times New Roman" w:hAnsi="Times New Roman" w:cs="Times New Roman"/>
          <w:b/>
          <w:sz w:val="24"/>
          <w:szCs w:val="24"/>
          <w:lang w:val="sq-AL"/>
        </w:rPr>
        <w:t>BAZA LIGJORE:</w:t>
      </w:r>
      <w:r w:rsidRPr="00AD2400">
        <w:rPr>
          <w:rFonts w:ascii="Times New Roman" w:hAnsi="Times New Roman" w:cs="Times New Roman"/>
          <w:b/>
          <w:sz w:val="24"/>
          <w:szCs w:val="24"/>
          <w:lang w:val="sq-AL"/>
        </w:rPr>
        <w:tab/>
      </w:r>
      <w:r w:rsidR="00AD2400" w:rsidRPr="00AD2400">
        <w:rPr>
          <w:rFonts w:ascii="Times New Roman" w:hAnsi="Times New Roman" w:cs="Times New Roman"/>
          <w:sz w:val="24"/>
          <w:szCs w:val="24"/>
          <w:lang w:val="sq-AL"/>
        </w:rPr>
        <w:t>Nenet 42, 131/f dhe</w:t>
      </w:r>
      <w:r w:rsidR="003902B6">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134/1/g të Kushtetutës së Republikës së Shqipërisë; neni 6 i Konventës Evropiane për të Drejtat e Njeriut; ligji nr. 8577, datë 10.02.2000 “Për organizimin dhe funksionimin e Gjykatës Kushtetuese të Republikës së Shqipërisë”.</w:t>
      </w:r>
    </w:p>
    <w:p w:rsidR="00262636" w:rsidRPr="00AD2400" w:rsidRDefault="00262636" w:rsidP="00262636">
      <w:pPr>
        <w:suppressAutoHyphens/>
        <w:spacing w:after="0" w:line="360" w:lineRule="auto"/>
        <w:ind w:firstLine="720"/>
        <w:jc w:val="both"/>
        <w:outlineLvl w:val="0"/>
        <w:rPr>
          <w:rFonts w:ascii="Times New Roman" w:hAnsi="Times New Roman" w:cs="Times New Roman"/>
          <w:sz w:val="24"/>
          <w:szCs w:val="24"/>
          <w:lang w:val="sq-AL" w:eastAsia="fr-FR"/>
        </w:rPr>
      </w:pPr>
      <w:r w:rsidRPr="00AD2400">
        <w:rPr>
          <w:rFonts w:ascii="Times New Roman" w:hAnsi="Times New Roman" w:cs="Times New Roman"/>
          <w:sz w:val="24"/>
          <w:szCs w:val="24"/>
          <w:lang w:val="sq-AL" w:eastAsia="fr-FR"/>
        </w:rPr>
        <w:t xml:space="preserve">Kolegji i Gjykatës Kushtetuese </w:t>
      </w:r>
      <w:r w:rsidRPr="00AD2400">
        <w:rPr>
          <w:rFonts w:ascii="Times New Roman" w:hAnsi="Times New Roman" w:cs="Times New Roman"/>
          <w:sz w:val="24"/>
          <w:szCs w:val="24"/>
          <w:lang w:val="sq-AL"/>
        </w:rPr>
        <w:t>(Kolegji)</w:t>
      </w:r>
      <w:r w:rsidRPr="00AD2400">
        <w:rPr>
          <w:rFonts w:ascii="Times New Roman" w:hAnsi="Times New Roman" w:cs="Times New Roman"/>
          <w:sz w:val="24"/>
          <w:szCs w:val="24"/>
          <w:lang w:val="sq-AL" w:eastAsia="fr-FR"/>
        </w:rPr>
        <w:t>, pasi shqyrtoi kërkesën, dokumentet shoqëruese dhe diskutoi çështjen në tërësi,</w:t>
      </w:r>
    </w:p>
    <w:p w:rsidR="00AD2400" w:rsidRPr="00AD2400" w:rsidRDefault="00AD2400" w:rsidP="00262636">
      <w:pPr>
        <w:spacing w:after="0" w:line="360" w:lineRule="auto"/>
        <w:jc w:val="center"/>
        <w:rPr>
          <w:rFonts w:ascii="Times New Roman" w:eastAsia="Times New Roman" w:hAnsi="Times New Roman" w:cs="Times New Roman"/>
          <w:b/>
          <w:bCs/>
          <w:sz w:val="24"/>
          <w:szCs w:val="24"/>
          <w:lang w:val="sq-AL"/>
        </w:rPr>
      </w:pPr>
    </w:p>
    <w:p w:rsidR="00262636" w:rsidRPr="00AD2400" w:rsidRDefault="00262636" w:rsidP="00262636">
      <w:pPr>
        <w:spacing w:after="0" w:line="360" w:lineRule="auto"/>
        <w:jc w:val="center"/>
        <w:rPr>
          <w:rFonts w:ascii="Times New Roman" w:eastAsia="Times New Roman" w:hAnsi="Times New Roman" w:cs="Times New Roman"/>
          <w:b/>
          <w:bCs/>
          <w:sz w:val="24"/>
          <w:szCs w:val="24"/>
          <w:lang w:val="sq-AL"/>
        </w:rPr>
      </w:pPr>
      <w:r w:rsidRPr="00AD2400">
        <w:rPr>
          <w:rFonts w:ascii="Times New Roman" w:eastAsia="Times New Roman" w:hAnsi="Times New Roman" w:cs="Times New Roman"/>
          <w:b/>
          <w:bCs/>
          <w:sz w:val="24"/>
          <w:szCs w:val="24"/>
          <w:lang w:val="sq-AL"/>
        </w:rPr>
        <w:t>V Ë R E N:</w:t>
      </w:r>
    </w:p>
    <w:p w:rsidR="00262636" w:rsidRPr="00AD2400" w:rsidRDefault="00262636" w:rsidP="00262636">
      <w:pPr>
        <w:spacing w:after="0" w:line="360" w:lineRule="auto"/>
        <w:jc w:val="center"/>
        <w:rPr>
          <w:rFonts w:ascii="Times New Roman" w:eastAsia="Times New Roman" w:hAnsi="Times New Roman" w:cs="Times New Roman"/>
          <w:b/>
          <w:bCs/>
          <w:sz w:val="24"/>
          <w:szCs w:val="24"/>
          <w:lang w:val="sq-AL"/>
        </w:rPr>
      </w:pPr>
      <w:r w:rsidRPr="00AD2400">
        <w:rPr>
          <w:rFonts w:ascii="Times New Roman" w:eastAsia="Times New Roman" w:hAnsi="Times New Roman" w:cs="Times New Roman"/>
          <w:b/>
          <w:bCs/>
          <w:sz w:val="24"/>
          <w:szCs w:val="24"/>
          <w:lang w:val="sq-AL"/>
        </w:rPr>
        <w:t>I</w:t>
      </w:r>
    </w:p>
    <w:p w:rsidR="00E1526A" w:rsidRPr="00AD2400" w:rsidRDefault="00E1526A" w:rsidP="00E1526A">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AD2400">
        <w:rPr>
          <w:rFonts w:ascii="Times New Roman" w:hAnsi="Times New Roman" w:cs="Times New Roman"/>
          <w:bCs/>
          <w:sz w:val="24"/>
          <w:szCs w:val="24"/>
          <w:lang w:val="sq-AL"/>
        </w:rPr>
        <w:t>Djali i kërkuesit</w:t>
      </w:r>
      <w:r w:rsidR="00AD2400" w:rsidRP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Eduard Dedja</w:t>
      </w:r>
      <w:r w:rsidR="00AD2400" w:rsidRP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ka trashëguar një apartament banimi të ndodhur në Tiranë. Me anë të një prokure të përgjithshme ai i ka dhënë kërkuesit (babait të tij) kompetenca të plota që në emër dhe për llogari të tij të administrojë këtë banesë. Kërkuesi, në vitin 2012, ka kallëzuar në prokurori se shtetas </w:t>
      </w:r>
      <w:r w:rsidR="00AD2400" w:rsidRPr="00AD2400">
        <w:rPr>
          <w:rFonts w:ascii="Times New Roman" w:hAnsi="Times New Roman" w:cs="Times New Roman"/>
          <w:bCs/>
          <w:sz w:val="24"/>
          <w:szCs w:val="24"/>
          <w:lang w:val="sq-AL"/>
        </w:rPr>
        <w:t>të paidentifikuar kanë vendosur në vitin 1997</w:t>
      </w:r>
      <w:r w:rsidRPr="00AD2400">
        <w:rPr>
          <w:rFonts w:ascii="Times New Roman" w:hAnsi="Times New Roman" w:cs="Times New Roman"/>
          <w:bCs/>
          <w:sz w:val="24"/>
          <w:szCs w:val="24"/>
          <w:lang w:val="sq-AL"/>
        </w:rPr>
        <w:t xml:space="preserve"> një derë metalike përpara derës së jashtme të kësaj banese duke bllokuar hyrjen në banesë të kërkuesit. Prokuroria ka vendosur mosfillimin e procedimit penal</w:t>
      </w:r>
      <w:r w:rsidR="00432819">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pasi ka argumentuar se vepra penale e parashikuar në nenin 112 të Kodit Penal (KP) nuk është në kompetencë të saj për t’u hetuar. Sipas prokurorisë</w:t>
      </w:r>
      <w:r w:rsid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në bazë të nenit 59 të Kodit të Procedurës Penale (KPP)</w:t>
      </w:r>
      <w:r w:rsid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kërkuesi, si i dëmtuar akuzues, ka të drejtë të bëjë kërkesë në gjykatë dhe të marrë pjesë në gjykim si palë për të vërtetuar akuzën  dhe për të kërkuar shpërblimin e dëmit. Ndërsa për veprat penale të parashikuara nga nenet 150 dhe 200 të KP-së</w:t>
      </w:r>
      <w:r w:rsid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për arsye të parashkrimit të afateve</w:t>
      </w:r>
      <w:r w:rsid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prokuroria nuk mund të ushtro</w:t>
      </w:r>
      <w:r w:rsidR="00AD2400">
        <w:rPr>
          <w:rFonts w:ascii="Times New Roman" w:hAnsi="Times New Roman" w:cs="Times New Roman"/>
          <w:bCs/>
          <w:sz w:val="24"/>
          <w:szCs w:val="24"/>
          <w:lang w:val="sq-AL"/>
        </w:rPr>
        <w:t>jë</w:t>
      </w:r>
      <w:r w:rsidRPr="00AD2400">
        <w:rPr>
          <w:rFonts w:ascii="Times New Roman" w:hAnsi="Times New Roman" w:cs="Times New Roman"/>
          <w:bCs/>
          <w:sz w:val="24"/>
          <w:szCs w:val="24"/>
          <w:lang w:val="sq-AL"/>
        </w:rPr>
        <w:t xml:space="preserve"> ndjekjen penale. </w:t>
      </w:r>
    </w:p>
    <w:p w:rsidR="00F95860" w:rsidRPr="00AD2400" w:rsidRDefault="00E1526A" w:rsidP="00F95860">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AD2400">
        <w:rPr>
          <w:rFonts w:ascii="Times New Roman" w:hAnsi="Times New Roman" w:cs="Times New Roman"/>
          <w:bCs/>
          <w:sz w:val="24"/>
          <w:szCs w:val="24"/>
          <w:lang w:val="sq-AL"/>
        </w:rPr>
        <w:t>Kërkuesi i është drejtuar Gjykatës së Rre</w:t>
      </w:r>
      <w:r w:rsidR="00AD2400">
        <w:rPr>
          <w:rFonts w:ascii="Times New Roman" w:hAnsi="Times New Roman" w:cs="Times New Roman"/>
          <w:bCs/>
          <w:sz w:val="24"/>
          <w:szCs w:val="24"/>
          <w:lang w:val="sq-AL"/>
        </w:rPr>
        <w:t>thit Gjyqësor Tiranë me kërkesë</w:t>
      </w:r>
      <w:r w:rsidRPr="00AD2400">
        <w:rPr>
          <w:rFonts w:ascii="Times New Roman" w:hAnsi="Times New Roman" w:cs="Times New Roman"/>
          <w:bCs/>
          <w:sz w:val="24"/>
          <w:szCs w:val="24"/>
          <w:lang w:val="sq-AL"/>
        </w:rPr>
        <w:t xml:space="preserve"> për shfuqizimin e vendimit të mosfillimit të procedimit penal nr. 9789/2012 të Prokurorisë së Rrethit Gjyqësor Tiranë. Me vendimin nr. 1645, datë 19.11.2013, Gjykata e Rrethit Gjyqësor Tiranë ka vendosur rrëzimin e kërkesës së paraqitur nga kërkuesi si të pabazuar në prova e në ligj</w:t>
      </w:r>
      <w:r w:rsidR="00AD2400">
        <w:rPr>
          <w:rFonts w:ascii="Times New Roman" w:hAnsi="Times New Roman" w:cs="Times New Roman"/>
          <w:bCs/>
          <w:sz w:val="24"/>
          <w:szCs w:val="24"/>
          <w:lang w:val="sq-AL"/>
        </w:rPr>
        <w:t>,</w:t>
      </w:r>
      <w:r w:rsidRPr="00AD2400">
        <w:rPr>
          <w:rFonts w:ascii="Times New Roman" w:hAnsi="Times New Roman" w:cs="Times New Roman"/>
          <w:bCs/>
          <w:sz w:val="24"/>
          <w:szCs w:val="24"/>
          <w:lang w:val="sq-AL"/>
        </w:rPr>
        <w:t xml:space="preserve"> si dhe lënien në fuqi të vendimit të prokurorisë nr. 9789/2012 për mosfillimin e procedimit penal. </w:t>
      </w:r>
    </w:p>
    <w:p w:rsidR="00F95860" w:rsidRPr="00AD2400" w:rsidRDefault="00E1526A" w:rsidP="00F95860">
      <w:pPr>
        <w:pStyle w:val="ListParagraph"/>
        <w:numPr>
          <w:ilvl w:val="0"/>
          <w:numId w:val="1"/>
        </w:numPr>
        <w:tabs>
          <w:tab w:val="left" w:pos="990"/>
        </w:tabs>
        <w:spacing w:line="360" w:lineRule="auto"/>
        <w:ind w:left="0" w:firstLine="720"/>
        <w:jc w:val="both"/>
        <w:rPr>
          <w:rFonts w:ascii="Times New Roman" w:hAnsi="Times New Roman" w:cs="Times New Roman"/>
          <w:sz w:val="24"/>
          <w:szCs w:val="24"/>
          <w:lang w:val="sq-AL"/>
        </w:rPr>
      </w:pPr>
      <w:r w:rsidRPr="00AD2400">
        <w:rPr>
          <w:rFonts w:ascii="Times New Roman" w:hAnsi="Times New Roman" w:cs="Times New Roman"/>
          <w:bCs/>
          <w:sz w:val="24"/>
          <w:szCs w:val="24"/>
          <w:lang w:val="sq-AL"/>
        </w:rPr>
        <w:t xml:space="preserve">Gjykata e Apelit Tiranë, me vendimin nr. 1033, datë 17.11.2014, ka vendosur lënien në fuqi të vendimit nr. 1645, datë 19.11.2013 të Gjykatës së Rrethit Gjyqësor Tiranë. </w:t>
      </w:r>
    </w:p>
    <w:p w:rsidR="00E1526A" w:rsidRPr="00045421" w:rsidRDefault="00E1526A" w:rsidP="00045421">
      <w:pPr>
        <w:pStyle w:val="ListParagraph"/>
        <w:numPr>
          <w:ilvl w:val="0"/>
          <w:numId w:val="1"/>
        </w:numPr>
        <w:tabs>
          <w:tab w:val="left" w:pos="990"/>
        </w:tabs>
        <w:spacing w:after="0" w:line="360" w:lineRule="auto"/>
        <w:ind w:left="0" w:firstLine="720"/>
        <w:jc w:val="both"/>
        <w:rPr>
          <w:rFonts w:ascii="Times New Roman" w:hAnsi="Times New Roman" w:cs="Times New Roman"/>
          <w:sz w:val="24"/>
          <w:szCs w:val="24"/>
          <w:lang w:val="sq-AL"/>
        </w:rPr>
      </w:pPr>
      <w:r w:rsidRPr="00AD2400">
        <w:rPr>
          <w:rFonts w:ascii="Times New Roman" w:hAnsi="Times New Roman" w:cs="Times New Roman"/>
          <w:bCs/>
          <w:sz w:val="24"/>
          <w:szCs w:val="24"/>
          <w:lang w:val="sq-AL"/>
        </w:rPr>
        <w:t xml:space="preserve">Kolegji Penal i Gjykatës së Lartë, me vendimin nr. 00-2015-1111, datë 26.05.2015,   ka vendosur mospranimin e rekursit të paraqitur nga kërkuesi. </w:t>
      </w:r>
    </w:p>
    <w:p w:rsidR="00045421" w:rsidRDefault="00045421" w:rsidP="00045421">
      <w:pPr>
        <w:pStyle w:val="ListParagraph"/>
        <w:tabs>
          <w:tab w:val="left" w:pos="990"/>
        </w:tabs>
        <w:spacing w:after="0" w:line="360" w:lineRule="auto"/>
        <w:jc w:val="both"/>
        <w:rPr>
          <w:rFonts w:ascii="Times New Roman" w:hAnsi="Times New Roman" w:cs="Times New Roman"/>
          <w:sz w:val="24"/>
          <w:szCs w:val="24"/>
          <w:lang w:val="sq-AL"/>
        </w:rPr>
      </w:pPr>
    </w:p>
    <w:p w:rsidR="00045421" w:rsidRDefault="00045421" w:rsidP="00045421">
      <w:pPr>
        <w:pStyle w:val="ListParagraph"/>
        <w:tabs>
          <w:tab w:val="left" w:pos="990"/>
        </w:tabs>
        <w:spacing w:after="0" w:line="360" w:lineRule="auto"/>
        <w:jc w:val="both"/>
        <w:rPr>
          <w:rFonts w:ascii="Times New Roman" w:hAnsi="Times New Roman" w:cs="Times New Roman"/>
          <w:sz w:val="24"/>
          <w:szCs w:val="24"/>
          <w:lang w:val="sq-AL"/>
        </w:rPr>
      </w:pPr>
    </w:p>
    <w:p w:rsidR="00045421" w:rsidRDefault="00045421" w:rsidP="00045421">
      <w:pPr>
        <w:pStyle w:val="ListParagraph"/>
        <w:tabs>
          <w:tab w:val="left" w:pos="990"/>
        </w:tabs>
        <w:spacing w:after="0" w:line="360" w:lineRule="auto"/>
        <w:jc w:val="both"/>
        <w:rPr>
          <w:rFonts w:ascii="Times New Roman" w:hAnsi="Times New Roman" w:cs="Times New Roman"/>
          <w:sz w:val="24"/>
          <w:szCs w:val="24"/>
          <w:lang w:val="sq-AL"/>
        </w:rPr>
      </w:pPr>
    </w:p>
    <w:p w:rsidR="00045421" w:rsidRPr="00AD2400" w:rsidRDefault="00045421" w:rsidP="00045421">
      <w:pPr>
        <w:pStyle w:val="ListParagraph"/>
        <w:tabs>
          <w:tab w:val="left" w:pos="990"/>
        </w:tabs>
        <w:spacing w:after="0" w:line="360" w:lineRule="auto"/>
        <w:jc w:val="both"/>
        <w:rPr>
          <w:rFonts w:ascii="Times New Roman" w:hAnsi="Times New Roman" w:cs="Times New Roman"/>
          <w:sz w:val="24"/>
          <w:szCs w:val="24"/>
          <w:lang w:val="sq-AL"/>
        </w:rPr>
      </w:pPr>
    </w:p>
    <w:p w:rsidR="00262636" w:rsidRPr="00AD2400" w:rsidRDefault="00262636" w:rsidP="00262636">
      <w:pPr>
        <w:spacing w:line="360" w:lineRule="auto"/>
        <w:jc w:val="center"/>
        <w:rPr>
          <w:rFonts w:ascii="Times New Roman" w:hAnsi="Times New Roman" w:cs="Times New Roman"/>
          <w:sz w:val="24"/>
          <w:szCs w:val="24"/>
          <w:lang w:val="sq-AL"/>
        </w:rPr>
      </w:pPr>
      <w:r w:rsidRPr="00AD2400">
        <w:rPr>
          <w:rFonts w:ascii="Times New Roman" w:hAnsi="Times New Roman" w:cs="Times New Roman"/>
          <w:b/>
          <w:sz w:val="24"/>
          <w:szCs w:val="24"/>
          <w:lang w:val="sq-AL"/>
        </w:rPr>
        <w:t>II</w:t>
      </w:r>
    </w:p>
    <w:p w:rsidR="00262636" w:rsidRPr="00AD2400" w:rsidRDefault="00262636" w:rsidP="008A390D">
      <w:pPr>
        <w:pStyle w:val="ListParagraph"/>
        <w:spacing w:after="0" w:line="360" w:lineRule="auto"/>
        <w:ind w:left="0" w:firstLine="720"/>
        <w:jc w:val="both"/>
        <w:rPr>
          <w:rFonts w:ascii="Times New Roman" w:hAnsi="Times New Roman" w:cs="Times New Roman"/>
          <w:bCs/>
          <w:sz w:val="24"/>
          <w:szCs w:val="24"/>
          <w:lang w:val="sq-AL"/>
        </w:rPr>
      </w:pPr>
      <w:r w:rsidRPr="00AD2400">
        <w:rPr>
          <w:rFonts w:ascii="Times New Roman" w:hAnsi="Times New Roman" w:cs="Times New Roman"/>
          <w:sz w:val="24"/>
          <w:szCs w:val="24"/>
          <w:lang w:val="sq-AL"/>
        </w:rPr>
        <w:t xml:space="preserve">5. </w:t>
      </w:r>
      <w:r w:rsidRPr="00AD2400">
        <w:rPr>
          <w:rFonts w:ascii="Times New Roman" w:hAnsi="Times New Roman" w:cs="Times New Roman"/>
          <w:b/>
          <w:bCs/>
          <w:i/>
          <w:sz w:val="24"/>
          <w:szCs w:val="24"/>
          <w:lang w:val="sq-AL"/>
        </w:rPr>
        <w:t>Kërkuesi</w:t>
      </w:r>
      <w:r w:rsidRPr="00AD2400">
        <w:rPr>
          <w:rFonts w:ascii="Times New Roman" w:hAnsi="Times New Roman" w:cs="Times New Roman"/>
          <w:b/>
          <w:bCs/>
          <w:sz w:val="24"/>
          <w:szCs w:val="24"/>
          <w:lang w:val="sq-AL"/>
        </w:rPr>
        <w:t xml:space="preserve"> </w:t>
      </w:r>
      <w:r w:rsidR="00607575" w:rsidRPr="00AD2400">
        <w:rPr>
          <w:rFonts w:ascii="Times New Roman" w:hAnsi="Times New Roman" w:cs="Times New Roman"/>
          <w:b/>
          <w:bCs/>
          <w:i/>
          <w:sz w:val="24"/>
          <w:szCs w:val="24"/>
          <w:lang w:val="sq-AL"/>
        </w:rPr>
        <w:t>Hasan Dedja</w:t>
      </w:r>
      <w:r w:rsidRPr="00AD2400">
        <w:rPr>
          <w:rFonts w:ascii="Times New Roman" w:hAnsi="Times New Roman" w:cs="Times New Roman"/>
          <w:bCs/>
          <w:sz w:val="24"/>
          <w:szCs w:val="24"/>
          <w:lang w:val="sq-AL"/>
        </w:rPr>
        <w:t xml:space="preserve"> i është drejtuar Gjykatës Kushtetuese </w:t>
      </w:r>
      <w:r w:rsidR="0061371E" w:rsidRPr="00AD2400">
        <w:rPr>
          <w:rFonts w:ascii="Times New Roman" w:hAnsi="Times New Roman" w:cs="Times New Roman"/>
          <w:bCs/>
          <w:sz w:val="24"/>
          <w:szCs w:val="24"/>
          <w:lang w:val="sq-AL"/>
        </w:rPr>
        <w:t>(Gjykata)</w:t>
      </w:r>
      <w:r w:rsidR="00807641" w:rsidRPr="00AD2400">
        <w:rPr>
          <w:rFonts w:ascii="Times New Roman" w:hAnsi="Times New Roman" w:cs="Times New Roman"/>
          <w:bCs/>
          <w:sz w:val="24"/>
          <w:szCs w:val="24"/>
          <w:lang w:val="sq-AL"/>
        </w:rPr>
        <w:t>,</w:t>
      </w:r>
      <w:r w:rsidR="0061371E" w:rsidRPr="00AD2400">
        <w:rPr>
          <w:rFonts w:ascii="Times New Roman" w:hAnsi="Times New Roman" w:cs="Times New Roman"/>
          <w:bCs/>
          <w:sz w:val="24"/>
          <w:szCs w:val="24"/>
          <w:lang w:val="sq-AL"/>
        </w:rPr>
        <w:t xml:space="preserve"> </w:t>
      </w:r>
      <w:r w:rsidR="00807641" w:rsidRPr="00AD2400">
        <w:rPr>
          <w:rFonts w:ascii="Times New Roman" w:hAnsi="Times New Roman" w:cs="Times New Roman"/>
          <w:bCs/>
          <w:sz w:val="24"/>
          <w:szCs w:val="24"/>
          <w:lang w:val="sq-AL"/>
        </w:rPr>
        <w:t>duke pretenduar se ndaj tij është zhvilluar një proces i parregullt ligjor. Sipas tij</w:t>
      </w:r>
      <w:r w:rsidR="00AD2400">
        <w:rPr>
          <w:rFonts w:ascii="Times New Roman" w:hAnsi="Times New Roman" w:cs="Times New Roman"/>
          <w:bCs/>
          <w:sz w:val="24"/>
          <w:szCs w:val="24"/>
          <w:lang w:val="sq-AL"/>
        </w:rPr>
        <w:t>,</w:t>
      </w:r>
      <w:r w:rsidR="00807641" w:rsidRPr="00AD2400">
        <w:rPr>
          <w:rFonts w:ascii="Times New Roman" w:hAnsi="Times New Roman" w:cs="Times New Roman"/>
          <w:bCs/>
          <w:sz w:val="24"/>
          <w:szCs w:val="24"/>
          <w:lang w:val="sq-AL"/>
        </w:rPr>
        <w:t xml:space="preserve"> prokuroria nuk ka kryer asnjë hetim serioz mbi kallëzimin penal të bërë prej tij. As prokuroria dhe as gjykata nuk kanë sqaruar dhe nuk kanë arsyetuar se cilat kanë qenë arsyet e mosfillimit të procedimit penal. Për këto arsye </w:t>
      </w:r>
      <w:r w:rsidR="003208FD" w:rsidRPr="00AD2400">
        <w:rPr>
          <w:rFonts w:ascii="Times New Roman" w:hAnsi="Times New Roman" w:cs="Times New Roman"/>
          <w:bCs/>
          <w:sz w:val="24"/>
          <w:szCs w:val="24"/>
          <w:lang w:val="sq-AL"/>
        </w:rPr>
        <w:t xml:space="preserve">kërkuesi ka pretenduar se </w:t>
      </w:r>
      <w:r w:rsidR="00807641" w:rsidRPr="00AD2400">
        <w:rPr>
          <w:rFonts w:ascii="Times New Roman" w:hAnsi="Times New Roman" w:cs="Times New Roman"/>
          <w:bCs/>
          <w:sz w:val="24"/>
          <w:szCs w:val="24"/>
          <w:lang w:val="sq-AL"/>
        </w:rPr>
        <w:t xml:space="preserve">vendimet gjyqësore janë të paarsyetuara, të palogjikshme dhe të pabazuara në ligj. </w:t>
      </w:r>
    </w:p>
    <w:p w:rsidR="006B4AC3" w:rsidRPr="00AD2400" w:rsidRDefault="006B4AC3" w:rsidP="008A390D">
      <w:pPr>
        <w:pStyle w:val="ListParagraph"/>
        <w:spacing w:after="0" w:line="360" w:lineRule="auto"/>
        <w:ind w:left="0" w:firstLine="720"/>
        <w:jc w:val="both"/>
        <w:rPr>
          <w:rFonts w:ascii="Times New Roman" w:hAnsi="Times New Roman" w:cs="Times New Roman"/>
          <w:sz w:val="24"/>
          <w:szCs w:val="24"/>
          <w:lang w:val="sq-AL"/>
        </w:rPr>
      </w:pPr>
    </w:p>
    <w:p w:rsidR="00262636" w:rsidRPr="00AD2400" w:rsidRDefault="00262636" w:rsidP="00262636">
      <w:pPr>
        <w:spacing w:after="0" w:line="360" w:lineRule="auto"/>
        <w:jc w:val="center"/>
        <w:rPr>
          <w:rFonts w:ascii="Times New Roman" w:hAnsi="Times New Roman" w:cs="Times New Roman"/>
          <w:b/>
          <w:sz w:val="24"/>
          <w:szCs w:val="24"/>
          <w:lang w:val="sq-AL"/>
        </w:rPr>
      </w:pPr>
      <w:r w:rsidRPr="00AD2400">
        <w:rPr>
          <w:rFonts w:ascii="Times New Roman" w:hAnsi="Times New Roman" w:cs="Times New Roman"/>
          <w:b/>
          <w:sz w:val="24"/>
          <w:szCs w:val="24"/>
          <w:lang w:val="sq-AL"/>
        </w:rPr>
        <w:t>III</w:t>
      </w:r>
    </w:p>
    <w:p w:rsidR="00262636" w:rsidRPr="00AD2400" w:rsidRDefault="00262636" w:rsidP="00262636">
      <w:pPr>
        <w:spacing w:after="0" w:line="360" w:lineRule="auto"/>
        <w:jc w:val="center"/>
        <w:rPr>
          <w:rFonts w:ascii="Times New Roman" w:hAnsi="Times New Roman" w:cs="Times New Roman"/>
          <w:b/>
          <w:sz w:val="24"/>
          <w:szCs w:val="24"/>
          <w:lang w:val="sq-AL"/>
        </w:rPr>
      </w:pPr>
      <w:r w:rsidRPr="00AD2400">
        <w:rPr>
          <w:rFonts w:ascii="Times New Roman" w:hAnsi="Times New Roman" w:cs="Times New Roman"/>
          <w:b/>
          <w:sz w:val="24"/>
          <w:szCs w:val="24"/>
          <w:lang w:val="sq-AL"/>
        </w:rPr>
        <w:t>Vlerësimi i Kolegjit</w:t>
      </w:r>
    </w:p>
    <w:p w:rsidR="00262636" w:rsidRPr="00AD2400" w:rsidRDefault="00262636" w:rsidP="00262636">
      <w:pPr>
        <w:pStyle w:val="ListParagraph"/>
        <w:spacing w:after="0" w:line="360" w:lineRule="auto"/>
        <w:ind w:left="0" w:firstLine="720"/>
        <w:jc w:val="both"/>
        <w:rPr>
          <w:rFonts w:ascii="Times New Roman" w:hAnsi="Times New Roman" w:cs="Times New Roman"/>
          <w:sz w:val="24"/>
          <w:szCs w:val="24"/>
          <w:lang w:val="sq-AL"/>
        </w:rPr>
      </w:pPr>
      <w:r w:rsidRPr="00AD2400">
        <w:rPr>
          <w:rFonts w:ascii="Times New Roman" w:hAnsi="Times New Roman" w:cs="Times New Roman"/>
          <w:sz w:val="24"/>
          <w:szCs w:val="24"/>
          <w:lang w:val="sq-AL"/>
        </w:rPr>
        <w:t xml:space="preserve">6. Kolegji vlerëson se kërkuesi legjitimohet </w:t>
      </w:r>
      <w:r w:rsidRPr="00AD2400">
        <w:rPr>
          <w:rFonts w:ascii="Times New Roman" w:hAnsi="Times New Roman" w:cs="Times New Roman"/>
          <w:i/>
          <w:sz w:val="24"/>
          <w:szCs w:val="24"/>
          <w:lang w:val="sq-AL"/>
        </w:rPr>
        <w:t>ratione personae</w:t>
      </w:r>
      <w:r w:rsidRPr="00AD2400">
        <w:rPr>
          <w:rFonts w:ascii="Times New Roman" w:hAnsi="Times New Roman" w:cs="Times New Roman"/>
          <w:sz w:val="24"/>
          <w:szCs w:val="24"/>
          <w:lang w:val="sq-AL"/>
        </w:rPr>
        <w:t xml:space="preserve"> në lidhje me pretendimet e tij, të cilat i ka paraqitur në kërkesë, në kuptim të neneve 131/f dhe 134/1/g të Kushtetutës</w:t>
      </w:r>
      <w:r w:rsidR="00AD2400">
        <w:rPr>
          <w:rFonts w:ascii="Times New Roman" w:hAnsi="Times New Roman" w:cs="Times New Roman"/>
          <w:sz w:val="24"/>
          <w:szCs w:val="24"/>
          <w:lang w:val="sq-AL"/>
        </w:rPr>
        <w:t>,</w:t>
      </w:r>
      <w:r w:rsidRPr="00AD2400">
        <w:rPr>
          <w:rFonts w:ascii="Times New Roman" w:hAnsi="Times New Roman" w:cs="Times New Roman"/>
          <w:sz w:val="24"/>
          <w:szCs w:val="24"/>
          <w:lang w:val="sq-AL"/>
        </w:rPr>
        <w:t xml:space="preserve"> dhe </w:t>
      </w:r>
      <w:r w:rsidRPr="00AD2400">
        <w:rPr>
          <w:rFonts w:ascii="Times New Roman" w:hAnsi="Times New Roman" w:cs="Times New Roman"/>
          <w:i/>
          <w:sz w:val="24"/>
          <w:szCs w:val="24"/>
          <w:lang w:val="sq-AL"/>
        </w:rPr>
        <w:t>ratione temporis</w:t>
      </w:r>
      <w:r w:rsidRPr="00AD2400">
        <w:rPr>
          <w:rFonts w:ascii="Times New Roman" w:hAnsi="Times New Roman" w:cs="Times New Roman"/>
          <w:sz w:val="24"/>
          <w:szCs w:val="24"/>
          <w:lang w:val="sq-AL"/>
        </w:rPr>
        <w:t xml:space="preserve">, pasi kërkesa është paraqitur në Gjykatën Kushtetuese brenda afatit të parashikuar nga neni 30 i ligjit </w:t>
      </w:r>
      <w:r w:rsidRPr="00AD2400">
        <w:rPr>
          <w:rFonts w:ascii="Times New Roman" w:hAnsi="Times New Roman" w:cs="Times New Roman"/>
          <w:bCs/>
          <w:color w:val="000000"/>
          <w:sz w:val="24"/>
          <w:szCs w:val="24"/>
          <w:lang w:val="sq-AL"/>
        </w:rPr>
        <w:t>nr. 8577, datë 10.2.2000 “</w:t>
      </w:r>
      <w:r w:rsidRPr="00AD2400">
        <w:rPr>
          <w:rFonts w:ascii="Times New Roman" w:hAnsi="Times New Roman" w:cs="Times New Roman"/>
          <w:color w:val="000000"/>
          <w:sz w:val="24"/>
          <w:szCs w:val="24"/>
          <w:lang w:val="sq-AL"/>
        </w:rPr>
        <w:t xml:space="preserve">Për organizimin dhe funksionimin e Gjykatës Kushtetuese të Republikës së Shqipërisë”.  </w:t>
      </w:r>
    </w:p>
    <w:p w:rsidR="00426EF0" w:rsidRPr="00AD2400" w:rsidRDefault="00262636" w:rsidP="00426EF0">
      <w:pPr>
        <w:spacing w:after="0" w:line="360" w:lineRule="auto"/>
        <w:ind w:firstLine="720"/>
        <w:jc w:val="both"/>
        <w:rPr>
          <w:rFonts w:ascii="Times New Roman" w:hAnsi="Times New Roman" w:cs="Times New Roman"/>
          <w:bCs/>
          <w:sz w:val="24"/>
          <w:szCs w:val="24"/>
          <w:lang w:val="sq-AL"/>
        </w:rPr>
      </w:pPr>
      <w:r w:rsidRPr="00AD2400">
        <w:rPr>
          <w:rFonts w:ascii="Times New Roman" w:eastAsia="Times New Roman" w:hAnsi="Times New Roman" w:cs="Times New Roman"/>
          <w:sz w:val="24"/>
          <w:szCs w:val="24"/>
          <w:lang w:val="sq-AL"/>
        </w:rPr>
        <w:t xml:space="preserve">7. Në lidhje me legjitimimin </w:t>
      </w:r>
      <w:r w:rsidRPr="00AD2400">
        <w:rPr>
          <w:rFonts w:ascii="Times New Roman" w:eastAsia="Times New Roman" w:hAnsi="Times New Roman" w:cs="Times New Roman"/>
          <w:i/>
          <w:sz w:val="24"/>
          <w:szCs w:val="24"/>
          <w:lang w:val="sq-AL"/>
        </w:rPr>
        <w:t>ratione materiae</w:t>
      </w:r>
      <w:r w:rsidRPr="00AD2400">
        <w:rPr>
          <w:rFonts w:ascii="Times New Roman" w:eastAsia="Times New Roman" w:hAnsi="Times New Roman" w:cs="Times New Roman"/>
          <w:sz w:val="24"/>
          <w:szCs w:val="24"/>
          <w:lang w:val="sq-AL"/>
        </w:rPr>
        <w:t xml:space="preserve">, </w:t>
      </w:r>
      <w:r w:rsidR="00426EF0" w:rsidRPr="00AD2400">
        <w:rPr>
          <w:rFonts w:ascii="Times New Roman" w:eastAsia="Times New Roman" w:hAnsi="Times New Roman" w:cs="Times New Roman"/>
          <w:sz w:val="24"/>
          <w:szCs w:val="24"/>
          <w:lang w:val="sq-AL"/>
        </w:rPr>
        <w:t xml:space="preserve">Kolegji </w:t>
      </w:r>
      <w:r w:rsidR="00426EF0" w:rsidRPr="00AD2400">
        <w:rPr>
          <w:rFonts w:ascii="Times New Roman" w:hAnsi="Times New Roman" w:cs="Times New Roman"/>
          <w:sz w:val="24"/>
          <w:szCs w:val="24"/>
          <w:lang w:val="sq-AL"/>
        </w:rPr>
        <w:t>vëren</w:t>
      </w:r>
      <w:r w:rsidR="00397803" w:rsidRPr="00AD2400">
        <w:rPr>
          <w:rFonts w:ascii="Times New Roman" w:hAnsi="Times New Roman" w:cs="Times New Roman"/>
          <w:sz w:val="24"/>
          <w:szCs w:val="24"/>
          <w:lang w:val="sq-AL"/>
        </w:rPr>
        <w:t xml:space="preserve"> se kërkuesi ka ngritur pretendimin e cenimit të standardit të arsyetimit të vendimit gjyqësor. </w:t>
      </w:r>
      <w:r w:rsidR="00397803" w:rsidRPr="00AD2400">
        <w:rPr>
          <w:rFonts w:ascii="Times New Roman" w:hAnsi="Times New Roman" w:cs="Times New Roman"/>
          <w:bCs/>
          <w:sz w:val="24"/>
          <w:szCs w:val="24"/>
          <w:lang w:val="sq-AL"/>
        </w:rPr>
        <w:t>Sipas tij</w:t>
      </w:r>
      <w:r w:rsidR="00432819">
        <w:rPr>
          <w:rFonts w:ascii="Times New Roman" w:hAnsi="Times New Roman" w:cs="Times New Roman"/>
          <w:bCs/>
          <w:sz w:val="24"/>
          <w:szCs w:val="24"/>
          <w:lang w:val="sq-AL"/>
        </w:rPr>
        <w:t>,</w:t>
      </w:r>
      <w:r w:rsidR="00397803" w:rsidRPr="00AD2400">
        <w:rPr>
          <w:rFonts w:ascii="Times New Roman" w:hAnsi="Times New Roman" w:cs="Times New Roman"/>
          <w:bCs/>
          <w:sz w:val="24"/>
          <w:szCs w:val="24"/>
          <w:lang w:val="sq-AL"/>
        </w:rPr>
        <w:t xml:space="preserve"> prokuroria nuk ka kryer asnjë hetim serioz mbi kallëzimin penal të bërë prej tij. As prokuroria dhe as gjykata nuk kanë sqaruar cilat kanë qenë arsyet e mosfillimit të </w:t>
      </w:r>
      <w:r w:rsidR="00AD2400">
        <w:rPr>
          <w:rFonts w:ascii="Times New Roman" w:hAnsi="Times New Roman" w:cs="Times New Roman"/>
          <w:bCs/>
          <w:sz w:val="24"/>
          <w:szCs w:val="24"/>
          <w:lang w:val="sq-AL"/>
        </w:rPr>
        <w:t>procedimit penal, n</w:t>
      </w:r>
      <w:r w:rsidR="00426EF0" w:rsidRPr="00AD2400">
        <w:rPr>
          <w:rFonts w:ascii="Times New Roman" w:hAnsi="Times New Roman" w:cs="Times New Roman"/>
          <w:bCs/>
          <w:sz w:val="24"/>
          <w:szCs w:val="24"/>
          <w:lang w:val="sq-AL"/>
        </w:rPr>
        <w:t>daj kërkuesi pretendon se</w:t>
      </w:r>
      <w:r w:rsidR="00397803" w:rsidRPr="00AD2400">
        <w:rPr>
          <w:rFonts w:ascii="Times New Roman" w:hAnsi="Times New Roman" w:cs="Times New Roman"/>
          <w:bCs/>
          <w:sz w:val="24"/>
          <w:szCs w:val="24"/>
          <w:lang w:val="sq-AL"/>
        </w:rPr>
        <w:t xml:space="preserve"> vendimet gjyqësore janë të paarsyetuara, të palogjikshme dhe të pabazuara në ligj.</w:t>
      </w:r>
    </w:p>
    <w:p w:rsidR="00397803" w:rsidRPr="00AD2400" w:rsidRDefault="00426EF0" w:rsidP="00426EF0">
      <w:pPr>
        <w:spacing w:after="0" w:line="360" w:lineRule="auto"/>
        <w:ind w:firstLine="720"/>
        <w:jc w:val="both"/>
        <w:rPr>
          <w:rFonts w:ascii="Times New Roman" w:hAnsi="Times New Roman" w:cs="Times New Roman"/>
          <w:iCs/>
          <w:sz w:val="24"/>
          <w:szCs w:val="24"/>
          <w:lang w:val="sq-AL"/>
        </w:rPr>
      </w:pPr>
      <w:r w:rsidRPr="00AD2400">
        <w:rPr>
          <w:rFonts w:ascii="Times New Roman" w:hAnsi="Times New Roman" w:cs="Times New Roman"/>
          <w:bCs/>
          <w:sz w:val="24"/>
          <w:szCs w:val="24"/>
          <w:lang w:val="sq-AL"/>
        </w:rPr>
        <w:t xml:space="preserve">8. </w:t>
      </w:r>
      <w:r w:rsidR="00397803" w:rsidRPr="00AD2400">
        <w:rPr>
          <w:rFonts w:ascii="Times New Roman" w:hAnsi="Times New Roman" w:cs="Times New Roman"/>
          <w:iCs/>
          <w:sz w:val="24"/>
          <w:szCs w:val="24"/>
          <w:lang w:val="sq-AL"/>
        </w:rPr>
        <w:t>E drejta për një proces të rregullt ligjor, që i garantohet individit nga nen</w:t>
      </w:r>
      <w:r w:rsidR="00AD2400">
        <w:rPr>
          <w:rFonts w:ascii="Times New Roman" w:hAnsi="Times New Roman" w:cs="Times New Roman"/>
          <w:iCs/>
          <w:sz w:val="24"/>
          <w:szCs w:val="24"/>
          <w:lang w:val="sq-AL"/>
        </w:rPr>
        <w:t>et</w:t>
      </w:r>
      <w:r w:rsidR="00397803" w:rsidRPr="00AD2400">
        <w:rPr>
          <w:rFonts w:ascii="Times New Roman" w:hAnsi="Times New Roman" w:cs="Times New Roman"/>
          <w:iCs/>
          <w:sz w:val="24"/>
          <w:szCs w:val="24"/>
          <w:lang w:val="sq-AL"/>
        </w:rPr>
        <w:t xml:space="preserve"> 42 dhe 142/1 </w:t>
      </w:r>
      <w:r w:rsidR="00AD2400">
        <w:rPr>
          <w:rFonts w:ascii="Times New Roman" w:hAnsi="Times New Roman" w:cs="Times New Roman"/>
          <w:iCs/>
          <w:sz w:val="24"/>
          <w:szCs w:val="24"/>
          <w:lang w:val="sq-AL"/>
        </w:rPr>
        <w:t>të</w:t>
      </w:r>
      <w:r w:rsidR="00397803" w:rsidRPr="00AD2400">
        <w:rPr>
          <w:rFonts w:ascii="Times New Roman" w:hAnsi="Times New Roman" w:cs="Times New Roman"/>
          <w:iCs/>
          <w:sz w:val="24"/>
          <w:szCs w:val="24"/>
          <w:lang w:val="sq-AL"/>
        </w:rPr>
        <w:t xml:space="preserve"> Kushtetutës, si dhe neni 6 i KEDNJ-së, përfshin edhe të drejtën për të pasur një vendim gjyqësor të arsyetuar. Vendimi duhet të mbështetet vetëm mbi faktet që janë paraqitur gjatë procesit gjyqësor dhe duhet të përmbajë bazën ligjore mbi të cilën bazohet zgjidhja e mosmarrëveshjes, analizën e provave dhe mënyrën e zgjidhjes së mosmarrëveshjes. Arsyetimi i vendimeve është element thelbësor i një vendimi të drejtë. Vendimi mund të kontrollohet nga një gjykatë më e lartë sipas procedurave përkatëse dhe që kjo të jetë e mundur, duhet bërë arsyetimi i vendimit, në të cilin gjyqtari tregon me qartësi faktet dhe ligjin e zbatueshëm që e kanë çuar në bërjen e një zgjedhjeje ndërmjet disa mundësive. Vendimet gjyqësore që japin gjykatat e të gjitha niveleve në përfundim të gjykimit, përbëjnë aktin procedural kryesor të të gjithë procesit gjyqësor. Ato përmbledhin dhe finalizojnë përfundimisht qëndrimet që mban gjykata lidhur me çështjen në gjykim (</w:t>
      </w:r>
      <w:r w:rsidR="00397803" w:rsidRPr="00AD2400">
        <w:rPr>
          <w:rFonts w:ascii="Times New Roman" w:hAnsi="Times New Roman" w:cs="Times New Roman"/>
          <w:i/>
          <w:iCs/>
          <w:sz w:val="24"/>
          <w:szCs w:val="24"/>
          <w:lang w:val="sq-AL"/>
        </w:rPr>
        <w:t>shih vendimet nr. 18, datë 14.04.2015; nr. 8, datë 16.03.2011, nr. 23, datë 04.11.20</w:t>
      </w:r>
      <w:r w:rsidRPr="00AD2400">
        <w:rPr>
          <w:rFonts w:ascii="Times New Roman" w:hAnsi="Times New Roman" w:cs="Times New Roman"/>
          <w:i/>
          <w:iCs/>
          <w:sz w:val="24"/>
          <w:szCs w:val="24"/>
          <w:lang w:val="sq-AL"/>
        </w:rPr>
        <w:t xml:space="preserve">08, nr. 11, datë 02.04.2008; </w:t>
      </w:r>
      <w:r w:rsidR="00397803" w:rsidRPr="00AD2400">
        <w:rPr>
          <w:rFonts w:ascii="Times New Roman" w:hAnsi="Times New Roman" w:cs="Times New Roman"/>
          <w:i/>
          <w:iCs/>
          <w:sz w:val="24"/>
          <w:szCs w:val="24"/>
          <w:lang w:val="sq-AL"/>
        </w:rPr>
        <w:t>nr. 7, datë 09.03.2009 të Gjykatës Kushtetuese</w:t>
      </w:r>
      <w:r w:rsidR="00397803" w:rsidRPr="00AD2400">
        <w:rPr>
          <w:rFonts w:ascii="Times New Roman" w:hAnsi="Times New Roman" w:cs="Times New Roman"/>
          <w:iCs/>
          <w:sz w:val="24"/>
          <w:szCs w:val="24"/>
          <w:lang w:val="sq-AL"/>
        </w:rPr>
        <w:t>).</w:t>
      </w:r>
    </w:p>
    <w:p w:rsidR="00397803" w:rsidRPr="00AD2400" w:rsidRDefault="00426EF0" w:rsidP="00426EF0">
      <w:pPr>
        <w:spacing w:after="0" w:line="360" w:lineRule="auto"/>
        <w:ind w:firstLine="720"/>
        <w:jc w:val="both"/>
        <w:rPr>
          <w:rFonts w:ascii="Times New Roman" w:eastAsia="MS Mincho" w:hAnsi="Times New Roman" w:cs="Times New Roman"/>
          <w:sz w:val="24"/>
          <w:szCs w:val="24"/>
          <w:lang w:val="sq-AL"/>
        </w:rPr>
      </w:pPr>
      <w:r w:rsidRPr="00AD2400">
        <w:rPr>
          <w:rFonts w:ascii="Times New Roman" w:hAnsi="Times New Roman" w:cs="Times New Roman"/>
          <w:iCs/>
          <w:sz w:val="24"/>
          <w:szCs w:val="24"/>
          <w:lang w:val="sq-AL"/>
        </w:rPr>
        <w:t xml:space="preserve">9. </w:t>
      </w:r>
      <w:r w:rsidR="00397803" w:rsidRPr="00AD2400">
        <w:rPr>
          <w:rFonts w:ascii="Times New Roman" w:eastAsia="MS Mincho" w:hAnsi="Times New Roman" w:cs="Times New Roman"/>
          <w:sz w:val="24"/>
          <w:szCs w:val="24"/>
          <w:lang w:val="sq-AL"/>
        </w:rPr>
        <w:t xml:space="preserve">Zbatimi i këtij parimi është vlerësuar nga Gjykata rast pas rasti, në varësi të rrethanave konkrete të çështjes, duke analizuar nëse vendimet gjyqësore të kundërshtuara e kanë përmbushur në mënyrë të mjaftueshme detyrimin për arsyetimin e vendimeve të tyre. Ajo ka verifikuar nëse vendimi i kundërshtuar është logjik, ka </w:t>
      </w:r>
      <w:r w:rsidR="00AD2400">
        <w:rPr>
          <w:rFonts w:ascii="Times New Roman" w:eastAsia="MS Mincho" w:hAnsi="Times New Roman" w:cs="Times New Roman"/>
          <w:sz w:val="24"/>
          <w:szCs w:val="24"/>
          <w:lang w:val="sq-AL"/>
        </w:rPr>
        <w:t>kundërthënie, përmban referenca</w:t>
      </w:r>
      <w:r w:rsidR="00397803" w:rsidRPr="00AD2400">
        <w:rPr>
          <w:rFonts w:ascii="Times New Roman" w:eastAsia="MS Mincho" w:hAnsi="Times New Roman" w:cs="Times New Roman"/>
          <w:sz w:val="24"/>
          <w:szCs w:val="24"/>
          <w:lang w:val="sq-AL"/>
        </w:rPr>
        <w:t xml:space="preserve"> në ligjin e zbatueshëm dhe nëse respekton të gjitha elementet e sipërpërmendura. Gjykata ka theksuar, gjithashtu, se detyrimi për të respektuar këtë standard ndryshon në varësi të rrethanave të çështjes konkrete dhe natyrës së vendimit, dhe se masa e arsyetimit varet nga natyra e vendimit në fjalë (</w:t>
      </w:r>
      <w:r w:rsidR="00397803" w:rsidRPr="00AD2400">
        <w:rPr>
          <w:rFonts w:ascii="Times New Roman" w:eastAsia="MS Mincho" w:hAnsi="Times New Roman" w:cs="Times New Roman"/>
          <w:i/>
          <w:sz w:val="24"/>
          <w:szCs w:val="24"/>
          <w:lang w:val="sq-AL"/>
        </w:rPr>
        <w:t>shih vendimin nr. 25, datë 10.06.2011 të Gjykatës Kushtetuese</w:t>
      </w:r>
      <w:r w:rsidR="00397803" w:rsidRPr="00AD2400">
        <w:rPr>
          <w:rFonts w:ascii="Times New Roman" w:eastAsia="MS Mincho" w:hAnsi="Times New Roman" w:cs="Times New Roman"/>
          <w:sz w:val="24"/>
          <w:szCs w:val="24"/>
          <w:lang w:val="sq-AL"/>
        </w:rPr>
        <w:t>).</w:t>
      </w:r>
    </w:p>
    <w:p w:rsidR="00397803" w:rsidRPr="00AD2400" w:rsidRDefault="00426EF0" w:rsidP="00426EF0">
      <w:pPr>
        <w:spacing w:after="0" w:line="360" w:lineRule="auto"/>
        <w:ind w:firstLine="720"/>
        <w:jc w:val="both"/>
        <w:rPr>
          <w:rFonts w:ascii="Times New Roman" w:hAnsi="Times New Roman" w:cs="Times New Roman"/>
          <w:sz w:val="24"/>
          <w:szCs w:val="24"/>
          <w:lang w:val="sq-AL"/>
        </w:rPr>
      </w:pPr>
      <w:r w:rsidRPr="00AD2400">
        <w:rPr>
          <w:rFonts w:ascii="Times New Roman" w:eastAsia="MS Mincho" w:hAnsi="Times New Roman" w:cs="Times New Roman"/>
          <w:sz w:val="24"/>
          <w:szCs w:val="24"/>
          <w:lang w:val="sq-AL"/>
        </w:rPr>
        <w:t xml:space="preserve">10. </w:t>
      </w:r>
      <w:r w:rsidR="00397803" w:rsidRPr="00AD2400">
        <w:rPr>
          <w:rFonts w:ascii="Times New Roman" w:hAnsi="Times New Roman" w:cs="Times New Roman"/>
          <w:bCs/>
          <w:sz w:val="24"/>
          <w:szCs w:val="24"/>
          <w:lang w:val="sq-AL"/>
        </w:rPr>
        <w:t xml:space="preserve">Në këtë kontekst, Gjykata ka theksuar se ajo e vlerëson arsyetimin e një vendimi gjyqësor vetëm në kuadrin e përmbushjes ose jo të standardeve të mësipërme, pasi nuk është detyrë e saj të analizojë provat dhe faktet ku është bazuar gjykata për zgjidhjen e çështjes së themelit. Kjo mbetet detyrë funksionale e gjykatave të juridiksionit të zakonshëm. Në aspektin e kontrollit kushtetues, Gjykata verifikon nëse arsyetimi i vendimit gjyqësor i ka plotësuar ose jo kriteret e përcaktuara më sipër, të cilat garantojnë të drejtën për të pasur një vendim gjyqësor të arsyetuar </w:t>
      </w:r>
      <w:r w:rsidR="00397803" w:rsidRPr="00AD2400">
        <w:rPr>
          <w:rFonts w:ascii="Times New Roman" w:hAnsi="Times New Roman" w:cs="Times New Roman"/>
          <w:sz w:val="24"/>
          <w:szCs w:val="24"/>
          <w:lang w:val="sq-AL"/>
        </w:rPr>
        <w:t>(</w:t>
      </w:r>
      <w:r w:rsidR="00397803" w:rsidRPr="00AD2400">
        <w:rPr>
          <w:rFonts w:ascii="Times New Roman" w:hAnsi="Times New Roman" w:cs="Times New Roman"/>
          <w:i/>
          <w:sz w:val="24"/>
          <w:szCs w:val="24"/>
          <w:lang w:val="sq-AL"/>
        </w:rPr>
        <w:t>shih vendimin nr. 55, datë 18.12.2012 të Gjykatës Kushtetuese)</w:t>
      </w:r>
      <w:r w:rsidR="00397803" w:rsidRPr="00AD2400">
        <w:rPr>
          <w:rFonts w:ascii="Times New Roman" w:hAnsi="Times New Roman" w:cs="Times New Roman"/>
          <w:sz w:val="24"/>
          <w:szCs w:val="24"/>
          <w:lang w:val="sq-AL"/>
        </w:rPr>
        <w:t>.</w:t>
      </w:r>
    </w:p>
    <w:p w:rsidR="00397803" w:rsidRPr="00AD2400" w:rsidRDefault="00426EF0" w:rsidP="00426EF0">
      <w:pPr>
        <w:spacing w:after="0" w:line="360" w:lineRule="auto"/>
        <w:ind w:firstLine="720"/>
        <w:jc w:val="both"/>
        <w:rPr>
          <w:rFonts w:ascii="Times New Roman" w:hAnsi="Times New Roman" w:cs="Times New Roman"/>
          <w:i/>
          <w:sz w:val="24"/>
          <w:szCs w:val="24"/>
          <w:lang w:val="sq-AL"/>
        </w:rPr>
      </w:pPr>
      <w:r w:rsidRPr="00AD2400">
        <w:rPr>
          <w:rFonts w:ascii="Times New Roman" w:hAnsi="Times New Roman" w:cs="Times New Roman"/>
          <w:sz w:val="24"/>
          <w:szCs w:val="24"/>
          <w:lang w:val="sq-AL"/>
        </w:rPr>
        <w:t xml:space="preserve">11. </w:t>
      </w:r>
      <w:r w:rsidR="00397803" w:rsidRPr="00AD2400">
        <w:rPr>
          <w:rFonts w:ascii="Times New Roman" w:hAnsi="Times New Roman" w:cs="Times New Roman"/>
          <w:sz w:val="24"/>
          <w:szCs w:val="24"/>
          <w:lang w:val="sq-AL"/>
        </w:rPr>
        <w:t>Në rastin konkret</w:t>
      </w:r>
      <w:r w:rsidR="00AD2400">
        <w:rPr>
          <w:rFonts w:ascii="Times New Roman" w:hAnsi="Times New Roman" w:cs="Times New Roman"/>
          <w:sz w:val="24"/>
          <w:szCs w:val="24"/>
          <w:lang w:val="sq-AL"/>
        </w:rPr>
        <w:t>,</w:t>
      </w:r>
      <w:r w:rsidR="00397803" w:rsidRPr="00AD2400">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 xml:space="preserve">Kolegji konstaton se </w:t>
      </w:r>
      <w:r w:rsidR="00397803" w:rsidRPr="00AD2400">
        <w:rPr>
          <w:rFonts w:ascii="Times New Roman" w:hAnsi="Times New Roman" w:cs="Times New Roman"/>
          <w:sz w:val="24"/>
          <w:szCs w:val="24"/>
          <w:lang w:val="sq-AL"/>
        </w:rPr>
        <w:t>pretendimet e kërkuesit kanë të bëjnë në thelb me interpretimin dhe zbatimin e ligjit material dhe procedural nga ana e gjykatës së shkallës së parë. Gjykata ka ritheksuar qëndrimin se problemet e interpretimit dhe të zbatimit të ligjit, që në parim u takojnë gjykatave të sistemit të zakonshëm, mund të merren në konsideratë prej saj vetëm nëse përmes këtij procesi janë cenuar të drejtat kushtetuese të individit për një proces të rregullt ligjor. Në jurisprudencën e saj Gjykata ka pranuar mënyrë të vazhdueshme se marrja dhe vlerësimi i fakteve dhe i rrethanave, interpretimi i ligjit material dhe procedural, si dhe aplikimi i tij në çështjet konkrete janë çështje që ndajnë juridiksionin e gjykatave të zakonshme nga juridiksioni kushtetues (s</w:t>
      </w:r>
      <w:r w:rsidR="00397803" w:rsidRPr="00AD2400">
        <w:rPr>
          <w:rFonts w:ascii="Times New Roman" w:hAnsi="Times New Roman" w:cs="Times New Roman"/>
          <w:i/>
          <w:sz w:val="24"/>
          <w:szCs w:val="24"/>
          <w:lang w:val="sq-AL"/>
        </w:rPr>
        <w:t>hih vendimet nr. 47, datë 06.07.2015; nr. 50, datë 01.11.2012; nr. 14, datë 03.06.2009; nr. 35, datë 20.12. 2005</w:t>
      </w:r>
      <w:r w:rsidR="00397803" w:rsidRPr="00AD2400">
        <w:rPr>
          <w:rFonts w:ascii="Times New Roman" w:hAnsi="Times New Roman" w:cs="Times New Roman"/>
          <w:sz w:val="24"/>
          <w:szCs w:val="24"/>
          <w:lang w:val="sq-AL"/>
        </w:rPr>
        <w:t xml:space="preserve"> </w:t>
      </w:r>
      <w:r w:rsidR="00397803" w:rsidRPr="00AD2400">
        <w:rPr>
          <w:rFonts w:ascii="Times New Roman" w:hAnsi="Times New Roman" w:cs="Times New Roman"/>
          <w:i/>
          <w:sz w:val="24"/>
          <w:szCs w:val="24"/>
          <w:lang w:val="sq-AL"/>
        </w:rPr>
        <w:t>të Gjykatës Kushtetuese).</w:t>
      </w:r>
    </w:p>
    <w:p w:rsidR="00426EF0" w:rsidRPr="00AD2400" w:rsidRDefault="00426EF0" w:rsidP="00426EF0">
      <w:pPr>
        <w:spacing w:after="0" w:line="360" w:lineRule="auto"/>
        <w:ind w:firstLine="720"/>
        <w:jc w:val="both"/>
        <w:rPr>
          <w:rFonts w:ascii="Times New Roman" w:eastAsia="Times New Roman" w:hAnsi="Times New Roman" w:cs="Times New Roman"/>
          <w:sz w:val="24"/>
          <w:szCs w:val="24"/>
          <w:lang w:val="sq-AL"/>
        </w:rPr>
      </w:pPr>
      <w:r w:rsidRPr="00AD2400">
        <w:rPr>
          <w:rFonts w:ascii="Times New Roman" w:hAnsi="Times New Roman" w:cs="Times New Roman"/>
          <w:sz w:val="24"/>
          <w:szCs w:val="24"/>
          <w:lang w:val="sq-AL"/>
        </w:rPr>
        <w:t xml:space="preserve">12. </w:t>
      </w:r>
      <w:r w:rsidR="00397803" w:rsidRPr="00AD2400">
        <w:rPr>
          <w:rFonts w:ascii="Times New Roman" w:hAnsi="Times New Roman" w:cs="Times New Roman"/>
          <w:sz w:val="24"/>
          <w:szCs w:val="24"/>
          <w:lang w:val="sq-AL"/>
        </w:rPr>
        <w:t>Për rrjedhojë</w:t>
      </w:r>
      <w:r w:rsidRPr="00AD2400">
        <w:rPr>
          <w:rFonts w:ascii="Times New Roman" w:hAnsi="Times New Roman" w:cs="Times New Roman"/>
          <w:sz w:val="24"/>
          <w:szCs w:val="24"/>
          <w:lang w:val="sq-AL"/>
        </w:rPr>
        <w:t>,</w:t>
      </w:r>
      <w:r w:rsidR="00397803" w:rsidRPr="00AD2400">
        <w:rPr>
          <w:rFonts w:ascii="Times New Roman" w:hAnsi="Times New Roman" w:cs="Times New Roman"/>
          <w:sz w:val="24"/>
          <w:szCs w:val="24"/>
          <w:lang w:val="sq-AL"/>
        </w:rPr>
        <w:t xml:space="preserve"> </w:t>
      </w:r>
      <w:r w:rsidRPr="00AD2400">
        <w:rPr>
          <w:rFonts w:ascii="Times New Roman" w:hAnsi="Times New Roman" w:cs="Times New Roman"/>
          <w:sz w:val="24"/>
          <w:szCs w:val="24"/>
          <w:lang w:val="sq-AL"/>
        </w:rPr>
        <w:t>nisur nga</w:t>
      </w:r>
      <w:r w:rsidR="00262636" w:rsidRPr="00AD2400">
        <w:rPr>
          <w:rFonts w:ascii="Times New Roman" w:eastAsia="Times New Roman" w:hAnsi="Times New Roman" w:cs="Times New Roman"/>
          <w:sz w:val="24"/>
          <w:szCs w:val="24"/>
          <w:lang w:val="sq-AL"/>
        </w:rPr>
        <w:t xml:space="preserve"> sa më</w:t>
      </w:r>
      <w:r w:rsidRPr="00AD2400">
        <w:rPr>
          <w:rFonts w:ascii="Times New Roman" w:eastAsia="Times New Roman" w:hAnsi="Times New Roman" w:cs="Times New Roman"/>
          <w:sz w:val="24"/>
          <w:szCs w:val="24"/>
          <w:lang w:val="sq-AL"/>
        </w:rPr>
        <w:t xml:space="preserve"> sipër</w:t>
      </w:r>
      <w:r w:rsidR="00AD2400">
        <w:rPr>
          <w:rFonts w:ascii="Times New Roman" w:eastAsia="Times New Roman" w:hAnsi="Times New Roman" w:cs="Times New Roman"/>
          <w:sz w:val="24"/>
          <w:szCs w:val="24"/>
          <w:lang w:val="sq-AL"/>
        </w:rPr>
        <w:t>,</w:t>
      </w:r>
      <w:r w:rsidR="00262636" w:rsidRPr="00AD2400">
        <w:rPr>
          <w:rFonts w:ascii="Times New Roman" w:eastAsia="Times New Roman" w:hAnsi="Times New Roman" w:cs="Times New Roman"/>
          <w:sz w:val="24"/>
          <w:szCs w:val="24"/>
          <w:lang w:val="sq-AL"/>
        </w:rPr>
        <w:t xml:space="preserve"> Kolegji vlerëson</w:t>
      </w:r>
      <w:r w:rsidRPr="00AD2400">
        <w:rPr>
          <w:rFonts w:ascii="Times New Roman" w:eastAsia="Times New Roman" w:hAnsi="Times New Roman" w:cs="Times New Roman"/>
          <w:sz w:val="24"/>
          <w:szCs w:val="24"/>
          <w:lang w:val="sq-AL"/>
        </w:rPr>
        <w:t xml:space="preserve"> se </w:t>
      </w:r>
      <w:r w:rsidR="00262636" w:rsidRPr="00AD2400">
        <w:rPr>
          <w:rFonts w:ascii="Times New Roman" w:eastAsia="Times New Roman" w:hAnsi="Times New Roman" w:cs="Times New Roman"/>
          <w:sz w:val="24"/>
          <w:szCs w:val="24"/>
          <w:lang w:val="sq-AL"/>
        </w:rPr>
        <w:t>pretendim</w:t>
      </w:r>
      <w:r w:rsidRPr="00AD2400">
        <w:rPr>
          <w:rFonts w:ascii="Times New Roman" w:eastAsia="Times New Roman" w:hAnsi="Times New Roman" w:cs="Times New Roman"/>
          <w:sz w:val="24"/>
          <w:szCs w:val="24"/>
          <w:lang w:val="sq-AL"/>
        </w:rPr>
        <w:t>i</w:t>
      </w:r>
      <w:r w:rsidR="00262636" w:rsidRPr="00AD2400">
        <w:rPr>
          <w:rFonts w:ascii="Times New Roman" w:eastAsia="Times New Roman" w:hAnsi="Times New Roman" w:cs="Times New Roman"/>
          <w:sz w:val="24"/>
          <w:szCs w:val="24"/>
          <w:lang w:val="sq-AL"/>
        </w:rPr>
        <w:t xml:space="preserve"> </w:t>
      </w:r>
      <w:r w:rsidRPr="00AD2400">
        <w:rPr>
          <w:rFonts w:ascii="Times New Roman" w:eastAsia="Times New Roman" w:hAnsi="Times New Roman" w:cs="Times New Roman"/>
          <w:sz w:val="24"/>
          <w:szCs w:val="24"/>
          <w:lang w:val="sq-AL"/>
        </w:rPr>
        <w:t xml:space="preserve">i kërkuesit </w:t>
      </w:r>
      <w:r w:rsidR="00262636" w:rsidRPr="00AD2400">
        <w:rPr>
          <w:rFonts w:ascii="Times New Roman" w:eastAsia="Times New Roman" w:hAnsi="Times New Roman" w:cs="Times New Roman"/>
          <w:sz w:val="24"/>
          <w:szCs w:val="24"/>
          <w:lang w:val="sq-AL"/>
        </w:rPr>
        <w:t>është haptazi i pabazuar.</w:t>
      </w:r>
    </w:p>
    <w:p w:rsidR="00262636" w:rsidRPr="00AD2400" w:rsidRDefault="00426EF0" w:rsidP="00426EF0">
      <w:pPr>
        <w:spacing w:after="0" w:line="360" w:lineRule="auto"/>
        <w:ind w:firstLine="720"/>
        <w:jc w:val="both"/>
        <w:rPr>
          <w:rFonts w:ascii="Times New Roman" w:eastAsia="Times New Roman" w:hAnsi="Times New Roman" w:cs="Times New Roman"/>
          <w:sz w:val="24"/>
          <w:szCs w:val="24"/>
          <w:lang w:val="sq-AL"/>
        </w:rPr>
      </w:pPr>
      <w:r w:rsidRPr="00AD2400">
        <w:rPr>
          <w:rFonts w:ascii="Times New Roman" w:eastAsia="Times New Roman" w:hAnsi="Times New Roman" w:cs="Times New Roman"/>
          <w:sz w:val="24"/>
          <w:szCs w:val="24"/>
          <w:lang w:val="sq-AL"/>
        </w:rPr>
        <w:t>13. Si përfundim,</w:t>
      </w:r>
      <w:r w:rsidR="00262636" w:rsidRPr="00AD2400">
        <w:rPr>
          <w:rFonts w:ascii="Times New Roman" w:eastAsia="Times New Roman" w:hAnsi="Times New Roman" w:cs="Times New Roman"/>
          <w:bCs/>
          <w:sz w:val="24"/>
          <w:szCs w:val="24"/>
          <w:lang w:val="sq-AL"/>
        </w:rPr>
        <w:t xml:space="preserve"> Kolegji vlerëson se kërkesa nuk mund të kalojë për shqyrtim në seancë plenare.</w:t>
      </w:r>
    </w:p>
    <w:p w:rsidR="00262636" w:rsidRPr="00AD2400" w:rsidRDefault="00262636" w:rsidP="00262636">
      <w:pPr>
        <w:spacing w:after="0" w:line="360" w:lineRule="auto"/>
        <w:ind w:firstLine="720"/>
        <w:jc w:val="both"/>
        <w:rPr>
          <w:rFonts w:ascii="Times New Roman" w:eastAsia="Times New Roman" w:hAnsi="Times New Roman" w:cs="Times New Roman"/>
          <w:bCs/>
          <w:sz w:val="24"/>
          <w:szCs w:val="24"/>
          <w:lang w:val="sq-AL"/>
        </w:rPr>
      </w:pPr>
    </w:p>
    <w:p w:rsidR="00262636" w:rsidRPr="00AD2400" w:rsidRDefault="00262636" w:rsidP="00262636">
      <w:pPr>
        <w:spacing w:after="0" w:line="360" w:lineRule="auto"/>
        <w:jc w:val="center"/>
        <w:rPr>
          <w:rFonts w:ascii="Times New Roman" w:eastAsia="Times New Roman" w:hAnsi="Times New Roman" w:cs="Times New Roman"/>
          <w:b/>
          <w:bCs/>
          <w:sz w:val="24"/>
          <w:szCs w:val="24"/>
          <w:lang w:val="sq-AL"/>
        </w:rPr>
      </w:pPr>
      <w:r w:rsidRPr="00AD2400">
        <w:rPr>
          <w:rFonts w:ascii="Times New Roman" w:eastAsia="Times New Roman" w:hAnsi="Times New Roman" w:cs="Times New Roman"/>
          <w:b/>
          <w:bCs/>
          <w:sz w:val="24"/>
          <w:szCs w:val="24"/>
          <w:lang w:val="sq-AL"/>
        </w:rPr>
        <w:t>PËR KËTO ARSYE,</w:t>
      </w:r>
    </w:p>
    <w:p w:rsidR="00262636" w:rsidRPr="00AD2400" w:rsidRDefault="00262636" w:rsidP="00262636">
      <w:pPr>
        <w:spacing w:after="0" w:line="360" w:lineRule="auto"/>
        <w:jc w:val="both"/>
        <w:rPr>
          <w:rFonts w:ascii="Times New Roman" w:eastAsia="Times New Roman" w:hAnsi="Times New Roman" w:cs="Times New Roman"/>
          <w:sz w:val="24"/>
          <w:szCs w:val="24"/>
          <w:lang w:val="sq-AL"/>
        </w:rPr>
      </w:pPr>
      <w:r w:rsidRPr="00AD2400">
        <w:rPr>
          <w:rFonts w:ascii="Times New Roman" w:eastAsia="Times New Roman" w:hAnsi="Times New Roman" w:cs="Times New Roman"/>
          <w:sz w:val="24"/>
          <w:szCs w:val="24"/>
          <w:lang w:val="sq-AL"/>
        </w:rPr>
        <w:tab/>
        <w:t>Kolegji i Gjykatës Kushtetuese të Republikës së Shqipërisë, në bazë të nenit 31 të ligjit nr. 8577, datë 10.02.2000 “Për organizimin dhe funksionimin e Gjykatës Kushtetuese të Republikës së Shqipërisë”,</w:t>
      </w:r>
    </w:p>
    <w:p w:rsidR="00AD2400" w:rsidRPr="00AD2400" w:rsidRDefault="00AD2400" w:rsidP="00262636">
      <w:pPr>
        <w:spacing w:after="0" w:line="360" w:lineRule="auto"/>
        <w:jc w:val="center"/>
        <w:rPr>
          <w:rFonts w:ascii="Times New Roman" w:eastAsia="Times New Roman" w:hAnsi="Times New Roman" w:cs="Times New Roman"/>
          <w:b/>
          <w:bCs/>
          <w:sz w:val="24"/>
          <w:szCs w:val="24"/>
          <w:lang w:val="sq-AL"/>
        </w:rPr>
      </w:pPr>
    </w:p>
    <w:p w:rsidR="00262636" w:rsidRPr="00AD2400" w:rsidRDefault="00262636" w:rsidP="00262636">
      <w:pPr>
        <w:spacing w:after="0" w:line="360" w:lineRule="auto"/>
        <w:jc w:val="center"/>
        <w:rPr>
          <w:rFonts w:ascii="Times New Roman" w:eastAsia="Times New Roman" w:hAnsi="Times New Roman" w:cs="Times New Roman"/>
          <w:b/>
          <w:bCs/>
          <w:sz w:val="24"/>
          <w:szCs w:val="24"/>
          <w:lang w:val="sq-AL"/>
        </w:rPr>
      </w:pPr>
      <w:r w:rsidRPr="00AD2400">
        <w:rPr>
          <w:rFonts w:ascii="Times New Roman" w:eastAsia="Times New Roman" w:hAnsi="Times New Roman" w:cs="Times New Roman"/>
          <w:b/>
          <w:bCs/>
          <w:sz w:val="24"/>
          <w:szCs w:val="24"/>
          <w:lang w:val="sq-AL"/>
        </w:rPr>
        <w:t>V E N D O S I:</w:t>
      </w:r>
    </w:p>
    <w:p w:rsidR="00262636" w:rsidRPr="00AD2400" w:rsidRDefault="00262636" w:rsidP="00262636">
      <w:pPr>
        <w:spacing w:after="0" w:line="360" w:lineRule="auto"/>
        <w:ind w:firstLine="720"/>
        <w:jc w:val="both"/>
        <w:rPr>
          <w:rFonts w:ascii="Times New Roman" w:eastAsia="Times New Roman" w:hAnsi="Times New Roman" w:cs="Times New Roman"/>
          <w:sz w:val="24"/>
          <w:szCs w:val="24"/>
          <w:lang w:val="sq-AL"/>
        </w:rPr>
      </w:pPr>
      <w:r w:rsidRPr="00AD2400">
        <w:rPr>
          <w:rFonts w:ascii="Times New Roman" w:eastAsia="Times New Roman" w:hAnsi="Times New Roman" w:cs="Times New Roman"/>
          <w:sz w:val="24"/>
          <w:szCs w:val="24"/>
          <w:lang w:val="sq-AL"/>
        </w:rPr>
        <w:t xml:space="preserve">Moskalimin e çështjes për shqyrtim në seancë plenare.  </w:t>
      </w:r>
    </w:p>
    <w:p w:rsidR="00C406E9" w:rsidRPr="00AD2400" w:rsidRDefault="00C406E9">
      <w:pPr>
        <w:rPr>
          <w:rFonts w:ascii="Times New Roman" w:hAnsi="Times New Roman" w:cs="Times New Roman"/>
          <w:sz w:val="24"/>
          <w:szCs w:val="24"/>
          <w:lang w:val="sq-AL"/>
        </w:rPr>
      </w:pPr>
    </w:p>
    <w:sectPr w:rsidR="00C406E9" w:rsidRPr="00AD2400" w:rsidSect="006F2A4D">
      <w:footerReference w:type="default" r:id="rId7"/>
      <w:footerReference w:type="first" r:id="rId8"/>
      <w:pgSz w:w="12240" w:h="15840"/>
      <w:pgMar w:top="144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CD" w:rsidRDefault="009327CD" w:rsidP="0086458D">
      <w:pPr>
        <w:spacing w:after="0" w:line="240" w:lineRule="auto"/>
      </w:pPr>
      <w:r>
        <w:separator/>
      </w:r>
    </w:p>
  </w:endnote>
  <w:endnote w:type="continuationSeparator" w:id="1">
    <w:p w:rsidR="009327CD" w:rsidRDefault="009327CD" w:rsidP="0086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3546"/>
      <w:docPartObj>
        <w:docPartGallery w:val="Page Numbers (Bottom of Page)"/>
        <w:docPartUnique/>
      </w:docPartObj>
    </w:sdtPr>
    <w:sdtContent>
      <w:p w:rsidR="00045421" w:rsidRDefault="00F57D32">
        <w:pPr>
          <w:pStyle w:val="Footer"/>
          <w:jc w:val="right"/>
        </w:pPr>
        <w:fldSimple w:instr=" PAGE   \* MERGEFORMAT ">
          <w:r w:rsidR="00031F57">
            <w:rPr>
              <w:noProof/>
            </w:rPr>
            <w:t>2</w:t>
          </w:r>
        </w:fldSimple>
      </w:p>
    </w:sdtContent>
  </w:sdt>
  <w:p w:rsidR="00534B21" w:rsidRDefault="00932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3545"/>
      <w:docPartObj>
        <w:docPartGallery w:val="Page Numbers (Bottom of Page)"/>
        <w:docPartUnique/>
      </w:docPartObj>
    </w:sdtPr>
    <w:sdtContent>
      <w:p w:rsidR="00045421" w:rsidRDefault="00F57D32">
        <w:pPr>
          <w:pStyle w:val="Footer"/>
          <w:jc w:val="right"/>
        </w:pPr>
        <w:fldSimple w:instr=" PAGE   \* MERGEFORMAT ">
          <w:r w:rsidR="00031F57">
            <w:rPr>
              <w:noProof/>
            </w:rPr>
            <w:t>1</w:t>
          </w:r>
        </w:fldSimple>
      </w:p>
    </w:sdtContent>
  </w:sdt>
  <w:p w:rsidR="00045421" w:rsidRDefault="00045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CD" w:rsidRDefault="009327CD" w:rsidP="0086458D">
      <w:pPr>
        <w:spacing w:after="0" w:line="240" w:lineRule="auto"/>
      </w:pPr>
      <w:r>
        <w:separator/>
      </w:r>
    </w:p>
  </w:footnote>
  <w:footnote w:type="continuationSeparator" w:id="1">
    <w:p w:rsidR="009327CD" w:rsidRDefault="009327CD" w:rsidP="00864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402A"/>
    <w:multiLevelType w:val="hybridMultilevel"/>
    <w:tmpl w:val="B284EA3A"/>
    <w:lvl w:ilvl="0" w:tplc="194CC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2636"/>
    <w:rsid w:val="00031F57"/>
    <w:rsid w:val="00045421"/>
    <w:rsid w:val="00075305"/>
    <w:rsid w:val="000D31FE"/>
    <w:rsid w:val="001B548A"/>
    <w:rsid w:val="00262636"/>
    <w:rsid w:val="003208FD"/>
    <w:rsid w:val="00374A27"/>
    <w:rsid w:val="003902B6"/>
    <w:rsid w:val="00397803"/>
    <w:rsid w:val="003B7613"/>
    <w:rsid w:val="00426EF0"/>
    <w:rsid w:val="00432819"/>
    <w:rsid w:val="004919A4"/>
    <w:rsid w:val="004F4FE1"/>
    <w:rsid w:val="00587D45"/>
    <w:rsid w:val="00607575"/>
    <w:rsid w:val="0061371E"/>
    <w:rsid w:val="006B4AC3"/>
    <w:rsid w:val="006C4703"/>
    <w:rsid w:val="006F2A4D"/>
    <w:rsid w:val="00807641"/>
    <w:rsid w:val="00813117"/>
    <w:rsid w:val="008615CE"/>
    <w:rsid w:val="0086458D"/>
    <w:rsid w:val="00872A3B"/>
    <w:rsid w:val="008A390D"/>
    <w:rsid w:val="009327CD"/>
    <w:rsid w:val="00AB1B1A"/>
    <w:rsid w:val="00AD2400"/>
    <w:rsid w:val="00AE42F5"/>
    <w:rsid w:val="00C406E9"/>
    <w:rsid w:val="00C53753"/>
    <w:rsid w:val="00CC1BAF"/>
    <w:rsid w:val="00DA191E"/>
    <w:rsid w:val="00E1526A"/>
    <w:rsid w:val="00E835BC"/>
    <w:rsid w:val="00ED1B55"/>
    <w:rsid w:val="00EF6A38"/>
    <w:rsid w:val="00F57D32"/>
    <w:rsid w:val="00F9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36"/>
    <w:pPr>
      <w:ind w:left="720"/>
      <w:contextualSpacing/>
    </w:pPr>
  </w:style>
  <w:style w:type="paragraph" w:styleId="Footer">
    <w:name w:val="footer"/>
    <w:basedOn w:val="Normal"/>
    <w:link w:val="FooterChar"/>
    <w:uiPriority w:val="99"/>
    <w:unhideWhenUsed/>
    <w:rsid w:val="0026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36"/>
    <w:rPr>
      <w:rFonts w:eastAsiaTheme="minorEastAsia"/>
    </w:rPr>
  </w:style>
  <w:style w:type="paragraph" w:styleId="BalloonText">
    <w:name w:val="Balloon Text"/>
    <w:basedOn w:val="Normal"/>
    <w:link w:val="BalloonTextChar"/>
    <w:uiPriority w:val="99"/>
    <w:semiHidden/>
    <w:unhideWhenUsed/>
    <w:rsid w:val="0026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36"/>
    <w:rPr>
      <w:rFonts w:ascii="Tahoma" w:eastAsiaTheme="minorEastAsia" w:hAnsi="Tahoma" w:cs="Tahoma"/>
      <w:sz w:val="16"/>
      <w:szCs w:val="16"/>
    </w:rPr>
  </w:style>
  <w:style w:type="paragraph" w:styleId="Header">
    <w:name w:val="header"/>
    <w:basedOn w:val="Normal"/>
    <w:link w:val="HeaderChar"/>
    <w:uiPriority w:val="99"/>
    <w:semiHidden/>
    <w:unhideWhenUsed/>
    <w:rsid w:val="00864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58D"/>
    <w:rPr>
      <w:rFonts w:eastAsiaTheme="minorEastAsia"/>
    </w:rPr>
  </w:style>
  <w:style w:type="paragraph" w:styleId="BodyText">
    <w:name w:val="Body Text"/>
    <w:basedOn w:val="Normal"/>
    <w:link w:val="BodyTextChar"/>
    <w:rsid w:val="00E1526A"/>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E1526A"/>
    <w:rPr>
      <w:rFonts w:ascii="Times New Roman" w:eastAsia="Times New Roman" w:hAnsi="Times New Roman"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HASAN DEDJA</dc:title>
  <dc:subject>Dt.29.04.2016</dc:subject>
  <dc:creator>Sokol BERBERI</dc:creator>
  <cp:lastModifiedBy>user</cp:lastModifiedBy>
  <cp:revision>3</cp:revision>
  <dcterms:created xsi:type="dcterms:W3CDTF">2016-05-11T11:39:00Z</dcterms:created>
  <dcterms:modified xsi:type="dcterms:W3CDTF">2016-05-13T11:21:00Z</dcterms:modified>
</cp:coreProperties>
</file>