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584" w:rsidRDefault="00FE5584" w:rsidP="008D645F">
      <w:pPr>
        <w:jc w:val="center"/>
        <w:rPr>
          <w:rFonts w:ascii="Times New Roman" w:hAnsi="Times New Roman"/>
          <w:b/>
          <w:sz w:val="24"/>
          <w:szCs w:val="24"/>
        </w:rPr>
      </w:pPr>
      <w:r w:rsidRPr="004F146D">
        <w:rPr>
          <w:rFonts w:ascii="Times New Roman" w:hAnsi="Times New Roman"/>
          <w:b/>
          <w:sz w:val="24"/>
          <w:szCs w:val="24"/>
        </w:rPr>
        <w:t>V</w:t>
      </w:r>
      <w:r w:rsidR="008D645F">
        <w:rPr>
          <w:rFonts w:ascii="Times New Roman" w:hAnsi="Times New Roman"/>
          <w:b/>
          <w:sz w:val="24"/>
          <w:szCs w:val="24"/>
        </w:rPr>
        <w:t xml:space="preserve">endim nr. 202 datë </w:t>
      </w:r>
      <w:r w:rsidR="008D645F" w:rsidRPr="004F146D">
        <w:rPr>
          <w:rFonts w:ascii="Times New Roman" w:hAnsi="Times New Roman"/>
          <w:b/>
          <w:sz w:val="24"/>
          <w:szCs w:val="24"/>
        </w:rPr>
        <w:t>20.09.2017</w:t>
      </w:r>
    </w:p>
    <w:p w:rsidR="008D645F" w:rsidRPr="004F146D" w:rsidRDefault="008D645F" w:rsidP="008D645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E5584" w:rsidRPr="004F146D" w:rsidRDefault="00FE5584" w:rsidP="00FE5584">
      <w:pPr>
        <w:ind w:firstLine="720"/>
        <w:rPr>
          <w:rFonts w:ascii="Times New Roman" w:hAnsi="Times New Roman"/>
          <w:sz w:val="24"/>
          <w:szCs w:val="24"/>
        </w:rPr>
      </w:pPr>
      <w:r w:rsidRPr="004F146D">
        <w:rPr>
          <w:rFonts w:ascii="Times New Roman" w:hAnsi="Times New Roman"/>
          <w:sz w:val="24"/>
          <w:szCs w:val="24"/>
        </w:rPr>
        <w:t>Kolegji i Gjykatës Kushtetuese të Republikës së Shqipërisë, i përbërë nga:</w:t>
      </w:r>
    </w:p>
    <w:p w:rsidR="00FE5584" w:rsidRPr="004F146D" w:rsidRDefault="00FE5584" w:rsidP="00FE5584">
      <w:pPr>
        <w:tabs>
          <w:tab w:val="left" w:pos="2844"/>
        </w:tabs>
        <w:ind w:left="720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FE5584" w:rsidRPr="004F146D" w:rsidRDefault="003641B2" w:rsidP="00FE5584">
      <w:pPr>
        <w:ind w:firstLine="720"/>
        <w:rPr>
          <w:rFonts w:ascii="Times New Roman" w:hAnsi="Times New Roman"/>
          <w:bCs/>
          <w:sz w:val="24"/>
          <w:szCs w:val="24"/>
        </w:rPr>
      </w:pPr>
      <w:r w:rsidRPr="004F146D">
        <w:rPr>
          <w:rFonts w:ascii="Times New Roman" w:hAnsi="Times New Roman"/>
          <w:bCs/>
          <w:sz w:val="24"/>
          <w:szCs w:val="24"/>
        </w:rPr>
        <w:t>Gani Dizdari</w:t>
      </w:r>
      <w:r w:rsidR="00FE5584" w:rsidRPr="004F146D">
        <w:rPr>
          <w:rFonts w:ascii="Times New Roman" w:hAnsi="Times New Roman"/>
          <w:bCs/>
          <w:sz w:val="24"/>
          <w:szCs w:val="24"/>
        </w:rPr>
        <w:t xml:space="preserve">, </w:t>
      </w:r>
      <w:r w:rsidR="00FE5584" w:rsidRPr="004F146D">
        <w:rPr>
          <w:rFonts w:ascii="Times New Roman" w:hAnsi="Times New Roman"/>
          <w:bCs/>
          <w:sz w:val="24"/>
          <w:szCs w:val="24"/>
        </w:rPr>
        <w:tab/>
      </w:r>
      <w:r w:rsidRPr="004F146D">
        <w:rPr>
          <w:rFonts w:ascii="Times New Roman" w:hAnsi="Times New Roman"/>
          <w:bCs/>
          <w:sz w:val="24"/>
          <w:szCs w:val="24"/>
        </w:rPr>
        <w:tab/>
        <w:t>Anëtar</w:t>
      </w:r>
      <w:r w:rsidR="00FE5584" w:rsidRPr="004F146D">
        <w:rPr>
          <w:rFonts w:ascii="Times New Roman" w:hAnsi="Times New Roman"/>
          <w:bCs/>
          <w:sz w:val="24"/>
          <w:szCs w:val="24"/>
        </w:rPr>
        <w:t xml:space="preserve">  </w:t>
      </w:r>
      <w:r w:rsidR="004F146D">
        <w:rPr>
          <w:rFonts w:ascii="Times New Roman" w:hAnsi="Times New Roman"/>
          <w:bCs/>
          <w:sz w:val="24"/>
          <w:szCs w:val="24"/>
        </w:rPr>
        <w:t xml:space="preserve"> </w:t>
      </w:r>
      <w:r w:rsidR="00FE5584" w:rsidRPr="004F146D">
        <w:rPr>
          <w:rFonts w:ascii="Times New Roman" w:hAnsi="Times New Roman"/>
          <w:bCs/>
          <w:sz w:val="24"/>
          <w:szCs w:val="24"/>
        </w:rPr>
        <w:t>i  Gjykatës Kushtetuese</w:t>
      </w:r>
    </w:p>
    <w:p w:rsidR="00FE5584" w:rsidRPr="004F146D" w:rsidRDefault="00FE5584" w:rsidP="00FE5584">
      <w:pPr>
        <w:ind w:firstLine="720"/>
        <w:rPr>
          <w:rFonts w:ascii="Times New Roman" w:hAnsi="Times New Roman"/>
          <w:bCs/>
          <w:sz w:val="24"/>
          <w:szCs w:val="24"/>
        </w:rPr>
      </w:pPr>
      <w:r w:rsidRPr="004F146D">
        <w:rPr>
          <w:rFonts w:ascii="Times New Roman" w:hAnsi="Times New Roman"/>
          <w:bCs/>
          <w:sz w:val="24"/>
          <w:szCs w:val="24"/>
        </w:rPr>
        <w:t>Fatmir Hoxha,</w:t>
      </w:r>
      <w:r w:rsidRPr="004F146D">
        <w:rPr>
          <w:rFonts w:ascii="Times New Roman" w:hAnsi="Times New Roman"/>
          <w:bCs/>
          <w:sz w:val="24"/>
          <w:szCs w:val="24"/>
        </w:rPr>
        <w:tab/>
      </w:r>
      <w:r w:rsidRPr="004F146D">
        <w:rPr>
          <w:rFonts w:ascii="Times New Roman" w:hAnsi="Times New Roman"/>
          <w:bCs/>
          <w:sz w:val="24"/>
          <w:szCs w:val="24"/>
        </w:rPr>
        <w:tab/>
        <w:t xml:space="preserve">Anëtar   i      </w:t>
      </w:r>
      <w:r w:rsidRPr="004F146D">
        <w:rPr>
          <w:rFonts w:ascii="Times New Roman" w:hAnsi="Times New Roman"/>
          <w:bCs/>
          <w:sz w:val="24"/>
          <w:szCs w:val="24"/>
        </w:rPr>
        <w:tab/>
        <w:t>“            “</w:t>
      </w:r>
    </w:p>
    <w:p w:rsidR="00FE5584" w:rsidRPr="004F146D" w:rsidRDefault="00FE5584" w:rsidP="00FE5584">
      <w:pPr>
        <w:ind w:firstLine="720"/>
        <w:rPr>
          <w:rFonts w:ascii="Times New Roman" w:hAnsi="Times New Roman"/>
          <w:bCs/>
          <w:sz w:val="24"/>
          <w:szCs w:val="24"/>
        </w:rPr>
      </w:pPr>
      <w:r w:rsidRPr="004F146D">
        <w:rPr>
          <w:rFonts w:ascii="Times New Roman" w:hAnsi="Times New Roman"/>
          <w:bCs/>
          <w:sz w:val="24"/>
          <w:szCs w:val="24"/>
        </w:rPr>
        <w:t>Fatos Lulo,</w:t>
      </w:r>
      <w:r w:rsidRPr="004F146D">
        <w:rPr>
          <w:rFonts w:ascii="Times New Roman" w:hAnsi="Times New Roman"/>
          <w:bCs/>
          <w:sz w:val="24"/>
          <w:szCs w:val="24"/>
        </w:rPr>
        <w:tab/>
      </w:r>
      <w:r w:rsidRPr="004F146D">
        <w:rPr>
          <w:rFonts w:ascii="Times New Roman" w:hAnsi="Times New Roman"/>
          <w:bCs/>
          <w:sz w:val="24"/>
          <w:szCs w:val="24"/>
        </w:rPr>
        <w:tab/>
        <w:t xml:space="preserve">Anëtar   i       </w:t>
      </w:r>
      <w:r w:rsidRPr="004F146D">
        <w:rPr>
          <w:rFonts w:ascii="Times New Roman" w:hAnsi="Times New Roman"/>
          <w:bCs/>
          <w:sz w:val="24"/>
          <w:szCs w:val="24"/>
        </w:rPr>
        <w:tab/>
        <w:t>“            “</w:t>
      </w:r>
    </w:p>
    <w:p w:rsidR="00FE5584" w:rsidRPr="004F146D" w:rsidRDefault="00FE5584" w:rsidP="00FE5584">
      <w:pPr>
        <w:rPr>
          <w:rFonts w:ascii="Times New Roman" w:hAnsi="Times New Roman"/>
          <w:sz w:val="24"/>
          <w:szCs w:val="24"/>
        </w:rPr>
      </w:pPr>
    </w:p>
    <w:p w:rsidR="00FE5584" w:rsidRPr="004F146D" w:rsidRDefault="00183933" w:rsidP="00FE5584">
      <w:pPr>
        <w:rPr>
          <w:rFonts w:ascii="Times New Roman" w:hAnsi="Times New Roman"/>
          <w:sz w:val="24"/>
          <w:szCs w:val="24"/>
        </w:rPr>
      </w:pPr>
      <w:r w:rsidRPr="004F146D">
        <w:rPr>
          <w:rFonts w:ascii="Times New Roman" w:hAnsi="Times New Roman"/>
          <w:sz w:val="24"/>
          <w:szCs w:val="24"/>
        </w:rPr>
        <w:t>në datën 20</w:t>
      </w:r>
      <w:r w:rsidR="003641B2" w:rsidRPr="004F146D">
        <w:rPr>
          <w:rFonts w:ascii="Times New Roman" w:hAnsi="Times New Roman"/>
          <w:sz w:val="24"/>
          <w:szCs w:val="24"/>
        </w:rPr>
        <w:t>.0</w:t>
      </w:r>
      <w:r w:rsidRPr="004F146D">
        <w:rPr>
          <w:rFonts w:ascii="Times New Roman" w:hAnsi="Times New Roman"/>
          <w:sz w:val="24"/>
          <w:szCs w:val="24"/>
        </w:rPr>
        <w:t>9</w:t>
      </w:r>
      <w:r w:rsidR="003641B2" w:rsidRPr="004F146D">
        <w:rPr>
          <w:rFonts w:ascii="Times New Roman" w:hAnsi="Times New Roman"/>
          <w:sz w:val="24"/>
          <w:szCs w:val="24"/>
        </w:rPr>
        <w:t>.</w:t>
      </w:r>
      <w:r w:rsidR="00FE5584" w:rsidRPr="004F146D">
        <w:rPr>
          <w:rFonts w:ascii="Times New Roman" w:hAnsi="Times New Roman"/>
          <w:sz w:val="24"/>
          <w:szCs w:val="24"/>
        </w:rPr>
        <w:t>2017 mori në shqy</w:t>
      </w:r>
      <w:r w:rsidR="00484D98" w:rsidRPr="004F146D">
        <w:rPr>
          <w:rFonts w:ascii="Times New Roman" w:hAnsi="Times New Roman"/>
          <w:sz w:val="24"/>
          <w:szCs w:val="24"/>
        </w:rPr>
        <w:t>rtim paraprak kërkesën me nr.</w:t>
      </w:r>
      <w:r w:rsidR="0079514F">
        <w:rPr>
          <w:rFonts w:ascii="Times New Roman" w:hAnsi="Times New Roman"/>
          <w:sz w:val="24"/>
          <w:szCs w:val="24"/>
        </w:rPr>
        <w:t>202</w:t>
      </w:r>
      <w:r w:rsidR="00FE5584" w:rsidRPr="004F146D">
        <w:rPr>
          <w:rFonts w:ascii="Times New Roman" w:hAnsi="Times New Roman"/>
          <w:sz w:val="24"/>
          <w:szCs w:val="24"/>
        </w:rPr>
        <w:t xml:space="preserve"> Akti, që i përket:</w:t>
      </w:r>
    </w:p>
    <w:p w:rsidR="00FE5584" w:rsidRPr="004F146D" w:rsidRDefault="00FE5584" w:rsidP="00FE5584">
      <w:pPr>
        <w:rPr>
          <w:rFonts w:ascii="Times New Roman" w:hAnsi="Times New Roman"/>
          <w:b/>
          <w:sz w:val="24"/>
          <w:szCs w:val="24"/>
        </w:rPr>
      </w:pPr>
    </w:p>
    <w:p w:rsidR="00315499" w:rsidRPr="004F146D" w:rsidRDefault="00315499" w:rsidP="00315499">
      <w:pPr>
        <w:ind w:left="2880" w:hanging="2160"/>
        <w:rPr>
          <w:rFonts w:ascii="Times New Roman" w:hAnsi="Times New Roman"/>
          <w:b/>
          <w:sz w:val="24"/>
          <w:szCs w:val="24"/>
        </w:rPr>
      </w:pPr>
      <w:r w:rsidRPr="004F146D">
        <w:rPr>
          <w:rFonts w:ascii="Times New Roman" w:hAnsi="Times New Roman"/>
          <w:b/>
          <w:bCs/>
          <w:sz w:val="24"/>
          <w:szCs w:val="24"/>
        </w:rPr>
        <w:t>KËRKUES:</w:t>
      </w:r>
      <w:r w:rsidRPr="004F146D">
        <w:rPr>
          <w:rFonts w:ascii="Times New Roman" w:hAnsi="Times New Roman"/>
          <w:b/>
          <w:bCs/>
          <w:sz w:val="24"/>
          <w:szCs w:val="24"/>
        </w:rPr>
        <w:tab/>
      </w:r>
      <w:r w:rsidRPr="004F146D">
        <w:rPr>
          <w:rFonts w:ascii="Times New Roman" w:hAnsi="Times New Roman"/>
          <w:b/>
          <w:sz w:val="24"/>
          <w:szCs w:val="24"/>
        </w:rPr>
        <w:t>ARBER ALIU</w:t>
      </w:r>
    </w:p>
    <w:p w:rsidR="00315499" w:rsidRPr="004F146D" w:rsidRDefault="00315499" w:rsidP="00315499">
      <w:pPr>
        <w:rPr>
          <w:rFonts w:ascii="Times New Roman" w:hAnsi="Times New Roman"/>
          <w:b/>
          <w:bCs/>
          <w:sz w:val="24"/>
          <w:szCs w:val="24"/>
        </w:rPr>
      </w:pPr>
      <w:r w:rsidRPr="004F146D">
        <w:rPr>
          <w:rFonts w:ascii="Times New Roman" w:hAnsi="Times New Roman"/>
          <w:b/>
          <w:bCs/>
          <w:sz w:val="24"/>
          <w:szCs w:val="24"/>
        </w:rPr>
        <w:tab/>
      </w:r>
    </w:p>
    <w:p w:rsidR="00315499" w:rsidRPr="004F146D" w:rsidRDefault="00315499" w:rsidP="00315499">
      <w:pPr>
        <w:ind w:left="2880" w:hanging="2160"/>
        <w:rPr>
          <w:rFonts w:ascii="Times New Roman" w:hAnsi="Times New Roman"/>
          <w:b/>
          <w:sz w:val="24"/>
          <w:szCs w:val="24"/>
        </w:rPr>
      </w:pPr>
      <w:r w:rsidRPr="004F146D">
        <w:rPr>
          <w:rFonts w:ascii="Times New Roman" w:hAnsi="Times New Roman"/>
          <w:b/>
          <w:sz w:val="24"/>
          <w:szCs w:val="24"/>
        </w:rPr>
        <w:t>OBJEKTI:</w:t>
      </w:r>
      <w:r w:rsidRPr="004F146D">
        <w:rPr>
          <w:rFonts w:ascii="Times New Roman" w:hAnsi="Times New Roman"/>
          <w:b/>
          <w:sz w:val="24"/>
          <w:szCs w:val="24"/>
        </w:rPr>
        <w:tab/>
      </w:r>
      <w:r w:rsidR="00723944">
        <w:rPr>
          <w:rFonts w:ascii="Times New Roman" w:hAnsi="Times New Roman"/>
          <w:b/>
          <w:bCs/>
          <w:sz w:val="24"/>
          <w:szCs w:val="24"/>
        </w:rPr>
        <w:t>Shfuqizimi si të papajtueshme me Kushtetutën i</w:t>
      </w:r>
      <w:r w:rsidRPr="004F146D">
        <w:rPr>
          <w:rFonts w:ascii="Times New Roman" w:hAnsi="Times New Roman"/>
          <w:b/>
          <w:bCs/>
          <w:sz w:val="24"/>
          <w:szCs w:val="24"/>
        </w:rPr>
        <w:t xml:space="preserve"> vendimeve nr.00-2</w:t>
      </w:r>
      <w:r w:rsidR="003C272E" w:rsidRPr="004F146D">
        <w:rPr>
          <w:rFonts w:ascii="Times New Roman" w:hAnsi="Times New Roman"/>
          <w:b/>
          <w:bCs/>
          <w:sz w:val="24"/>
          <w:szCs w:val="24"/>
        </w:rPr>
        <w:t>016-878, datë 19</w:t>
      </w:r>
      <w:r w:rsidRPr="004F146D">
        <w:rPr>
          <w:rFonts w:ascii="Times New Roman" w:hAnsi="Times New Roman"/>
          <w:b/>
          <w:bCs/>
          <w:sz w:val="24"/>
          <w:szCs w:val="24"/>
        </w:rPr>
        <w:t>.0</w:t>
      </w:r>
      <w:r w:rsidR="003C272E" w:rsidRPr="004F146D">
        <w:rPr>
          <w:rFonts w:ascii="Times New Roman" w:hAnsi="Times New Roman"/>
          <w:b/>
          <w:bCs/>
          <w:sz w:val="24"/>
          <w:szCs w:val="24"/>
        </w:rPr>
        <w:t>5</w:t>
      </w:r>
      <w:r w:rsidRPr="004F146D">
        <w:rPr>
          <w:rFonts w:ascii="Times New Roman" w:hAnsi="Times New Roman"/>
          <w:b/>
          <w:bCs/>
          <w:sz w:val="24"/>
          <w:szCs w:val="24"/>
        </w:rPr>
        <w:t>.201</w:t>
      </w:r>
      <w:r w:rsidR="003C272E" w:rsidRPr="004F146D">
        <w:rPr>
          <w:rFonts w:ascii="Times New Roman" w:hAnsi="Times New Roman"/>
          <w:b/>
          <w:bCs/>
          <w:sz w:val="24"/>
          <w:szCs w:val="24"/>
        </w:rPr>
        <w:t>6</w:t>
      </w:r>
      <w:r w:rsidRPr="004F146D">
        <w:rPr>
          <w:rFonts w:ascii="Times New Roman" w:hAnsi="Times New Roman"/>
          <w:b/>
          <w:bCs/>
          <w:sz w:val="24"/>
          <w:szCs w:val="24"/>
        </w:rPr>
        <w:t xml:space="preserve"> të Kolegjit Penal të Gjykatës së Lartë; nr.638, datë 31.03.2015 të Gjykatës së Apelit Tiranë; nr.2367, datë 16.10.2014 të Gjykatës së Rrethit Gjyqësor Tiranë.</w:t>
      </w:r>
    </w:p>
    <w:p w:rsidR="00315499" w:rsidRPr="004F146D" w:rsidRDefault="00315499" w:rsidP="00315499">
      <w:pPr>
        <w:ind w:left="2880" w:hanging="2160"/>
        <w:rPr>
          <w:rFonts w:ascii="Times New Roman" w:hAnsi="Times New Roman"/>
          <w:b/>
          <w:bCs/>
          <w:sz w:val="24"/>
          <w:szCs w:val="24"/>
        </w:rPr>
      </w:pPr>
    </w:p>
    <w:p w:rsidR="00315499" w:rsidRPr="004F146D" w:rsidRDefault="00315499" w:rsidP="00315499">
      <w:pPr>
        <w:ind w:left="2880" w:hanging="2160"/>
        <w:rPr>
          <w:rFonts w:ascii="Times New Roman" w:hAnsi="Times New Roman"/>
          <w:b/>
          <w:sz w:val="24"/>
          <w:szCs w:val="24"/>
        </w:rPr>
      </w:pPr>
      <w:r w:rsidRPr="004F146D">
        <w:rPr>
          <w:rFonts w:ascii="Times New Roman" w:hAnsi="Times New Roman"/>
          <w:b/>
          <w:bCs/>
          <w:sz w:val="24"/>
          <w:szCs w:val="24"/>
        </w:rPr>
        <w:t>BAZA LIGJORE:</w:t>
      </w:r>
      <w:r w:rsidRPr="004F146D">
        <w:rPr>
          <w:rFonts w:ascii="Times New Roman" w:hAnsi="Times New Roman"/>
          <w:b/>
          <w:bCs/>
          <w:sz w:val="24"/>
          <w:szCs w:val="24"/>
        </w:rPr>
        <w:tab/>
      </w:r>
      <w:r w:rsidRPr="004F146D">
        <w:rPr>
          <w:rFonts w:ascii="Times New Roman" w:hAnsi="Times New Roman"/>
          <w:bCs/>
          <w:sz w:val="24"/>
          <w:szCs w:val="24"/>
        </w:rPr>
        <w:t xml:space="preserve">Nenet 30, 31, 32, 42, 131/1/f, 134/1/i dhe 142 të Kushtetutës së Republikës së Shqipërisë; neni 6 i Konventës Europiane për të Drejtat e Njeriut (KEDNJ); ligji nr.8577, datë 10.02.2000 “Për organizimin dhe funksionimin e Gjykatës Kushtetuese të Republikës së Shqipërisë”, të ndryshuar.  </w:t>
      </w:r>
    </w:p>
    <w:p w:rsidR="00FE5584" w:rsidRPr="004F146D" w:rsidRDefault="00FE5584" w:rsidP="00FE558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D645F" w:rsidRDefault="00FE5584" w:rsidP="008D645F">
      <w:pPr>
        <w:ind w:firstLine="720"/>
        <w:rPr>
          <w:rFonts w:ascii="Times New Roman" w:hAnsi="Times New Roman"/>
          <w:sz w:val="24"/>
          <w:szCs w:val="24"/>
        </w:rPr>
      </w:pPr>
      <w:r w:rsidRPr="004F146D">
        <w:rPr>
          <w:rFonts w:ascii="Times New Roman" w:hAnsi="Times New Roman"/>
          <w:sz w:val="24"/>
          <w:szCs w:val="24"/>
        </w:rPr>
        <w:t>Kolegji i Gjykatës Kushtetuese (Kolegji), pasi shqyrtoi kërkesën, dokumentet shoqëruese dhe diskutoi çështjen në tërësi,</w:t>
      </w:r>
    </w:p>
    <w:p w:rsidR="008D645F" w:rsidRDefault="008D645F" w:rsidP="008D645F">
      <w:pPr>
        <w:rPr>
          <w:rFonts w:ascii="Times New Roman" w:hAnsi="Times New Roman"/>
          <w:sz w:val="24"/>
          <w:szCs w:val="24"/>
        </w:rPr>
      </w:pPr>
    </w:p>
    <w:p w:rsidR="008D645F" w:rsidRDefault="00FE5584" w:rsidP="008D645F">
      <w:pPr>
        <w:jc w:val="center"/>
        <w:rPr>
          <w:rFonts w:ascii="Times New Roman" w:hAnsi="Times New Roman"/>
          <w:b/>
          <w:sz w:val="24"/>
          <w:szCs w:val="24"/>
        </w:rPr>
      </w:pPr>
      <w:r w:rsidRPr="004F146D">
        <w:rPr>
          <w:rFonts w:ascii="Times New Roman" w:hAnsi="Times New Roman"/>
          <w:b/>
          <w:sz w:val="24"/>
          <w:szCs w:val="24"/>
        </w:rPr>
        <w:t>VËREN</w:t>
      </w:r>
      <w:r w:rsidR="008D645F">
        <w:rPr>
          <w:rFonts w:ascii="Times New Roman" w:hAnsi="Times New Roman"/>
          <w:b/>
          <w:sz w:val="24"/>
          <w:szCs w:val="24"/>
        </w:rPr>
        <w:t>:</w:t>
      </w:r>
    </w:p>
    <w:p w:rsidR="00FE5584" w:rsidRPr="004F146D" w:rsidRDefault="00FE5584" w:rsidP="008D645F">
      <w:pPr>
        <w:jc w:val="center"/>
        <w:rPr>
          <w:rFonts w:ascii="Times New Roman" w:hAnsi="Times New Roman"/>
          <w:b/>
          <w:sz w:val="24"/>
          <w:szCs w:val="24"/>
        </w:rPr>
      </w:pPr>
      <w:r w:rsidRPr="004F146D">
        <w:rPr>
          <w:rFonts w:ascii="Times New Roman" w:hAnsi="Times New Roman"/>
          <w:b/>
          <w:sz w:val="24"/>
          <w:szCs w:val="24"/>
        </w:rPr>
        <w:t>I</w:t>
      </w:r>
    </w:p>
    <w:p w:rsidR="00315499" w:rsidRPr="004F146D" w:rsidRDefault="00315499" w:rsidP="00315499">
      <w:pPr>
        <w:pStyle w:val="BodyTextIndent"/>
        <w:numPr>
          <w:ilvl w:val="0"/>
          <w:numId w:val="5"/>
        </w:numPr>
        <w:tabs>
          <w:tab w:val="left" w:pos="990"/>
        </w:tabs>
        <w:spacing w:after="0"/>
        <w:ind w:left="0" w:firstLine="709"/>
        <w:rPr>
          <w:rFonts w:ascii="Times New Roman" w:hAnsi="Times New Roman"/>
          <w:bCs/>
          <w:sz w:val="24"/>
          <w:szCs w:val="24"/>
        </w:rPr>
      </w:pPr>
      <w:r w:rsidRPr="004F146D">
        <w:rPr>
          <w:rFonts w:ascii="Times New Roman" w:hAnsi="Times New Roman"/>
          <w:bCs/>
          <w:sz w:val="24"/>
          <w:szCs w:val="24"/>
        </w:rPr>
        <w:t>Kërkuesi është gjykuar për</w:t>
      </w:r>
      <w:r w:rsidR="004137DF">
        <w:rPr>
          <w:rFonts w:ascii="Times New Roman" w:hAnsi="Times New Roman"/>
          <w:bCs/>
          <w:sz w:val="24"/>
          <w:szCs w:val="24"/>
        </w:rPr>
        <w:t xml:space="preserve"> veprën penale “Vjedhje me armë e </w:t>
      </w:r>
      <w:r w:rsidRPr="004F146D">
        <w:rPr>
          <w:rFonts w:ascii="Times New Roman" w:hAnsi="Times New Roman"/>
          <w:bCs/>
          <w:sz w:val="24"/>
          <w:szCs w:val="24"/>
        </w:rPr>
        <w:t>kryer në bashk</w:t>
      </w:r>
      <w:r w:rsidR="004137DF">
        <w:rPr>
          <w:rFonts w:ascii="Times New Roman" w:hAnsi="Times New Roman"/>
          <w:bCs/>
          <w:sz w:val="24"/>
          <w:szCs w:val="24"/>
        </w:rPr>
        <w:t xml:space="preserve">ëpunim, mbetur në tentativë”, </w:t>
      </w:r>
      <w:r w:rsidRPr="004F146D">
        <w:rPr>
          <w:rFonts w:ascii="Times New Roman" w:hAnsi="Times New Roman"/>
          <w:bCs/>
          <w:sz w:val="24"/>
          <w:szCs w:val="24"/>
        </w:rPr>
        <w:t>parashikuar nga nenet 140-25-22 të Kodit Penal (KP)</w:t>
      </w:r>
      <w:r w:rsidR="004137DF">
        <w:rPr>
          <w:rFonts w:ascii="Times New Roman" w:hAnsi="Times New Roman"/>
          <w:bCs/>
          <w:sz w:val="24"/>
          <w:szCs w:val="24"/>
        </w:rPr>
        <w:t>.</w:t>
      </w:r>
    </w:p>
    <w:p w:rsidR="00315499" w:rsidRPr="004F146D" w:rsidRDefault="004137DF" w:rsidP="00315499">
      <w:pPr>
        <w:pStyle w:val="BodyTextIndent"/>
        <w:numPr>
          <w:ilvl w:val="0"/>
          <w:numId w:val="5"/>
        </w:numPr>
        <w:tabs>
          <w:tab w:val="left" w:pos="990"/>
        </w:tabs>
        <w:spacing w:after="0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Gjykata e R</w:t>
      </w:r>
      <w:r w:rsidR="00315499" w:rsidRPr="004F146D">
        <w:rPr>
          <w:rFonts w:ascii="Times New Roman" w:hAnsi="Times New Roman"/>
          <w:bCs/>
          <w:sz w:val="24"/>
          <w:szCs w:val="24"/>
        </w:rPr>
        <w:t>rethit Gjyqësor Tiranë</w:t>
      </w:r>
      <w:r>
        <w:rPr>
          <w:rFonts w:ascii="Times New Roman" w:hAnsi="Times New Roman"/>
          <w:bCs/>
          <w:sz w:val="24"/>
          <w:szCs w:val="24"/>
        </w:rPr>
        <w:t>,</w:t>
      </w:r>
      <w:r w:rsidR="00315499" w:rsidRPr="004F146D">
        <w:rPr>
          <w:rFonts w:ascii="Times New Roman" w:hAnsi="Times New Roman"/>
          <w:bCs/>
          <w:sz w:val="24"/>
          <w:szCs w:val="24"/>
        </w:rPr>
        <w:t xml:space="preserve"> me vendimin nr.2367, datë 16.10.2014, ka vendosur: </w:t>
      </w:r>
      <w:r w:rsidR="00315499" w:rsidRPr="004F146D">
        <w:rPr>
          <w:rFonts w:ascii="Times New Roman" w:hAnsi="Times New Roman"/>
          <w:bCs/>
          <w:i/>
          <w:sz w:val="24"/>
          <w:szCs w:val="24"/>
        </w:rPr>
        <w:t>“Deklarimin fajtor t</w:t>
      </w:r>
      <w:r>
        <w:rPr>
          <w:rFonts w:ascii="Times New Roman" w:hAnsi="Times New Roman"/>
          <w:bCs/>
          <w:i/>
          <w:sz w:val="24"/>
          <w:szCs w:val="24"/>
        </w:rPr>
        <w:t>ë të pandehurit Arbër Saba Aliu</w:t>
      </w:r>
      <w:r w:rsidR="00315499" w:rsidRPr="004F146D">
        <w:rPr>
          <w:rFonts w:ascii="Times New Roman" w:hAnsi="Times New Roman"/>
          <w:bCs/>
          <w:i/>
          <w:sz w:val="24"/>
          <w:szCs w:val="24"/>
        </w:rPr>
        <w:t xml:space="preserve"> për kryerjen e veprës penale </w:t>
      </w:r>
      <w:r w:rsidR="00315499" w:rsidRPr="004F146D">
        <w:rPr>
          <w:rFonts w:ascii="Times New Roman" w:hAnsi="Times New Roman"/>
          <w:bCs/>
          <w:i/>
          <w:sz w:val="24"/>
          <w:szCs w:val="24"/>
        </w:rPr>
        <w:lastRenderedPageBreak/>
        <w:t xml:space="preserve">“Vjedhje me armë </w:t>
      </w:r>
      <w:r>
        <w:rPr>
          <w:rFonts w:ascii="Times New Roman" w:hAnsi="Times New Roman"/>
          <w:bCs/>
          <w:i/>
          <w:sz w:val="24"/>
          <w:szCs w:val="24"/>
        </w:rPr>
        <w:t xml:space="preserve">e </w:t>
      </w:r>
      <w:r w:rsidR="00315499" w:rsidRPr="004F146D">
        <w:rPr>
          <w:rFonts w:ascii="Times New Roman" w:hAnsi="Times New Roman"/>
          <w:bCs/>
          <w:i/>
          <w:sz w:val="24"/>
          <w:szCs w:val="24"/>
        </w:rPr>
        <w:t>kryer në bashkëpunim mbetur në tentativë”, parashikuar nga nenet 140-25-22 të Kodit Penal dhe në bazë të kësaj dispozite dënimin e tij me 10 vjet burgim.”.</w:t>
      </w:r>
    </w:p>
    <w:p w:rsidR="00315499" w:rsidRPr="004F146D" w:rsidRDefault="00315499" w:rsidP="00315499">
      <w:pPr>
        <w:pStyle w:val="BodyTextIndent"/>
        <w:numPr>
          <w:ilvl w:val="0"/>
          <w:numId w:val="5"/>
        </w:numPr>
        <w:tabs>
          <w:tab w:val="left" w:pos="990"/>
        </w:tabs>
        <w:spacing w:after="0"/>
        <w:ind w:left="0" w:firstLine="709"/>
        <w:rPr>
          <w:rFonts w:ascii="Times New Roman" w:hAnsi="Times New Roman"/>
          <w:bCs/>
          <w:sz w:val="24"/>
          <w:szCs w:val="24"/>
        </w:rPr>
      </w:pPr>
      <w:r w:rsidRPr="004F146D">
        <w:rPr>
          <w:rFonts w:ascii="Times New Roman" w:hAnsi="Times New Roman"/>
          <w:bCs/>
          <w:sz w:val="24"/>
          <w:szCs w:val="24"/>
        </w:rPr>
        <w:t>Gjykata Apelit Tiranë</w:t>
      </w:r>
      <w:r w:rsidR="004137DF">
        <w:rPr>
          <w:rFonts w:ascii="Times New Roman" w:hAnsi="Times New Roman"/>
          <w:bCs/>
          <w:sz w:val="24"/>
          <w:szCs w:val="24"/>
        </w:rPr>
        <w:t>,</w:t>
      </w:r>
      <w:r w:rsidRPr="004F146D">
        <w:rPr>
          <w:rFonts w:ascii="Times New Roman" w:hAnsi="Times New Roman"/>
          <w:bCs/>
          <w:sz w:val="24"/>
          <w:szCs w:val="24"/>
        </w:rPr>
        <w:t xml:space="preserve"> me vendimin nr.638, datë 31.03.2015</w:t>
      </w:r>
      <w:r w:rsidR="004137DF">
        <w:rPr>
          <w:rFonts w:ascii="Times New Roman" w:hAnsi="Times New Roman"/>
          <w:bCs/>
          <w:sz w:val="24"/>
          <w:szCs w:val="24"/>
        </w:rPr>
        <w:t>,</w:t>
      </w:r>
      <w:r w:rsidRPr="004F146D">
        <w:rPr>
          <w:rFonts w:ascii="Times New Roman" w:hAnsi="Times New Roman"/>
          <w:bCs/>
          <w:sz w:val="24"/>
          <w:szCs w:val="24"/>
        </w:rPr>
        <w:t xml:space="preserve"> ka vendosur lënien në fuqi të vendimit  nr.2367, datë 16.10.2014 të Gjykatës së Rrethit Gjyqësor Tiranë.</w:t>
      </w:r>
    </w:p>
    <w:p w:rsidR="008D645F" w:rsidRDefault="00315499" w:rsidP="008D645F">
      <w:pPr>
        <w:pStyle w:val="BodyTextIndent"/>
        <w:numPr>
          <w:ilvl w:val="0"/>
          <w:numId w:val="5"/>
        </w:numPr>
        <w:tabs>
          <w:tab w:val="left" w:pos="990"/>
        </w:tabs>
        <w:spacing w:after="0"/>
        <w:ind w:left="0" w:firstLine="709"/>
        <w:rPr>
          <w:rFonts w:ascii="Times New Roman" w:hAnsi="Times New Roman"/>
          <w:bCs/>
          <w:i/>
          <w:sz w:val="24"/>
          <w:szCs w:val="24"/>
        </w:rPr>
      </w:pPr>
      <w:r w:rsidRPr="004F146D">
        <w:rPr>
          <w:rFonts w:ascii="Times New Roman" w:hAnsi="Times New Roman"/>
          <w:bCs/>
          <w:sz w:val="24"/>
          <w:szCs w:val="24"/>
        </w:rPr>
        <w:t>Kolegji Penal i Gjykatës së Lartë në dhomën e këshillimit</w:t>
      </w:r>
      <w:r w:rsidR="004137DF">
        <w:rPr>
          <w:rFonts w:ascii="Times New Roman" w:hAnsi="Times New Roman"/>
          <w:bCs/>
          <w:sz w:val="24"/>
          <w:szCs w:val="24"/>
        </w:rPr>
        <w:t>,</w:t>
      </w:r>
      <w:r w:rsidRPr="004F146D">
        <w:rPr>
          <w:rFonts w:ascii="Times New Roman" w:hAnsi="Times New Roman"/>
          <w:bCs/>
          <w:sz w:val="24"/>
          <w:szCs w:val="24"/>
        </w:rPr>
        <w:t xml:space="preserve"> me vendimin nr.00-2016-878, datë 19.05.2016</w:t>
      </w:r>
      <w:r w:rsidR="004137DF">
        <w:rPr>
          <w:rFonts w:ascii="Times New Roman" w:hAnsi="Times New Roman"/>
          <w:bCs/>
          <w:sz w:val="24"/>
          <w:szCs w:val="24"/>
        </w:rPr>
        <w:t>,</w:t>
      </w:r>
      <w:r w:rsidRPr="004F146D">
        <w:rPr>
          <w:rFonts w:ascii="Times New Roman" w:hAnsi="Times New Roman"/>
          <w:bCs/>
          <w:sz w:val="24"/>
          <w:szCs w:val="24"/>
        </w:rPr>
        <w:t xml:space="preserve"> ka vendosur mospranimin e rekursit të paraqitur nga kërkuesi për shkak se nuk përmban shkaqe nga ato të parashikuara nga neni 432 i Kodit të Procedurës Penale.</w:t>
      </w:r>
    </w:p>
    <w:p w:rsidR="008D645F" w:rsidRDefault="008D645F" w:rsidP="008D645F">
      <w:pPr>
        <w:pStyle w:val="BodyTextIndent"/>
        <w:tabs>
          <w:tab w:val="left" w:pos="990"/>
        </w:tabs>
        <w:spacing w:after="0"/>
        <w:ind w:left="0"/>
        <w:rPr>
          <w:rFonts w:ascii="Times New Roman" w:hAnsi="Times New Roman"/>
          <w:bCs/>
          <w:i/>
          <w:sz w:val="24"/>
          <w:szCs w:val="24"/>
        </w:rPr>
      </w:pPr>
    </w:p>
    <w:p w:rsidR="000F0409" w:rsidRPr="008D645F" w:rsidRDefault="000F0409" w:rsidP="008D645F">
      <w:pPr>
        <w:pStyle w:val="BodyTextIndent"/>
        <w:tabs>
          <w:tab w:val="left" w:pos="990"/>
        </w:tabs>
        <w:spacing w:after="0"/>
        <w:ind w:left="0"/>
        <w:jc w:val="center"/>
        <w:rPr>
          <w:rFonts w:ascii="Times New Roman" w:hAnsi="Times New Roman"/>
          <w:bCs/>
          <w:i/>
          <w:sz w:val="24"/>
          <w:szCs w:val="24"/>
        </w:rPr>
      </w:pPr>
      <w:r w:rsidRPr="008D645F">
        <w:rPr>
          <w:rFonts w:ascii="Times New Roman" w:hAnsi="Times New Roman"/>
          <w:b/>
          <w:bCs/>
          <w:sz w:val="24"/>
          <w:szCs w:val="24"/>
        </w:rPr>
        <w:t>II</w:t>
      </w:r>
    </w:p>
    <w:p w:rsidR="00315499" w:rsidRPr="004F146D" w:rsidRDefault="00315499" w:rsidP="00315499">
      <w:pPr>
        <w:pStyle w:val="BodyTextIndent"/>
        <w:numPr>
          <w:ilvl w:val="0"/>
          <w:numId w:val="5"/>
        </w:numPr>
        <w:tabs>
          <w:tab w:val="left" w:pos="720"/>
          <w:tab w:val="left" w:pos="990"/>
          <w:tab w:val="left" w:pos="1170"/>
        </w:tabs>
        <w:spacing w:after="0"/>
        <w:ind w:left="0" w:firstLine="720"/>
        <w:rPr>
          <w:rFonts w:ascii="Times New Roman" w:hAnsi="Times New Roman"/>
          <w:sz w:val="24"/>
          <w:szCs w:val="24"/>
        </w:rPr>
      </w:pPr>
      <w:r w:rsidRPr="004F146D">
        <w:rPr>
          <w:rFonts w:ascii="Times New Roman" w:eastAsia="MS Mincho" w:hAnsi="Times New Roman"/>
          <w:b/>
          <w:bCs/>
          <w:i/>
          <w:sz w:val="24"/>
          <w:szCs w:val="24"/>
        </w:rPr>
        <w:t>Kërkuesi</w:t>
      </w:r>
      <w:r w:rsidRPr="004F146D">
        <w:rPr>
          <w:rFonts w:ascii="Times New Roman" w:eastAsia="MS Mincho" w:hAnsi="Times New Roman"/>
          <w:bCs/>
          <w:i/>
          <w:sz w:val="24"/>
          <w:szCs w:val="24"/>
        </w:rPr>
        <w:t xml:space="preserve"> </w:t>
      </w:r>
      <w:r w:rsidRPr="004F146D">
        <w:rPr>
          <w:rFonts w:ascii="Times New Roman" w:eastAsia="MS Mincho" w:hAnsi="Times New Roman"/>
          <w:bCs/>
          <w:iCs/>
          <w:sz w:val="24"/>
          <w:szCs w:val="24"/>
        </w:rPr>
        <w:t>i</w:t>
      </w:r>
      <w:r w:rsidRPr="004F146D">
        <w:rPr>
          <w:rFonts w:ascii="Times New Roman" w:eastAsia="MS Mincho" w:hAnsi="Times New Roman"/>
          <w:sz w:val="24"/>
          <w:szCs w:val="24"/>
        </w:rPr>
        <w:t xml:space="preserve"> është drejtuar Gjykatës Kushtetuese në datën 08.08.2017 për </w:t>
      </w:r>
      <w:r w:rsidRPr="004F146D">
        <w:rPr>
          <w:rFonts w:ascii="Times New Roman" w:hAnsi="Times New Roman"/>
          <w:bCs/>
          <w:sz w:val="24"/>
          <w:szCs w:val="24"/>
        </w:rPr>
        <w:t>shfuqizimin e vendimeve të gjykatave të zakonshme, duke parashtruar n</w:t>
      </w:r>
      <w:r w:rsidRPr="004F146D">
        <w:rPr>
          <w:rFonts w:ascii="Times New Roman" w:hAnsi="Times New Roman"/>
          <w:sz w:val="24"/>
          <w:szCs w:val="24"/>
        </w:rPr>
        <w:t>ë mënyrë të përmbledhur si vijon:</w:t>
      </w:r>
    </w:p>
    <w:p w:rsidR="00315499" w:rsidRPr="004F146D" w:rsidRDefault="00315499" w:rsidP="00315499">
      <w:pPr>
        <w:pStyle w:val="BodyTextIndent"/>
        <w:numPr>
          <w:ilvl w:val="1"/>
          <w:numId w:val="12"/>
        </w:numPr>
        <w:tabs>
          <w:tab w:val="left" w:pos="1080"/>
        </w:tabs>
        <w:spacing w:after="0"/>
        <w:rPr>
          <w:rFonts w:ascii="Times New Roman" w:eastAsia="MS Mincho" w:hAnsi="Times New Roman"/>
          <w:bCs/>
          <w:sz w:val="24"/>
          <w:szCs w:val="24"/>
        </w:rPr>
      </w:pPr>
      <w:r w:rsidRPr="004F146D">
        <w:rPr>
          <w:rFonts w:ascii="Times New Roman" w:eastAsia="MS Mincho" w:hAnsi="Times New Roman"/>
          <w:bCs/>
          <w:sz w:val="24"/>
          <w:szCs w:val="24"/>
        </w:rPr>
        <w:t>Është cenuar parimi i barazisë së armëve dhe i kontradiktoritetit, si dhe është cenuar e drejta për t’u mbrojtur. Gjykatat e kanë dënuar kërkuesin</w:t>
      </w:r>
      <w:r w:rsidR="00185977">
        <w:rPr>
          <w:rFonts w:ascii="Times New Roman" w:eastAsia="MS Mincho" w:hAnsi="Times New Roman"/>
          <w:bCs/>
          <w:sz w:val="24"/>
          <w:szCs w:val="24"/>
        </w:rPr>
        <w:t xml:space="preserve"> duke u bazuar në 2 prova jo të besueshme</w:t>
      </w:r>
      <w:r w:rsidRPr="004F146D">
        <w:rPr>
          <w:rFonts w:ascii="Times New Roman" w:eastAsia="MS Mincho" w:hAnsi="Times New Roman"/>
          <w:bCs/>
          <w:sz w:val="24"/>
          <w:szCs w:val="24"/>
        </w:rPr>
        <w:t xml:space="preserve"> dhe për të </w:t>
      </w:r>
      <w:r w:rsidR="004F146D" w:rsidRPr="004F146D">
        <w:rPr>
          <w:rFonts w:ascii="Times New Roman" w:eastAsia="MS Mincho" w:hAnsi="Times New Roman"/>
          <w:bCs/>
          <w:sz w:val="24"/>
          <w:szCs w:val="24"/>
        </w:rPr>
        <w:t>cilat</w:t>
      </w:r>
      <w:r w:rsidRPr="004F146D">
        <w:rPr>
          <w:rFonts w:ascii="Times New Roman" w:eastAsia="MS Mincho" w:hAnsi="Times New Roman"/>
          <w:bCs/>
          <w:sz w:val="24"/>
          <w:szCs w:val="24"/>
        </w:rPr>
        <w:t xml:space="preserve"> nuk i është dhënë mundësia reale për t’i kundërshtuar.</w:t>
      </w:r>
    </w:p>
    <w:p w:rsidR="00315499" w:rsidRPr="004F146D" w:rsidRDefault="00315499" w:rsidP="00315499">
      <w:pPr>
        <w:pStyle w:val="BodyTextIndent"/>
        <w:numPr>
          <w:ilvl w:val="1"/>
          <w:numId w:val="12"/>
        </w:numPr>
        <w:tabs>
          <w:tab w:val="left" w:pos="1080"/>
        </w:tabs>
        <w:spacing w:after="0"/>
        <w:rPr>
          <w:rFonts w:ascii="Times New Roman" w:eastAsia="MS Mincho" w:hAnsi="Times New Roman"/>
          <w:bCs/>
          <w:sz w:val="24"/>
          <w:szCs w:val="24"/>
        </w:rPr>
      </w:pPr>
      <w:r w:rsidRPr="004F146D">
        <w:rPr>
          <w:rFonts w:ascii="Times New Roman" w:eastAsia="MS Mincho" w:hAnsi="Times New Roman"/>
          <w:bCs/>
          <w:sz w:val="24"/>
          <w:szCs w:val="24"/>
        </w:rPr>
        <w:t xml:space="preserve">Është cenuar parimi i prezumimit të pafajësisë. Gjykatat e kanë dënuar kërkuesin duke u bazuar vetëm në faktin se ai ka qenë i dënuar edhe më parë </w:t>
      </w:r>
      <w:r w:rsidRPr="006052E1">
        <w:rPr>
          <w:rFonts w:ascii="Times New Roman" w:eastAsia="MS Mincho" w:hAnsi="Times New Roman"/>
          <w:bCs/>
          <w:sz w:val="24"/>
          <w:szCs w:val="24"/>
        </w:rPr>
        <w:t xml:space="preserve">dhe jo </w:t>
      </w:r>
      <w:r w:rsidRPr="004F146D">
        <w:rPr>
          <w:rFonts w:ascii="Times New Roman" w:eastAsia="MS Mincho" w:hAnsi="Times New Roman"/>
          <w:bCs/>
          <w:sz w:val="24"/>
          <w:szCs w:val="24"/>
        </w:rPr>
        <w:t>në prova direkte apo indirekte që të vërtetonin akuzën tej çdo dyshimi të arsyeshëm.</w:t>
      </w:r>
    </w:p>
    <w:p w:rsidR="008D645F" w:rsidRDefault="00315499" w:rsidP="008D645F">
      <w:pPr>
        <w:pStyle w:val="BodyTextIndent"/>
        <w:numPr>
          <w:ilvl w:val="1"/>
          <w:numId w:val="12"/>
        </w:numPr>
        <w:tabs>
          <w:tab w:val="left" w:pos="1080"/>
        </w:tabs>
        <w:spacing w:after="0"/>
        <w:rPr>
          <w:rFonts w:ascii="Times New Roman" w:eastAsia="MS Mincho" w:hAnsi="Times New Roman"/>
          <w:bCs/>
          <w:sz w:val="24"/>
          <w:szCs w:val="24"/>
        </w:rPr>
      </w:pPr>
      <w:r w:rsidRPr="004F146D">
        <w:rPr>
          <w:rFonts w:ascii="Times New Roman" w:eastAsia="MS Mincho" w:hAnsi="Times New Roman"/>
          <w:bCs/>
          <w:sz w:val="24"/>
          <w:szCs w:val="24"/>
        </w:rPr>
        <w:t xml:space="preserve"> Është cenuar standardi</w:t>
      </w:r>
      <w:r w:rsidR="00185977">
        <w:rPr>
          <w:rFonts w:ascii="Times New Roman" w:eastAsia="MS Mincho" w:hAnsi="Times New Roman"/>
          <w:bCs/>
          <w:sz w:val="24"/>
          <w:szCs w:val="24"/>
        </w:rPr>
        <w:t xml:space="preserve"> i</w:t>
      </w:r>
      <w:r w:rsidRPr="004F146D">
        <w:rPr>
          <w:rFonts w:ascii="Times New Roman" w:eastAsia="MS Mincho" w:hAnsi="Times New Roman"/>
          <w:bCs/>
          <w:sz w:val="24"/>
          <w:szCs w:val="24"/>
        </w:rPr>
        <w:t xml:space="preserve"> arsyetimit të vendimit gjyqësor dhe parimi i aksesit. Kolegji Penal i Gjykatës së Lartë nuk ka dhënë asnjë argument se</w:t>
      </w:r>
      <w:r w:rsidR="00185977">
        <w:rPr>
          <w:rFonts w:ascii="Times New Roman" w:eastAsia="MS Mincho" w:hAnsi="Times New Roman"/>
          <w:bCs/>
          <w:sz w:val="24"/>
          <w:szCs w:val="24"/>
        </w:rPr>
        <w:t xml:space="preserve"> </w:t>
      </w:r>
      <w:r w:rsidRPr="004F146D">
        <w:rPr>
          <w:rFonts w:ascii="Times New Roman" w:eastAsia="MS Mincho" w:hAnsi="Times New Roman"/>
          <w:bCs/>
          <w:sz w:val="24"/>
          <w:szCs w:val="24"/>
        </w:rPr>
        <w:t>pse rekursi i paraqitur nga kërkuesi nuk plotëson kushtet e përc</w:t>
      </w:r>
      <w:r w:rsidR="008D645F">
        <w:rPr>
          <w:rFonts w:ascii="Times New Roman" w:eastAsia="MS Mincho" w:hAnsi="Times New Roman"/>
          <w:bCs/>
          <w:sz w:val="24"/>
          <w:szCs w:val="24"/>
        </w:rPr>
        <w:t>aktuara nga neni 432 i KPP-së.</w:t>
      </w:r>
    </w:p>
    <w:p w:rsidR="00892494" w:rsidRDefault="00892494" w:rsidP="008D645F">
      <w:pPr>
        <w:pStyle w:val="BodyTextIndent"/>
        <w:tabs>
          <w:tab w:val="left" w:pos="1080"/>
        </w:tabs>
        <w:spacing w:after="0"/>
        <w:ind w:left="0"/>
        <w:rPr>
          <w:rFonts w:ascii="Times New Roman" w:eastAsia="MS Mincho" w:hAnsi="Times New Roman"/>
          <w:bCs/>
          <w:sz w:val="24"/>
          <w:szCs w:val="24"/>
        </w:rPr>
      </w:pPr>
    </w:p>
    <w:p w:rsidR="00892494" w:rsidRDefault="00FE5584" w:rsidP="00892494">
      <w:pPr>
        <w:pStyle w:val="BodyTextIndent"/>
        <w:tabs>
          <w:tab w:val="left" w:pos="1080"/>
        </w:tabs>
        <w:spacing w:after="0"/>
        <w:ind w:left="0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892494">
        <w:rPr>
          <w:rFonts w:ascii="Times New Roman" w:eastAsia="MS Mincho" w:hAnsi="Times New Roman"/>
          <w:b/>
          <w:sz w:val="24"/>
          <w:szCs w:val="24"/>
        </w:rPr>
        <w:t>III</w:t>
      </w:r>
    </w:p>
    <w:p w:rsidR="00FE5584" w:rsidRPr="00892494" w:rsidRDefault="00FE5584" w:rsidP="00892494">
      <w:pPr>
        <w:pStyle w:val="BodyTextIndent"/>
        <w:tabs>
          <w:tab w:val="left" w:pos="1080"/>
        </w:tabs>
        <w:spacing w:after="0"/>
        <w:ind w:left="0"/>
        <w:jc w:val="center"/>
        <w:rPr>
          <w:rFonts w:ascii="Times New Roman" w:eastAsia="MS Mincho" w:hAnsi="Times New Roman"/>
          <w:b/>
          <w:bCs/>
          <w:sz w:val="24"/>
          <w:szCs w:val="24"/>
        </w:rPr>
      </w:pPr>
      <w:r w:rsidRPr="00892494">
        <w:rPr>
          <w:rFonts w:ascii="Times New Roman" w:eastAsia="MS Mincho" w:hAnsi="Times New Roman"/>
          <w:b/>
          <w:sz w:val="24"/>
          <w:szCs w:val="24"/>
        </w:rPr>
        <w:t>Vlerësimi i Kolegjit</w:t>
      </w:r>
    </w:p>
    <w:p w:rsidR="00211EFC" w:rsidRPr="004F146D" w:rsidRDefault="000F0409" w:rsidP="00211EFC">
      <w:pPr>
        <w:pStyle w:val="ListParagraph"/>
        <w:tabs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146D">
        <w:rPr>
          <w:rFonts w:ascii="Times New Roman" w:hAnsi="Times New Roman"/>
          <w:sz w:val="24"/>
          <w:szCs w:val="24"/>
        </w:rPr>
        <w:tab/>
      </w:r>
      <w:r w:rsidR="00211EFC" w:rsidRPr="004F146D">
        <w:rPr>
          <w:rFonts w:ascii="Times New Roman" w:hAnsi="Times New Roman"/>
          <w:sz w:val="24"/>
          <w:szCs w:val="24"/>
        </w:rPr>
        <w:t xml:space="preserve">6. Kolegji vëren se kërkuesi legjitimohet </w:t>
      </w:r>
      <w:r w:rsidR="00211EFC" w:rsidRPr="004F146D">
        <w:rPr>
          <w:rFonts w:ascii="Times New Roman" w:hAnsi="Times New Roman"/>
          <w:i/>
          <w:sz w:val="24"/>
          <w:szCs w:val="24"/>
        </w:rPr>
        <w:t>ratione personae</w:t>
      </w:r>
      <w:r w:rsidR="00211EFC" w:rsidRPr="004F146D">
        <w:rPr>
          <w:rFonts w:ascii="Times New Roman" w:hAnsi="Times New Roman"/>
          <w:sz w:val="24"/>
          <w:szCs w:val="24"/>
        </w:rPr>
        <w:t xml:space="preserve">, në kuptim të neneve 131/1/f dhe 134/1/i të Kushtetutës. Në lidhje me legjitimimin </w:t>
      </w:r>
      <w:r w:rsidR="00211EFC" w:rsidRPr="004F146D">
        <w:rPr>
          <w:rFonts w:ascii="Times New Roman" w:hAnsi="Times New Roman"/>
          <w:i/>
          <w:sz w:val="24"/>
          <w:szCs w:val="24"/>
        </w:rPr>
        <w:t>ratione temporis</w:t>
      </w:r>
      <w:r w:rsidR="00211EFC" w:rsidRPr="004F146D">
        <w:rPr>
          <w:rFonts w:ascii="Times New Roman" w:hAnsi="Times New Roman"/>
          <w:sz w:val="24"/>
          <w:szCs w:val="24"/>
        </w:rPr>
        <w:t xml:space="preserve">, Kolegji konstaton se sipas nenit 71/a, shkronja “b”, të ligjit </w:t>
      </w:r>
      <w:r w:rsidR="00211EFC" w:rsidRPr="004F146D">
        <w:rPr>
          <w:rFonts w:ascii="Times New Roman" w:eastAsia="Times New Roman" w:hAnsi="Times New Roman"/>
          <w:sz w:val="24"/>
          <w:szCs w:val="24"/>
        </w:rPr>
        <w:t>nr.8577, datë 10.02.2000 “Për organizimin dhe funksionimin e Gjykatës Kushtetuese të Republikës së Shqipërisë”, të ndryshuar, afati për paraqitjen e ankimit kushtetues individual është 4 muaj nga konstatimi i cenimit, dispozitë që ka hyrë në fuqi në datën 01.03.2017. Bazuar në aktet bashkëlidhur kërkesës</w:t>
      </w:r>
      <w:r w:rsidR="00D27D37" w:rsidRPr="004F146D">
        <w:rPr>
          <w:rFonts w:ascii="Times New Roman" w:eastAsia="Times New Roman" w:hAnsi="Times New Roman"/>
          <w:sz w:val="24"/>
          <w:szCs w:val="24"/>
        </w:rPr>
        <w:t>,</w:t>
      </w:r>
      <w:r w:rsidR="00273BEF" w:rsidRPr="004F146D">
        <w:rPr>
          <w:rFonts w:ascii="Times New Roman" w:eastAsia="Times New Roman" w:hAnsi="Times New Roman"/>
          <w:sz w:val="24"/>
          <w:szCs w:val="24"/>
        </w:rPr>
        <w:t xml:space="preserve"> Kolegji vëren</w:t>
      </w:r>
      <w:r w:rsidR="00211EFC" w:rsidRPr="004F146D">
        <w:rPr>
          <w:rFonts w:ascii="Times New Roman" w:eastAsia="Times New Roman" w:hAnsi="Times New Roman"/>
          <w:sz w:val="24"/>
          <w:szCs w:val="24"/>
        </w:rPr>
        <w:t xml:space="preserve"> se vendimi më i fundit në kohë i kundërshtuar nga kërkuesi është i Kolegjit Penal të Gjykatës së Lartë, i datës </w:t>
      </w:r>
      <w:r w:rsidR="00315499" w:rsidRPr="004F146D">
        <w:rPr>
          <w:rFonts w:ascii="Times New Roman" w:hAnsi="Times New Roman"/>
          <w:bCs/>
          <w:sz w:val="24"/>
          <w:szCs w:val="24"/>
        </w:rPr>
        <w:t>19.05.2016</w:t>
      </w:r>
      <w:r w:rsidR="00211EFC" w:rsidRPr="004F146D">
        <w:rPr>
          <w:rFonts w:ascii="Times New Roman" w:eastAsia="Times New Roman" w:hAnsi="Times New Roman"/>
          <w:sz w:val="24"/>
          <w:szCs w:val="24"/>
        </w:rPr>
        <w:t xml:space="preserve">, kurse kërkesa është paraqitur në </w:t>
      </w:r>
      <w:r w:rsidR="00211EFC" w:rsidRPr="004F146D">
        <w:rPr>
          <w:rFonts w:ascii="Times New Roman" w:eastAsia="Times New Roman" w:hAnsi="Times New Roman"/>
          <w:sz w:val="24"/>
          <w:szCs w:val="24"/>
        </w:rPr>
        <w:lastRenderedPageBreak/>
        <w:t xml:space="preserve">Gjykatë në datën </w:t>
      </w:r>
      <w:r w:rsidR="00315499" w:rsidRPr="004F146D">
        <w:rPr>
          <w:rFonts w:ascii="Times New Roman" w:eastAsia="MS Mincho" w:hAnsi="Times New Roman"/>
          <w:sz w:val="24"/>
          <w:szCs w:val="24"/>
        </w:rPr>
        <w:t>08.08.2017</w:t>
      </w:r>
      <w:r w:rsidR="00211EFC" w:rsidRPr="004F146D">
        <w:rPr>
          <w:rFonts w:ascii="Times New Roman" w:eastAsia="Times New Roman" w:hAnsi="Times New Roman"/>
          <w:sz w:val="24"/>
          <w:szCs w:val="24"/>
        </w:rPr>
        <w:t>, pra jashtë afatit ligjor. Për sa kohë kërkuesi nuk ka paraqitur asnjë provë në lidhje me momentin e marrjes dijeni dhe njohjes me arsyetimin e vendimit të kundërshtuar të Gjykatës së Lartë, si datë e fillimit të afatit ligjor konsiderohet data e këtij vendimi.</w:t>
      </w:r>
      <w:r w:rsidR="00211EFC" w:rsidRPr="004F146D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892494" w:rsidRDefault="000F0409" w:rsidP="00892494">
      <w:pPr>
        <w:pStyle w:val="ListParagraph"/>
        <w:tabs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F146D">
        <w:rPr>
          <w:rFonts w:ascii="Times New Roman" w:hAnsi="Times New Roman"/>
          <w:sz w:val="24"/>
          <w:szCs w:val="24"/>
        </w:rPr>
        <w:tab/>
      </w:r>
      <w:r w:rsidR="00211EFC" w:rsidRPr="004F146D">
        <w:rPr>
          <w:rFonts w:ascii="Times New Roman" w:hAnsi="Times New Roman"/>
          <w:sz w:val="24"/>
          <w:szCs w:val="24"/>
        </w:rPr>
        <w:t>7</w:t>
      </w:r>
      <w:r w:rsidRPr="004F146D">
        <w:rPr>
          <w:rFonts w:ascii="Times New Roman" w:hAnsi="Times New Roman"/>
          <w:sz w:val="24"/>
          <w:szCs w:val="24"/>
        </w:rPr>
        <w:t xml:space="preserve">. </w:t>
      </w:r>
      <w:r w:rsidRPr="004F146D">
        <w:rPr>
          <w:rFonts w:ascii="Times New Roman" w:hAnsi="Times New Roman"/>
          <w:bCs/>
          <w:sz w:val="24"/>
          <w:szCs w:val="24"/>
        </w:rPr>
        <w:t xml:space="preserve">Në vështrim të sa më sipër, </w:t>
      </w:r>
      <w:r w:rsidRPr="004F146D">
        <w:rPr>
          <w:rFonts w:ascii="Times New Roman" w:hAnsi="Times New Roman"/>
          <w:sz w:val="24"/>
          <w:szCs w:val="24"/>
        </w:rPr>
        <w:t>Kolegji vlerëson se për sa kohë kërkesa është paraqitur jashtë</w:t>
      </w:r>
      <w:r w:rsidR="00185977">
        <w:rPr>
          <w:rFonts w:ascii="Times New Roman" w:hAnsi="Times New Roman"/>
          <w:sz w:val="24"/>
          <w:szCs w:val="24"/>
        </w:rPr>
        <w:t xml:space="preserve"> afatit ligjor 4-mujor, kërkuesi</w:t>
      </w:r>
      <w:r w:rsidRPr="004F146D">
        <w:rPr>
          <w:rFonts w:ascii="Times New Roman" w:hAnsi="Times New Roman"/>
          <w:sz w:val="24"/>
          <w:szCs w:val="24"/>
        </w:rPr>
        <w:t xml:space="preserve"> nuk legjitimohet</w:t>
      </w:r>
      <w:r w:rsidRPr="004F146D">
        <w:rPr>
          <w:rFonts w:ascii="Times New Roman" w:hAnsi="Times New Roman"/>
          <w:i/>
          <w:sz w:val="24"/>
          <w:szCs w:val="24"/>
        </w:rPr>
        <w:t xml:space="preserve"> ratione temporis</w:t>
      </w:r>
      <w:r w:rsidRPr="004F146D">
        <w:rPr>
          <w:rFonts w:ascii="Times New Roman" w:hAnsi="Times New Roman"/>
          <w:sz w:val="24"/>
          <w:szCs w:val="24"/>
        </w:rPr>
        <w:t xml:space="preserve"> për vënien në lëvizje të juridiksionit kushtetues.</w:t>
      </w:r>
    </w:p>
    <w:p w:rsidR="00892494" w:rsidRDefault="00892494" w:rsidP="00892494">
      <w:pPr>
        <w:pStyle w:val="ListParagraph"/>
        <w:tabs>
          <w:tab w:val="left" w:pos="72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E5584" w:rsidRPr="004F146D" w:rsidRDefault="00FE5584" w:rsidP="00892494">
      <w:pPr>
        <w:pStyle w:val="ListParagraph"/>
        <w:tabs>
          <w:tab w:val="left" w:pos="720"/>
        </w:tabs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F146D">
        <w:rPr>
          <w:rFonts w:ascii="Times New Roman" w:hAnsi="Times New Roman"/>
          <w:b/>
          <w:sz w:val="24"/>
          <w:szCs w:val="24"/>
        </w:rPr>
        <w:t>PËR KËTO ARSYE,</w:t>
      </w:r>
    </w:p>
    <w:p w:rsidR="00892494" w:rsidRDefault="00FE5584" w:rsidP="00892494">
      <w:pPr>
        <w:ind w:firstLine="720"/>
        <w:rPr>
          <w:rFonts w:ascii="Times New Roman" w:hAnsi="Times New Roman"/>
          <w:sz w:val="24"/>
          <w:szCs w:val="24"/>
        </w:rPr>
      </w:pPr>
      <w:r w:rsidRPr="004F146D">
        <w:rPr>
          <w:rFonts w:ascii="Times New Roman" w:hAnsi="Times New Roman"/>
          <w:sz w:val="24"/>
          <w:szCs w:val="24"/>
        </w:rPr>
        <w:t>Kolegji i Gjykatës Kushtetuese të Republikës</w:t>
      </w:r>
      <w:r w:rsidR="00185977">
        <w:rPr>
          <w:rFonts w:ascii="Times New Roman" w:hAnsi="Times New Roman"/>
          <w:sz w:val="24"/>
          <w:szCs w:val="24"/>
        </w:rPr>
        <w:t xml:space="preserve"> së Shqipërisë, në bazë të neneve</w:t>
      </w:r>
      <w:r w:rsidRPr="004F146D">
        <w:rPr>
          <w:rFonts w:ascii="Times New Roman" w:hAnsi="Times New Roman"/>
          <w:sz w:val="24"/>
          <w:szCs w:val="24"/>
        </w:rPr>
        <w:t xml:space="preserve"> 31 dhe 31/a të ligjit nr.8577, datë 10.02.2000 “Për organizimin dhe funksionimin e Gjykatës Kushtetuese të Republikës së Shqipërisë”, të ndryshuar,</w:t>
      </w:r>
    </w:p>
    <w:p w:rsidR="00892494" w:rsidRDefault="00892494" w:rsidP="00892494">
      <w:pPr>
        <w:rPr>
          <w:rFonts w:ascii="Times New Roman" w:hAnsi="Times New Roman"/>
          <w:sz w:val="24"/>
          <w:szCs w:val="24"/>
        </w:rPr>
      </w:pPr>
    </w:p>
    <w:p w:rsidR="00892494" w:rsidRDefault="00FE5584" w:rsidP="00892494">
      <w:pPr>
        <w:jc w:val="center"/>
        <w:rPr>
          <w:rFonts w:ascii="Times New Roman" w:hAnsi="Times New Roman"/>
          <w:sz w:val="24"/>
          <w:szCs w:val="24"/>
        </w:rPr>
      </w:pPr>
      <w:r w:rsidRPr="004F146D">
        <w:rPr>
          <w:rFonts w:ascii="Times New Roman" w:hAnsi="Times New Roman"/>
          <w:b/>
          <w:sz w:val="24"/>
          <w:szCs w:val="24"/>
        </w:rPr>
        <w:t>V E N D O S I:</w:t>
      </w:r>
    </w:p>
    <w:p w:rsidR="005E7047" w:rsidRPr="004F146D" w:rsidRDefault="00FE5584" w:rsidP="0089249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892494">
        <w:rPr>
          <w:rFonts w:ascii="Times New Roman" w:hAnsi="Times New Roman"/>
          <w:sz w:val="24"/>
          <w:szCs w:val="24"/>
        </w:rPr>
        <w:t>Moskalimin e çështjes për shqyrtim në seancë plenare.</w:t>
      </w:r>
    </w:p>
    <w:sectPr w:rsidR="005E7047" w:rsidRPr="004F146D" w:rsidSect="006E4904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844" w:rsidRDefault="00063844">
      <w:pPr>
        <w:spacing w:line="240" w:lineRule="auto"/>
      </w:pPr>
      <w:r>
        <w:separator/>
      </w:r>
    </w:p>
  </w:endnote>
  <w:endnote w:type="continuationSeparator" w:id="0">
    <w:p w:rsidR="00063844" w:rsidRDefault="0006384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B5C" w:rsidRDefault="00C92895">
    <w:pPr>
      <w:pStyle w:val="Footer"/>
      <w:jc w:val="right"/>
    </w:pPr>
    <w:fldSimple w:instr=" PAGE   \* MERGEFORMAT ">
      <w:r w:rsidR="00892494">
        <w:rPr>
          <w:noProof/>
        </w:rPr>
        <w:t>3</w:t>
      </w:r>
    </w:fldSimple>
  </w:p>
  <w:p w:rsidR="009C18CD" w:rsidRPr="00AB1C7E" w:rsidRDefault="009C18CD" w:rsidP="00472146">
    <w:pPr>
      <w:pStyle w:val="Footer"/>
      <w:rPr>
        <w:rFonts w:ascii="Cambria" w:hAnsi="Cambr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B5C" w:rsidRDefault="00C92895">
    <w:pPr>
      <w:pStyle w:val="Footer"/>
      <w:jc w:val="right"/>
    </w:pPr>
    <w:fldSimple w:instr=" PAGE   \* MERGEFORMAT ">
      <w:r w:rsidR="008D645F">
        <w:rPr>
          <w:noProof/>
        </w:rPr>
        <w:t>1</w:t>
      </w:r>
    </w:fldSimple>
  </w:p>
  <w:p w:rsidR="009C18CD" w:rsidRPr="002B4F13" w:rsidRDefault="009C18CD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844" w:rsidRDefault="00063844">
      <w:pPr>
        <w:spacing w:line="240" w:lineRule="auto"/>
      </w:pPr>
      <w:r>
        <w:separator/>
      </w:r>
    </w:p>
  </w:footnote>
  <w:footnote w:type="continuationSeparator" w:id="0">
    <w:p w:rsidR="00063844" w:rsidRDefault="0006384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8CD" w:rsidRDefault="009C18CD">
    <w:pPr>
      <w:pStyle w:val="Header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98A"/>
    <w:multiLevelType w:val="multilevel"/>
    <w:tmpl w:val="B8668F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2FF2471"/>
    <w:multiLevelType w:val="hybridMultilevel"/>
    <w:tmpl w:val="0EB8FF98"/>
    <w:lvl w:ilvl="0" w:tplc="206076E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C53D1"/>
    <w:multiLevelType w:val="multilevel"/>
    <w:tmpl w:val="433EEF78"/>
    <w:lvl w:ilvl="0">
      <w:start w:val="7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MS Mincho" w:hint="default"/>
      </w:rPr>
    </w:lvl>
  </w:abstractNum>
  <w:abstractNum w:abstractNumId="3">
    <w:nsid w:val="092D4333"/>
    <w:multiLevelType w:val="multilevel"/>
    <w:tmpl w:val="9A2C11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1F755EE"/>
    <w:multiLevelType w:val="multilevel"/>
    <w:tmpl w:val="79BE0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ascii="Times New Roman" w:eastAsia="MS Mincho" w:hAnsi="Times New Roman"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Times New Roman" w:eastAsia="MS Mincho" w:hAnsi="Times New Roman" w:cs="Times New Roman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ascii="Times New Roman" w:eastAsia="MS Mincho" w:hAnsi="Times New Roman" w:cs="Times New Roman" w:hint="default"/>
        <w:i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ascii="Times New Roman" w:eastAsia="MS Mincho" w:hAnsi="Times New Roman" w:cs="Times New Roman" w:hint="default"/>
        <w:i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ascii="Times New Roman" w:eastAsia="MS Mincho" w:hAnsi="Times New Roman" w:cs="Times New Roman" w:hint="default"/>
        <w:i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ascii="Times New Roman" w:eastAsia="MS Mincho" w:hAnsi="Times New Roman" w:cs="Times New Roman"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ascii="Times New Roman" w:eastAsia="MS Mincho" w:hAnsi="Times New Roman" w:cs="Times New Roman"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ascii="Times New Roman" w:eastAsia="MS Mincho" w:hAnsi="Times New Roman" w:cs="Times New Roman" w:hint="default"/>
        <w:i/>
      </w:rPr>
    </w:lvl>
  </w:abstractNum>
  <w:abstractNum w:abstractNumId="5">
    <w:nsid w:val="13195F2D"/>
    <w:multiLevelType w:val="multilevel"/>
    <w:tmpl w:val="E762529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>
    <w:nsid w:val="41ED670B"/>
    <w:multiLevelType w:val="multilevel"/>
    <w:tmpl w:val="99BC39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/>
      </w:rPr>
    </w:lvl>
  </w:abstractNum>
  <w:abstractNum w:abstractNumId="7">
    <w:nsid w:val="4B1068B6"/>
    <w:multiLevelType w:val="multilevel"/>
    <w:tmpl w:val="ACA81F6A"/>
    <w:lvl w:ilvl="0">
      <w:start w:val="5"/>
      <w:numFmt w:val="decimal"/>
      <w:lvlText w:val="%1."/>
      <w:lvlJc w:val="left"/>
      <w:pPr>
        <w:ind w:left="720" w:hanging="360"/>
      </w:pPr>
      <w:rPr>
        <w:rFonts w:eastAsia="MS Mincho"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MS Mincho" w:hint="default"/>
      </w:rPr>
    </w:lvl>
  </w:abstractNum>
  <w:abstractNum w:abstractNumId="8">
    <w:nsid w:val="574410B0"/>
    <w:multiLevelType w:val="hybridMultilevel"/>
    <w:tmpl w:val="992CC390"/>
    <w:lvl w:ilvl="0" w:tplc="6B4A6D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F46EDA"/>
    <w:multiLevelType w:val="multilevel"/>
    <w:tmpl w:val="1938DE38"/>
    <w:lvl w:ilvl="0">
      <w:start w:val="6"/>
      <w:numFmt w:val="decimal"/>
      <w:lvlText w:val="%1."/>
      <w:lvlJc w:val="left"/>
      <w:pPr>
        <w:ind w:left="360" w:hanging="360"/>
      </w:pPr>
      <w:rPr>
        <w:rFonts w:eastAsia="MS Mincho" w:hint="default"/>
        <w:i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eastAsia="MS Mincho" w:hint="default"/>
        <w:i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MS Mincho" w:hint="default"/>
        <w:i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MS Mincho" w:hint="default"/>
        <w:i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MS Mincho" w:hint="default"/>
        <w:i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MS Mincho" w:hint="default"/>
        <w:i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MS Mincho" w:hint="default"/>
        <w:i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MS Mincho" w:hint="default"/>
        <w:i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MS Mincho" w:hint="default"/>
        <w:i/>
      </w:rPr>
    </w:lvl>
  </w:abstractNum>
  <w:abstractNum w:abstractNumId="10">
    <w:nsid w:val="5BD82746"/>
    <w:multiLevelType w:val="multilevel"/>
    <w:tmpl w:val="79BE0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ascii="Times New Roman" w:eastAsia="MS Mincho" w:hAnsi="Times New Roman"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Times New Roman" w:eastAsia="MS Mincho" w:hAnsi="Times New Roman" w:cs="Times New Roman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ascii="Times New Roman" w:eastAsia="MS Mincho" w:hAnsi="Times New Roman" w:cs="Times New Roman" w:hint="default"/>
        <w:i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ascii="Times New Roman" w:eastAsia="MS Mincho" w:hAnsi="Times New Roman" w:cs="Times New Roman" w:hint="default"/>
        <w:i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ascii="Times New Roman" w:eastAsia="MS Mincho" w:hAnsi="Times New Roman" w:cs="Times New Roman" w:hint="default"/>
        <w:i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ascii="Times New Roman" w:eastAsia="MS Mincho" w:hAnsi="Times New Roman" w:cs="Times New Roman"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ascii="Times New Roman" w:eastAsia="MS Mincho" w:hAnsi="Times New Roman" w:cs="Times New Roman"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ascii="Times New Roman" w:eastAsia="MS Mincho" w:hAnsi="Times New Roman" w:cs="Times New Roman" w:hint="default"/>
        <w:i/>
      </w:rPr>
    </w:lvl>
  </w:abstractNum>
  <w:abstractNum w:abstractNumId="11">
    <w:nsid w:val="5C6E3DA0"/>
    <w:multiLevelType w:val="multilevel"/>
    <w:tmpl w:val="A4283C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i/>
      </w:rPr>
    </w:lvl>
  </w:abstractNum>
  <w:abstractNum w:abstractNumId="12">
    <w:nsid w:val="71BF0348"/>
    <w:multiLevelType w:val="hybridMultilevel"/>
    <w:tmpl w:val="2FD8E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1"/>
  </w:num>
  <w:num w:numId="5">
    <w:abstractNumId w:val="1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6"/>
  </w:num>
  <w:num w:numId="11">
    <w:abstractNumId w:val="0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A4E"/>
    <w:rsid w:val="0000616F"/>
    <w:rsid w:val="00010010"/>
    <w:rsid w:val="00011A40"/>
    <w:rsid w:val="00031482"/>
    <w:rsid w:val="00056E93"/>
    <w:rsid w:val="00057A60"/>
    <w:rsid w:val="00063844"/>
    <w:rsid w:val="0007360F"/>
    <w:rsid w:val="00075D3B"/>
    <w:rsid w:val="000804BB"/>
    <w:rsid w:val="00092AD2"/>
    <w:rsid w:val="0009344F"/>
    <w:rsid w:val="0009432C"/>
    <w:rsid w:val="00095BE4"/>
    <w:rsid w:val="0009712E"/>
    <w:rsid w:val="00097A83"/>
    <w:rsid w:val="000A7593"/>
    <w:rsid w:val="000B73B7"/>
    <w:rsid w:val="000B73FC"/>
    <w:rsid w:val="000C0670"/>
    <w:rsid w:val="000C1880"/>
    <w:rsid w:val="000C18F7"/>
    <w:rsid w:val="000C2408"/>
    <w:rsid w:val="000D3463"/>
    <w:rsid w:val="000E4CD6"/>
    <w:rsid w:val="000F0409"/>
    <w:rsid w:val="000F6544"/>
    <w:rsid w:val="001032B3"/>
    <w:rsid w:val="00115DCA"/>
    <w:rsid w:val="001226C8"/>
    <w:rsid w:val="001254DD"/>
    <w:rsid w:val="0013158E"/>
    <w:rsid w:val="001369E3"/>
    <w:rsid w:val="00137462"/>
    <w:rsid w:val="001425C4"/>
    <w:rsid w:val="00146C91"/>
    <w:rsid w:val="00156F81"/>
    <w:rsid w:val="00171CB3"/>
    <w:rsid w:val="00177695"/>
    <w:rsid w:val="00183933"/>
    <w:rsid w:val="00185977"/>
    <w:rsid w:val="00186E95"/>
    <w:rsid w:val="001912B0"/>
    <w:rsid w:val="00197CF4"/>
    <w:rsid w:val="001A2FFE"/>
    <w:rsid w:val="001A5FC3"/>
    <w:rsid w:val="001A7DAE"/>
    <w:rsid w:val="001B7838"/>
    <w:rsid w:val="001D0150"/>
    <w:rsid w:val="001D05E6"/>
    <w:rsid w:val="001D1736"/>
    <w:rsid w:val="001F6270"/>
    <w:rsid w:val="00205DCB"/>
    <w:rsid w:val="00206A11"/>
    <w:rsid w:val="00207597"/>
    <w:rsid w:val="00207EA6"/>
    <w:rsid w:val="00211EFC"/>
    <w:rsid w:val="002139E0"/>
    <w:rsid w:val="002322D6"/>
    <w:rsid w:val="00244863"/>
    <w:rsid w:val="00246A92"/>
    <w:rsid w:val="00251962"/>
    <w:rsid w:val="002556CD"/>
    <w:rsid w:val="00255F20"/>
    <w:rsid w:val="00262D9B"/>
    <w:rsid w:val="00263150"/>
    <w:rsid w:val="002712BB"/>
    <w:rsid w:val="00273BEF"/>
    <w:rsid w:val="00273F57"/>
    <w:rsid w:val="00275348"/>
    <w:rsid w:val="0027775F"/>
    <w:rsid w:val="00282B0D"/>
    <w:rsid w:val="00284B8A"/>
    <w:rsid w:val="002866EC"/>
    <w:rsid w:val="00294482"/>
    <w:rsid w:val="002B3D6A"/>
    <w:rsid w:val="002B4F13"/>
    <w:rsid w:val="002D1DEA"/>
    <w:rsid w:val="002E0FDE"/>
    <w:rsid w:val="002E2236"/>
    <w:rsid w:val="002E2E15"/>
    <w:rsid w:val="002E4D1D"/>
    <w:rsid w:val="002F023C"/>
    <w:rsid w:val="002F3904"/>
    <w:rsid w:val="002F7595"/>
    <w:rsid w:val="00303010"/>
    <w:rsid w:val="00314A70"/>
    <w:rsid w:val="00315499"/>
    <w:rsid w:val="00322265"/>
    <w:rsid w:val="00323238"/>
    <w:rsid w:val="003353B6"/>
    <w:rsid w:val="003432B6"/>
    <w:rsid w:val="00347D27"/>
    <w:rsid w:val="00350509"/>
    <w:rsid w:val="003519C6"/>
    <w:rsid w:val="003641B2"/>
    <w:rsid w:val="00367B6A"/>
    <w:rsid w:val="00371678"/>
    <w:rsid w:val="00372A0A"/>
    <w:rsid w:val="00374940"/>
    <w:rsid w:val="00391471"/>
    <w:rsid w:val="00394587"/>
    <w:rsid w:val="00396C84"/>
    <w:rsid w:val="003C272E"/>
    <w:rsid w:val="003D6054"/>
    <w:rsid w:val="003E0821"/>
    <w:rsid w:val="003E394C"/>
    <w:rsid w:val="003E3979"/>
    <w:rsid w:val="003F0C22"/>
    <w:rsid w:val="003F2598"/>
    <w:rsid w:val="003F4CF0"/>
    <w:rsid w:val="003F6961"/>
    <w:rsid w:val="003F734F"/>
    <w:rsid w:val="00410F69"/>
    <w:rsid w:val="00411795"/>
    <w:rsid w:val="0041265F"/>
    <w:rsid w:val="004137DF"/>
    <w:rsid w:val="00436A71"/>
    <w:rsid w:val="0043770F"/>
    <w:rsid w:val="0044265A"/>
    <w:rsid w:val="00443C94"/>
    <w:rsid w:val="00450D2A"/>
    <w:rsid w:val="004569E8"/>
    <w:rsid w:val="00460AC5"/>
    <w:rsid w:val="00472146"/>
    <w:rsid w:val="00476191"/>
    <w:rsid w:val="00484D98"/>
    <w:rsid w:val="00495CCF"/>
    <w:rsid w:val="004A1C0F"/>
    <w:rsid w:val="004B34F4"/>
    <w:rsid w:val="004B6A7E"/>
    <w:rsid w:val="004C16C6"/>
    <w:rsid w:val="004D55E0"/>
    <w:rsid w:val="004E1E15"/>
    <w:rsid w:val="004F146D"/>
    <w:rsid w:val="004F41A5"/>
    <w:rsid w:val="0050329C"/>
    <w:rsid w:val="00503335"/>
    <w:rsid w:val="00504E8B"/>
    <w:rsid w:val="00511D84"/>
    <w:rsid w:val="00512C38"/>
    <w:rsid w:val="00514B24"/>
    <w:rsid w:val="00515EA6"/>
    <w:rsid w:val="00522D8A"/>
    <w:rsid w:val="00523641"/>
    <w:rsid w:val="00526B02"/>
    <w:rsid w:val="00530A0F"/>
    <w:rsid w:val="0053132A"/>
    <w:rsid w:val="00535B52"/>
    <w:rsid w:val="00543B6D"/>
    <w:rsid w:val="00547128"/>
    <w:rsid w:val="00555A2D"/>
    <w:rsid w:val="00566073"/>
    <w:rsid w:val="005774E3"/>
    <w:rsid w:val="005810AF"/>
    <w:rsid w:val="005817E1"/>
    <w:rsid w:val="0058247D"/>
    <w:rsid w:val="00584883"/>
    <w:rsid w:val="00587EDF"/>
    <w:rsid w:val="00590802"/>
    <w:rsid w:val="00594D40"/>
    <w:rsid w:val="005950A2"/>
    <w:rsid w:val="0059749A"/>
    <w:rsid w:val="0059773C"/>
    <w:rsid w:val="005B0D74"/>
    <w:rsid w:val="005B66DF"/>
    <w:rsid w:val="005C069E"/>
    <w:rsid w:val="005C0763"/>
    <w:rsid w:val="005C5278"/>
    <w:rsid w:val="005D37A3"/>
    <w:rsid w:val="005D7BD3"/>
    <w:rsid w:val="005E15B3"/>
    <w:rsid w:val="005E7047"/>
    <w:rsid w:val="005F3FCF"/>
    <w:rsid w:val="005F50C5"/>
    <w:rsid w:val="00601058"/>
    <w:rsid w:val="006052E1"/>
    <w:rsid w:val="00606001"/>
    <w:rsid w:val="00616C7C"/>
    <w:rsid w:val="00632017"/>
    <w:rsid w:val="0064028B"/>
    <w:rsid w:val="00650177"/>
    <w:rsid w:val="00652CE9"/>
    <w:rsid w:val="00660EB4"/>
    <w:rsid w:val="00666A0B"/>
    <w:rsid w:val="00670DE0"/>
    <w:rsid w:val="006722C4"/>
    <w:rsid w:val="00674F1A"/>
    <w:rsid w:val="00680011"/>
    <w:rsid w:val="00694F65"/>
    <w:rsid w:val="006A01F0"/>
    <w:rsid w:val="006A0245"/>
    <w:rsid w:val="006A07B3"/>
    <w:rsid w:val="006A1D22"/>
    <w:rsid w:val="006B0B23"/>
    <w:rsid w:val="006B0DDC"/>
    <w:rsid w:val="006B11FA"/>
    <w:rsid w:val="006B331B"/>
    <w:rsid w:val="006B71ED"/>
    <w:rsid w:val="006C6B54"/>
    <w:rsid w:val="006D4032"/>
    <w:rsid w:val="006D62C1"/>
    <w:rsid w:val="006E380C"/>
    <w:rsid w:val="006E4904"/>
    <w:rsid w:val="006F41A5"/>
    <w:rsid w:val="00703CB0"/>
    <w:rsid w:val="00714DC7"/>
    <w:rsid w:val="007179C7"/>
    <w:rsid w:val="00723944"/>
    <w:rsid w:val="00725637"/>
    <w:rsid w:val="00727229"/>
    <w:rsid w:val="00733438"/>
    <w:rsid w:val="00735699"/>
    <w:rsid w:val="007402C9"/>
    <w:rsid w:val="007516E8"/>
    <w:rsid w:val="007538DF"/>
    <w:rsid w:val="007648C0"/>
    <w:rsid w:val="0076571A"/>
    <w:rsid w:val="007660DE"/>
    <w:rsid w:val="00771F18"/>
    <w:rsid w:val="007860CD"/>
    <w:rsid w:val="0078611E"/>
    <w:rsid w:val="0079514F"/>
    <w:rsid w:val="007A11C0"/>
    <w:rsid w:val="007A66FD"/>
    <w:rsid w:val="007A6E37"/>
    <w:rsid w:val="007B4E94"/>
    <w:rsid w:val="007C5644"/>
    <w:rsid w:val="007D39C2"/>
    <w:rsid w:val="007D6F64"/>
    <w:rsid w:val="007E38CF"/>
    <w:rsid w:val="007E40B6"/>
    <w:rsid w:val="007E4400"/>
    <w:rsid w:val="007F4337"/>
    <w:rsid w:val="007F50BE"/>
    <w:rsid w:val="007F7EAD"/>
    <w:rsid w:val="00801248"/>
    <w:rsid w:val="00804E52"/>
    <w:rsid w:val="008067E4"/>
    <w:rsid w:val="008169DC"/>
    <w:rsid w:val="00832004"/>
    <w:rsid w:val="00835DEF"/>
    <w:rsid w:val="00835E57"/>
    <w:rsid w:val="00840808"/>
    <w:rsid w:val="0085183B"/>
    <w:rsid w:val="0085730D"/>
    <w:rsid w:val="00876087"/>
    <w:rsid w:val="00892494"/>
    <w:rsid w:val="00896427"/>
    <w:rsid w:val="008A7E33"/>
    <w:rsid w:val="008B2E42"/>
    <w:rsid w:val="008B7D49"/>
    <w:rsid w:val="008C4D00"/>
    <w:rsid w:val="008C6933"/>
    <w:rsid w:val="008D645F"/>
    <w:rsid w:val="008E3F17"/>
    <w:rsid w:val="008E406A"/>
    <w:rsid w:val="008F3D2D"/>
    <w:rsid w:val="008F7B67"/>
    <w:rsid w:val="00911EDA"/>
    <w:rsid w:val="00935089"/>
    <w:rsid w:val="00947355"/>
    <w:rsid w:val="009474AC"/>
    <w:rsid w:val="00951D2F"/>
    <w:rsid w:val="00952B3D"/>
    <w:rsid w:val="00964B5C"/>
    <w:rsid w:val="00966047"/>
    <w:rsid w:val="0096734D"/>
    <w:rsid w:val="00972A87"/>
    <w:rsid w:val="00985E57"/>
    <w:rsid w:val="0098641A"/>
    <w:rsid w:val="009A51AD"/>
    <w:rsid w:val="009C18CD"/>
    <w:rsid w:val="009D5A68"/>
    <w:rsid w:val="009D5B62"/>
    <w:rsid w:val="009E24EA"/>
    <w:rsid w:val="009E49BA"/>
    <w:rsid w:val="009F702F"/>
    <w:rsid w:val="009F73C7"/>
    <w:rsid w:val="00A022EA"/>
    <w:rsid w:val="00A07472"/>
    <w:rsid w:val="00A300AA"/>
    <w:rsid w:val="00A469C4"/>
    <w:rsid w:val="00A54B8B"/>
    <w:rsid w:val="00A55BB4"/>
    <w:rsid w:val="00A65217"/>
    <w:rsid w:val="00A66E70"/>
    <w:rsid w:val="00A719A9"/>
    <w:rsid w:val="00A84564"/>
    <w:rsid w:val="00A90B6A"/>
    <w:rsid w:val="00A973B2"/>
    <w:rsid w:val="00A97537"/>
    <w:rsid w:val="00AA1123"/>
    <w:rsid w:val="00AA6B52"/>
    <w:rsid w:val="00AB1C7E"/>
    <w:rsid w:val="00AB4046"/>
    <w:rsid w:val="00AC1CC5"/>
    <w:rsid w:val="00AC3718"/>
    <w:rsid w:val="00AC40C6"/>
    <w:rsid w:val="00AC7306"/>
    <w:rsid w:val="00AD0635"/>
    <w:rsid w:val="00AE1103"/>
    <w:rsid w:val="00AF29A5"/>
    <w:rsid w:val="00AF78A4"/>
    <w:rsid w:val="00B13252"/>
    <w:rsid w:val="00B3033B"/>
    <w:rsid w:val="00B44AFD"/>
    <w:rsid w:val="00B55632"/>
    <w:rsid w:val="00B55ABE"/>
    <w:rsid w:val="00B66CAC"/>
    <w:rsid w:val="00B673B1"/>
    <w:rsid w:val="00B75B90"/>
    <w:rsid w:val="00B77952"/>
    <w:rsid w:val="00B82AA5"/>
    <w:rsid w:val="00B86048"/>
    <w:rsid w:val="00B91867"/>
    <w:rsid w:val="00B9337C"/>
    <w:rsid w:val="00B9480C"/>
    <w:rsid w:val="00BA4502"/>
    <w:rsid w:val="00BB076A"/>
    <w:rsid w:val="00BB39E8"/>
    <w:rsid w:val="00BB54AF"/>
    <w:rsid w:val="00BD064D"/>
    <w:rsid w:val="00BD3784"/>
    <w:rsid w:val="00BD523C"/>
    <w:rsid w:val="00BD6842"/>
    <w:rsid w:val="00BE75E1"/>
    <w:rsid w:val="00BF5C8E"/>
    <w:rsid w:val="00C00A96"/>
    <w:rsid w:val="00C00DC9"/>
    <w:rsid w:val="00C01EE3"/>
    <w:rsid w:val="00C06BBE"/>
    <w:rsid w:val="00C0706E"/>
    <w:rsid w:val="00C13471"/>
    <w:rsid w:val="00C14AC6"/>
    <w:rsid w:val="00C17AAD"/>
    <w:rsid w:val="00C2050D"/>
    <w:rsid w:val="00C24428"/>
    <w:rsid w:val="00C25BE0"/>
    <w:rsid w:val="00C350C2"/>
    <w:rsid w:val="00C40A4E"/>
    <w:rsid w:val="00C42FCE"/>
    <w:rsid w:val="00C709E2"/>
    <w:rsid w:val="00C71AA7"/>
    <w:rsid w:val="00C74550"/>
    <w:rsid w:val="00C83C1B"/>
    <w:rsid w:val="00C87307"/>
    <w:rsid w:val="00C92895"/>
    <w:rsid w:val="00CA0305"/>
    <w:rsid w:val="00CA3941"/>
    <w:rsid w:val="00CA3C14"/>
    <w:rsid w:val="00CB2ADC"/>
    <w:rsid w:val="00CB3F25"/>
    <w:rsid w:val="00CB4A48"/>
    <w:rsid w:val="00CE5495"/>
    <w:rsid w:val="00CE55F8"/>
    <w:rsid w:val="00CF31B5"/>
    <w:rsid w:val="00CF3602"/>
    <w:rsid w:val="00D040F1"/>
    <w:rsid w:val="00D11981"/>
    <w:rsid w:val="00D151DA"/>
    <w:rsid w:val="00D27D37"/>
    <w:rsid w:val="00D304B9"/>
    <w:rsid w:val="00D306CE"/>
    <w:rsid w:val="00D31D88"/>
    <w:rsid w:val="00D3348C"/>
    <w:rsid w:val="00D55165"/>
    <w:rsid w:val="00D55BFF"/>
    <w:rsid w:val="00D568BE"/>
    <w:rsid w:val="00D57B9D"/>
    <w:rsid w:val="00D65208"/>
    <w:rsid w:val="00D80019"/>
    <w:rsid w:val="00D80FBF"/>
    <w:rsid w:val="00D877B3"/>
    <w:rsid w:val="00D9149C"/>
    <w:rsid w:val="00DA745F"/>
    <w:rsid w:val="00DB52DA"/>
    <w:rsid w:val="00DC7E86"/>
    <w:rsid w:val="00DD49A4"/>
    <w:rsid w:val="00DD5312"/>
    <w:rsid w:val="00DD60B1"/>
    <w:rsid w:val="00DD7C65"/>
    <w:rsid w:val="00DE0CF0"/>
    <w:rsid w:val="00DF5CF6"/>
    <w:rsid w:val="00DF6CDB"/>
    <w:rsid w:val="00E040E9"/>
    <w:rsid w:val="00E063FB"/>
    <w:rsid w:val="00E12EC1"/>
    <w:rsid w:val="00E17122"/>
    <w:rsid w:val="00E22C4D"/>
    <w:rsid w:val="00E27780"/>
    <w:rsid w:val="00E417E5"/>
    <w:rsid w:val="00E41FC6"/>
    <w:rsid w:val="00E74289"/>
    <w:rsid w:val="00E83232"/>
    <w:rsid w:val="00E90FBB"/>
    <w:rsid w:val="00EA0A15"/>
    <w:rsid w:val="00EA4AF3"/>
    <w:rsid w:val="00EA536C"/>
    <w:rsid w:val="00EA653A"/>
    <w:rsid w:val="00EA6B5C"/>
    <w:rsid w:val="00EA779C"/>
    <w:rsid w:val="00EC3643"/>
    <w:rsid w:val="00EC4394"/>
    <w:rsid w:val="00EC4C85"/>
    <w:rsid w:val="00EC6AD6"/>
    <w:rsid w:val="00ED261C"/>
    <w:rsid w:val="00ED7E9C"/>
    <w:rsid w:val="00EE13FA"/>
    <w:rsid w:val="00EF2D42"/>
    <w:rsid w:val="00EF665C"/>
    <w:rsid w:val="00F12ED8"/>
    <w:rsid w:val="00F14FDA"/>
    <w:rsid w:val="00F31DAE"/>
    <w:rsid w:val="00F3754E"/>
    <w:rsid w:val="00F43EDB"/>
    <w:rsid w:val="00FA1168"/>
    <w:rsid w:val="00FB4507"/>
    <w:rsid w:val="00FB71E7"/>
    <w:rsid w:val="00FC2B11"/>
    <w:rsid w:val="00FC3AF3"/>
    <w:rsid w:val="00FE1D89"/>
    <w:rsid w:val="00FE5584"/>
    <w:rsid w:val="00FE7247"/>
    <w:rsid w:val="00FF11EA"/>
    <w:rsid w:val="00FF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A4E"/>
    <w:pPr>
      <w:spacing w:line="360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56E93"/>
    <w:pPr>
      <w:keepNext/>
      <w:autoSpaceDE w:val="0"/>
      <w:autoSpaceDN w:val="0"/>
      <w:spacing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it-IT"/>
    </w:rPr>
  </w:style>
  <w:style w:type="paragraph" w:styleId="Heading2">
    <w:name w:val="heading 2"/>
    <w:basedOn w:val="Normal"/>
    <w:next w:val="Normal"/>
    <w:link w:val="Heading2Char"/>
    <w:qFormat/>
    <w:rsid w:val="00056E93"/>
    <w:pPr>
      <w:keepNext/>
      <w:spacing w:line="240" w:lineRule="auto"/>
      <w:outlineLvl w:val="1"/>
    </w:pPr>
    <w:rPr>
      <w:rFonts w:ascii="Times New Roman" w:eastAsia="Times New Roman" w:hAnsi="Times New Roman"/>
      <w:i/>
      <w:iCs/>
      <w:noProof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056E93"/>
    <w:pPr>
      <w:keepNext/>
      <w:spacing w:line="288" w:lineRule="auto"/>
      <w:ind w:firstLine="720"/>
      <w:jc w:val="left"/>
      <w:outlineLvl w:val="2"/>
    </w:pPr>
    <w:rPr>
      <w:rFonts w:ascii="Times New Roman" w:eastAsia="Times New Roman" w:hAnsi="Times New Roman"/>
      <w:i/>
      <w:iCs/>
      <w:sz w:val="28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056E9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Heading9">
    <w:name w:val="heading 9"/>
    <w:basedOn w:val="Normal"/>
    <w:next w:val="Normal"/>
    <w:link w:val="Heading9Char"/>
    <w:qFormat/>
    <w:rsid w:val="00056E93"/>
    <w:pPr>
      <w:spacing w:before="240" w:after="60" w:line="240" w:lineRule="auto"/>
      <w:jc w:val="left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6E93"/>
    <w:rPr>
      <w:rFonts w:ascii="Times New Roman" w:eastAsia="Times New Roman" w:hAnsi="Times New Roman"/>
      <w:b/>
      <w:bCs/>
      <w:sz w:val="24"/>
      <w:szCs w:val="24"/>
      <w:lang w:val="it-IT" w:eastAsia="en-US"/>
    </w:rPr>
  </w:style>
  <w:style w:type="character" w:customStyle="1" w:styleId="Heading2Char">
    <w:name w:val="Heading 2 Char"/>
    <w:basedOn w:val="DefaultParagraphFont"/>
    <w:link w:val="Heading2"/>
    <w:rsid w:val="00056E93"/>
    <w:rPr>
      <w:rFonts w:ascii="Times New Roman" w:eastAsia="Times New Roman" w:hAnsi="Times New Roman"/>
      <w:i/>
      <w:iCs/>
      <w:noProof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rsid w:val="00056E93"/>
    <w:rPr>
      <w:rFonts w:ascii="Times New Roman" w:eastAsia="Times New Roman" w:hAnsi="Times New Roman"/>
      <w:i/>
      <w:iCs/>
      <w:sz w:val="28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056E93"/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056E93"/>
    <w:rPr>
      <w:rFonts w:ascii="Arial" w:eastAsia="Times New Roman" w:hAnsi="Arial" w:cs="Arial"/>
      <w:sz w:val="22"/>
      <w:szCs w:val="22"/>
      <w:lang w:eastAsia="en-US"/>
    </w:rPr>
  </w:style>
  <w:style w:type="paragraph" w:styleId="Title">
    <w:name w:val="Title"/>
    <w:aliases w:val=" Char,Char"/>
    <w:basedOn w:val="Normal"/>
    <w:link w:val="TitleChar"/>
    <w:qFormat/>
    <w:rsid w:val="00056E93"/>
    <w:pPr>
      <w:autoSpaceDE w:val="0"/>
      <w:autoSpaceDN w:val="0"/>
      <w:spacing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val="en-US"/>
    </w:rPr>
  </w:style>
  <w:style w:type="character" w:customStyle="1" w:styleId="TitleChar">
    <w:name w:val="Title Char"/>
    <w:aliases w:val=" Char Char,Char Char"/>
    <w:basedOn w:val="DefaultParagraphFont"/>
    <w:link w:val="Title"/>
    <w:rsid w:val="00056E93"/>
    <w:rPr>
      <w:rFonts w:ascii="Arial" w:eastAsia="Times New Roman" w:hAnsi="Arial" w:cs="Arial"/>
      <w:b/>
      <w:bCs/>
      <w:i/>
      <w:iCs/>
      <w:lang w:val="en-US" w:eastAsia="en-US"/>
    </w:rPr>
  </w:style>
  <w:style w:type="character" w:styleId="Emphasis">
    <w:name w:val="Emphasis"/>
    <w:basedOn w:val="DefaultParagraphFont"/>
    <w:qFormat/>
    <w:rsid w:val="00056E93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056E93"/>
    <w:pPr>
      <w:spacing w:after="200" w:line="276" w:lineRule="auto"/>
      <w:ind w:left="720"/>
      <w:contextualSpacing/>
      <w:jc w:val="left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056E93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40A4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A4E"/>
    <w:rPr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C40A4E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C40A4E"/>
    <w:rPr>
      <w:rFonts w:ascii="Times New Roman" w:eastAsia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40A4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A4E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A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A4E"/>
    <w:rPr>
      <w:rFonts w:ascii="Tahoma" w:hAnsi="Tahoma" w:cs="Tahoma"/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44AFD"/>
    <w:pPr>
      <w:spacing w:after="120" w:line="480" w:lineRule="auto"/>
      <w:ind w:left="36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44AFD"/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C745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74550"/>
    <w:rPr>
      <w:sz w:val="22"/>
      <w:szCs w:val="22"/>
      <w:lang w:val="sq-AL"/>
    </w:rPr>
  </w:style>
  <w:style w:type="character" w:customStyle="1" w:styleId="hps">
    <w:name w:val="hps"/>
    <w:basedOn w:val="DefaultParagraphFont"/>
    <w:rsid w:val="000B73FC"/>
  </w:style>
  <w:style w:type="paragraph" w:styleId="BodyTextIndent">
    <w:name w:val="Body Text Indent"/>
    <w:basedOn w:val="Normal"/>
    <w:link w:val="BodyTextIndentChar"/>
    <w:uiPriority w:val="99"/>
    <w:unhideWhenUsed/>
    <w:rsid w:val="00FE558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E5584"/>
    <w:rPr>
      <w:sz w:val="22"/>
      <w:szCs w:val="22"/>
      <w:lang w:val="sq-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ARBER ALIU</vt:lpstr>
    </vt:vector>
  </TitlesOfParts>
  <Company>Microsoft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ARBER ALIU</dc:title>
  <dc:subject>Dt. 20.09.2017</dc:subject>
  <dc:creator>Fatos LULO</dc:creator>
  <cp:lastModifiedBy>user</cp:lastModifiedBy>
  <cp:revision>3</cp:revision>
  <cp:lastPrinted>2017-10-10T10:22:00Z</cp:lastPrinted>
  <dcterms:created xsi:type="dcterms:W3CDTF">2017-10-11T08:31:00Z</dcterms:created>
  <dcterms:modified xsi:type="dcterms:W3CDTF">2017-10-11T08:39:00Z</dcterms:modified>
</cp:coreProperties>
</file>