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10" w:rsidRDefault="00E379FC" w:rsidP="00DD6F10">
      <w:pPr>
        <w:spacing w:after="0" w:line="360" w:lineRule="auto"/>
        <w:jc w:val="center"/>
        <w:rPr>
          <w:rFonts w:ascii="Times New Roman" w:eastAsia="Times New Roman" w:hAnsi="Times New Roman" w:cs="Times New Roman"/>
          <w:b/>
          <w:sz w:val="24"/>
          <w:szCs w:val="24"/>
          <w:lang w:val="sq-AL"/>
        </w:rPr>
      </w:pPr>
      <w:r w:rsidRPr="0045122B">
        <w:rPr>
          <w:rFonts w:ascii="Times New Roman" w:eastAsia="Times New Roman" w:hAnsi="Times New Roman" w:cs="Times New Roman"/>
          <w:b/>
          <w:sz w:val="24"/>
          <w:szCs w:val="24"/>
          <w:lang w:val="sq-AL"/>
        </w:rPr>
        <w:t>V</w:t>
      </w:r>
      <w:r w:rsidR="00DD6F10">
        <w:rPr>
          <w:rFonts w:ascii="Times New Roman" w:eastAsia="Times New Roman" w:hAnsi="Times New Roman" w:cs="Times New Roman"/>
          <w:b/>
          <w:sz w:val="24"/>
          <w:szCs w:val="24"/>
          <w:lang w:val="sq-AL"/>
        </w:rPr>
        <w:t xml:space="preserve">endim nr. 295 datë </w:t>
      </w:r>
      <w:r w:rsidR="00DD6F10" w:rsidRPr="0045122B">
        <w:rPr>
          <w:rFonts w:ascii="Times New Roman" w:eastAsia="Times New Roman" w:hAnsi="Times New Roman" w:cs="Times New Roman"/>
          <w:b/>
          <w:sz w:val="24"/>
          <w:szCs w:val="24"/>
          <w:lang w:val="sq-AL"/>
        </w:rPr>
        <w:t>22.12.2017</w:t>
      </w:r>
    </w:p>
    <w:p w:rsidR="00DD6F10" w:rsidRPr="0045122B" w:rsidRDefault="00DD6F10" w:rsidP="00E379FC">
      <w:pPr>
        <w:spacing w:after="0" w:line="360" w:lineRule="auto"/>
        <w:jc w:val="center"/>
        <w:rPr>
          <w:rFonts w:ascii="Times New Roman" w:eastAsia="Times New Roman" w:hAnsi="Times New Roman" w:cs="Times New Roman"/>
          <w:b/>
          <w:sz w:val="24"/>
          <w:szCs w:val="24"/>
          <w:lang w:val="sq-AL"/>
        </w:rPr>
      </w:pPr>
    </w:p>
    <w:p w:rsidR="00E379FC" w:rsidRPr="0045122B" w:rsidRDefault="00200AAE" w:rsidP="00E379FC">
      <w:pPr>
        <w:spacing w:after="0" w:line="360" w:lineRule="auto"/>
        <w:ind w:firstLine="720"/>
        <w:jc w:val="both"/>
        <w:rPr>
          <w:rFonts w:ascii="Times New Roman" w:eastAsia="Times New Roman" w:hAnsi="Times New Roman" w:cs="Times New Roman"/>
          <w:sz w:val="24"/>
          <w:szCs w:val="24"/>
          <w:lang w:val="sq-AL"/>
        </w:rPr>
      </w:pPr>
      <w:r w:rsidRPr="0045122B">
        <w:rPr>
          <w:rFonts w:ascii="Times New Roman" w:eastAsia="Times New Roman" w:hAnsi="Times New Roman" w:cs="Times New Roman"/>
          <w:sz w:val="24"/>
          <w:szCs w:val="24"/>
          <w:lang w:val="sq-AL"/>
        </w:rPr>
        <w:t>Mbledhja e Gjyqtarëve të</w:t>
      </w:r>
      <w:r w:rsidR="00E379FC" w:rsidRPr="0045122B">
        <w:rPr>
          <w:rFonts w:ascii="Times New Roman" w:eastAsia="Times New Roman" w:hAnsi="Times New Roman" w:cs="Times New Roman"/>
          <w:sz w:val="24"/>
          <w:szCs w:val="24"/>
          <w:lang w:val="sq-AL"/>
        </w:rPr>
        <w:t xml:space="preserve"> Gjykatës Kushtetues</w:t>
      </w:r>
      <w:r w:rsidRPr="0045122B">
        <w:rPr>
          <w:rFonts w:ascii="Times New Roman" w:eastAsia="Times New Roman" w:hAnsi="Times New Roman" w:cs="Times New Roman"/>
          <w:sz w:val="24"/>
          <w:szCs w:val="24"/>
          <w:lang w:val="sq-AL"/>
        </w:rPr>
        <w:t>e të Republikës së Shqipërisë, e</w:t>
      </w:r>
      <w:r w:rsidR="00E379FC" w:rsidRPr="0045122B">
        <w:rPr>
          <w:rFonts w:ascii="Times New Roman" w:eastAsia="Times New Roman" w:hAnsi="Times New Roman" w:cs="Times New Roman"/>
          <w:sz w:val="24"/>
          <w:szCs w:val="24"/>
          <w:lang w:val="sq-AL"/>
        </w:rPr>
        <w:t xml:space="preserve"> përbërë nga:</w:t>
      </w:r>
    </w:p>
    <w:p w:rsidR="00AA1BCB" w:rsidRPr="0045122B" w:rsidRDefault="00AA1BCB" w:rsidP="00AA1BCB">
      <w:pPr>
        <w:tabs>
          <w:tab w:val="left" w:pos="2844"/>
          <w:tab w:val="left" w:pos="4320"/>
          <w:tab w:val="left" w:pos="5004"/>
        </w:tabs>
        <w:spacing w:after="0" w:line="360" w:lineRule="auto"/>
        <w:ind w:left="720"/>
        <w:jc w:val="both"/>
        <w:rPr>
          <w:rFonts w:ascii="Times New Roman" w:eastAsia="Times New Roman" w:hAnsi="Times New Roman" w:cs="Times New Roman"/>
          <w:bCs/>
          <w:spacing w:val="-1"/>
          <w:sz w:val="24"/>
          <w:szCs w:val="24"/>
          <w:lang w:val="sq-AL"/>
        </w:rPr>
      </w:pPr>
      <w:r w:rsidRPr="0045122B">
        <w:rPr>
          <w:rFonts w:ascii="Times New Roman" w:eastAsia="Times New Roman" w:hAnsi="Times New Roman" w:cs="Times New Roman"/>
          <w:bCs/>
          <w:spacing w:val="-1"/>
          <w:sz w:val="24"/>
          <w:szCs w:val="24"/>
          <w:lang w:val="sq-AL"/>
        </w:rPr>
        <w:t xml:space="preserve">Bashkim Dedja, </w:t>
      </w:r>
      <w:r w:rsidRPr="0045122B">
        <w:rPr>
          <w:rFonts w:ascii="Times New Roman" w:eastAsia="Times New Roman" w:hAnsi="Times New Roman" w:cs="Times New Roman"/>
          <w:bCs/>
          <w:spacing w:val="-1"/>
          <w:sz w:val="24"/>
          <w:szCs w:val="24"/>
          <w:lang w:val="sq-AL"/>
        </w:rPr>
        <w:tab/>
        <w:t xml:space="preserve">Kryetar  i Gjykatës Kushtetuese </w:t>
      </w:r>
    </w:p>
    <w:p w:rsidR="00AA1BCB" w:rsidRPr="0045122B" w:rsidRDefault="00AA1BCB" w:rsidP="00AA1BCB">
      <w:pPr>
        <w:tabs>
          <w:tab w:val="left" w:pos="2844"/>
          <w:tab w:val="left" w:pos="4320"/>
          <w:tab w:val="left" w:pos="5004"/>
        </w:tabs>
        <w:spacing w:after="0" w:line="360" w:lineRule="auto"/>
        <w:ind w:left="720"/>
        <w:jc w:val="both"/>
        <w:rPr>
          <w:rFonts w:ascii="Times New Roman" w:eastAsia="Times New Roman" w:hAnsi="Times New Roman" w:cs="Times New Roman"/>
          <w:bCs/>
          <w:spacing w:val="-1"/>
          <w:sz w:val="24"/>
          <w:szCs w:val="24"/>
          <w:lang w:val="sq-AL"/>
        </w:rPr>
      </w:pPr>
      <w:r w:rsidRPr="0045122B">
        <w:rPr>
          <w:rFonts w:ascii="Times New Roman" w:eastAsia="Times New Roman" w:hAnsi="Times New Roman" w:cs="Times New Roman"/>
          <w:bCs/>
          <w:spacing w:val="-1"/>
          <w:sz w:val="24"/>
          <w:szCs w:val="24"/>
          <w:lang w:val="sq-AL"/>
        </w:rPr>
        <w:t xml:space="preserve">Vitore Tusha, </w:t>
      </w:r>
      <w:r w:rsidRPr="0045122B">
        <w:rPr>
          <w:rFonts w:ascii="Times New Roman" w:eastAsia="Times New Roman" w:hAnsi="Times New Roman" w:cs="Times New Roman"/>
          <w:bCs/>
          <w:spacing w:val="-1"/>
          <w:sz w:val="24"/>
          <w:szCs w:val="24"/>
          <w:lang w:val="sq-AL"/>
        </w:rPr>
        <w:tab/>
        <w:t xml:space="preserve">Anëtare e </w:t>
      </w:r>
      <w:r w:rsidRPr="0045122B">
        <w:rPr>
          <w:rFonts w:ascii="Times New Roman" w:eastAsia="Times New Roman" w:hAnsi="Times New Roman" w:cs="Times New Roman"/>
          <w:bCs/>
          <w:spacing w:val="-1"/>
          <w:sz w:val="24"/>
          <w:szCs w:val="24"/>
          <w:lang w:val="sq-AL"/>
        </w:rPr>
        <w:tab/>
        <w:t>“</w:t>
      </w:r>
      <w:r w:rsidRPr="0045122B">
        <w:rPr>
          <w:rFonts w:ascii="Times New Roman" w:eastAsia="Times New Roman" w:hAnsi="Times New Roman" w:cs="Times New Roman"/>
          <w:bCs/>
          <w:spacing w:val="-1"/>
          <w:sz w:val="24"/>
          <w:szCs w:val="24"/>
          <w:lang w:val="sq-AL"/>
        </w:rPr>
        <w:tab/>
        <w:t>“</w:t>
      </w:r>
    </w:p>
    <w:p w:rsidR="00BD1629" w:rsidRPr="0045122B" w:rsidRDefault="00BD1629" w:rsidP="00BD1629">
      <w:pPr>
        <w:tabs>
          <w:tab w:val="left" w:pos="2844"/>
          <w:tab w:val="left" w:pos="4320"/>
          <w:tab w:val="left" w:pos="5004"/>
        </w:tabs>
        <w:spacing w:after="0" w:line="360" w:lineRule="auto"/>
        <w:ind w:left="720"/>
        <w:jc w:val="both"/>
        <w:rPr>
          <w:rFonts w:ascii="Times New Roman" w:eastAsia="Times New Roman" w:hAnsi="Times New Roman" w:cs="Times New Roman"/>
          <w:bCs/>
          <w:spacing w:val="-1"/>
          <w:sz w:val="24"/>
          <w:szCs w:val="24"/>
          <w:lang w:val="sq-AL"/>
        </w:rPr>
      </w:pPr>
      <w:r>
        <w:rPr>
          <w:rFonts w:ascii="Times New Roman" w:eastAsia="Times New Roman" w:hAnsi="Times New Roman" w:cs="Times New Roman"/>
          <w:bCs/>
          <w:spacing w:val="-1"/>
          <w:sz w:val="24"/>
          <w:szCs w:val="24"/>
          <w:lang w:val="sq-AL"/>
        </w:rPr>
        <w:t>Altina Xhoxhaj</w:t>
      </w:r>
      <w:r w:rsidRPr="0045122B">
        <w:rPr>
          <w:rFonts w:ascii="Times New Roman" w:eastAsia="Times New Roman" w:hAnsi="Times New Roman" w:cs="Times New Roman"/>
          <w:bCs/>
          <w:spacing w:val="-1"/>
          <w:sz w:val="24"/>
          <w:szCs w:val="24"/>
          <w:lang w:val="sq-AL"/>
        </w:rPr>
        <w:t xml:space="preserve">, </w:t>
      </w:r>
      <w:r w:rsidRPr="0045122B">
        <w:rPr>
          <w:rFonts w:ascii="Times New Roman" w:eastAsia="Times New Roman" w:hAnsi="Times New Roman" w:cs="Times New Roman"/>
          <w:bCs/>
          <w:spacing w:val="-1"/>
          <w:sz w:val="24"/>
          <w:szCs w:val="24"/>
          <w:lang w:val="sq-AL"/>
        </w:rPr>
        <w:tab/>
        <w:t xml:space="preserve">Anëtare e </w:t>
      </w:r>
      <w:r w:rsidRPr="0045122B">
        <w:rPr>
          <w:rFonts w:ascii="Times New Roman" w:eastAsia="Times New Roman" w:hAnsi="Times New Roman" w:cs="Times New Roman"/>
          <w:bCs/>
          <w:spacing w:val="-1"/>
          <w:sz w:val="24"/>
          <w:szCs w:val="24"/>
          <w:lang w:val="sq-AL"/>
        </w:rPr>
        <w:tab/>
        <w:t>“</w:t>
      </w:r>
      <w:r w:rsidRPr="0045122B">
        <w:rPr>
          <w:rFonts w:ascii="Times New Roman" w:eastAsia="Times New Roman" w:hAnsi="Times New Roman" w:cs="Times New Roman"/>
          <w:bCs/>
          <w:spacing w:val="-1"/>
          <w:sz w:val="24"/>
          <w:szCs w:val="24"/>
          <w:lang w:val="sq-AL"/>
        </w:rPr>
        <w:tab/>
        <w:t>“</w:t>
      </w:r>
    </w:p>
    <w:p w:rsidR="00AA1BCB" w:rsidRPr="0045122B" w:rsidRDefault="00AA1BCB" w:rsidP="00AA1BCB">
      <w:pPr>
        <w:tabs>
          <w:tab w:val="left" w:pos="2844"/>
          <w:tab w:val="left" w:pos="4320"/>
          <w:tab w:val="left" w:pos="5004"/>
        </w:tabs>
        <w:spacing w:after="0" w:line="360" w:lineRule="auto"/>
        <w:ind w:left="720"/>
        <w:jc w:val="both"/>
        <w:rPr>
          <w:rFonts w:ascii="Times New Roman" w:eastAsia="Times New Roman" w:hAnsi="Times New Roman" w:cs="Times New Roman"/>
          <w:bCs/>
          <w:spacing w:val="-1"/>
          <w:sz w:val="24"/>
          <w:szCs w:val="24"/>
          <w:lang w:val="sq-AL"/>
        </w:rPr>
      </w:pPr>
      <w:r w:rsidRPr="0045122B">
        <w:rPr>
          <w:rFonts w:ascii="Times New Roman" w:eastAsia="Times New Roman" w:hAnsi="Times New Roman" w:cs="Times New Roman"/>
          <w:bCs/>
          <w:spacing w:val="-1"/>
          <w:sz w:val="24"/>
          <w:szCs w:val="24"/>
          <w:lang w:val="sq-AL"/>
        </w:rPr>
        <w:t>Fatmir Hoxha,</w:t>
      </w:r>
      <w:r w:rsidRPr="0045122B">
        <w:rPr>
          <w:rFonts w:ascii="Times New Roman" w:eastAsia="Times New Roman" w:hAnsi="Times New Roman" w:cs="Times New Roman"/>
          <w:bCs/>
          <w:spacing w:val="-1"/>
          <w:sz w:val="24"/>
          <w:szCs w:val="24"/>
          <w:lang w:val="sq-AL"/>
        </w:rPr>
        <w:tab/>
        <w:t>Anëtar   i</w:t>
      </w:r>
      <w:r w:rsidRPr="0045122B">
        <w:rPr>
          <w:rFonts w:ascii="Times New Roman" w:eastAsia="Times New Roman" w:hAnsi="Times New Roman" w:cs="Times New Roman"/>
          <w:bCs/>
          <w:spacing w:val="-1"/>
          <w:sz w:val="24"/>
          <w:szCs w:val="24"/>
          <w:lang w:val="sq-AL"/>
        </w:rPr>
        <w:tab/>
        <w:t>“</w:t>
      </w:r>
      <w:r w:rsidRPr="0045122B">
        <w:rPr>
          <w:rFonts w:ascii="Times New Roman" w:eastAsia="Times New Roman" w:hAnsi="Times New Roman" w:cs="Times New Roman"/>
          <w:bCs/>
          <w:spacing w:val="-1"/>
          <w:sz w:val="24"/>
          <w:szCs w:val="24"/>
          <w:lang w:val="sq-AL"/>
        </w:rPr>
        <w:tab/>
        <w:t>“</w:t>
      </w:r>
    </w:p>
    <w:p w:rsidR="00AA1BCB" w:rsidRPr="0045122B" w:rsidRDefault="00AA1BCB" w:rsidP="00AA1BCB">
      <w:pPr>
        <w:tabs>
          <w:tab w:val="left" w:pos="2844"/>
          <w:tab w:val="left" w:pos="4320"/>
          <w:tab w:val="left" w:pos="5004"/>
        </w:tabs>
        <w:spacing w:after="0" w:line="360" w:lineRule="auto"/>
        <w:ind w:left="720"/>
        <w:jc w:val="both"/>
        <w:rPr>
          <w:rFonts w:ascii="Times New Roman" w:eastAsia="Times New Roman" w:hAnsi="Times New Roman" w:cs="Times New Roman"/>
          <w:bCs/>
          <w:spacing w:val="-1"/>
          <w:sz w:val="24"/>
          <w:szCs w:val="24"/>
          <w:lang w:val="sq-AL"/>
        </w:rPr>
      </w:pPr>
      <w:r w:rsidRPr="0045122B">
        <w:rPr>
          <w:rFonts w:ascii="Times New Roman" w:eastAsia="Times New Roman" w:hAnsi="Times New Roman" w:cs="Times New Roman"/>
          <w:bCs/>
          <w:spacing w:val="-1"/>
          <w:sz w:val="24"/>
          <w:szCs w:val="24"/>
          <w:lang w:val="sq-AL"/>
        </w:rPr>
        <w:t>Besnik Imeraj,</w:t>
      </w:r>
      <w:r w:rsidRPr="0045122B">
        <w:rPr>
          <w:rFonts w:ascii="Times New Roman" w:eastAsia="Times New Roman" w:hAnsi="Times New Roman" w:cs="Times New Roman"/>
          <w:bCs/>
          <w:spacing w:val="-1"/>
          <w:sz w:val="24"/>
          <w:szCs w:val="24"/>
          <w:lang w:val="sq-AL"/>
        </w:rPr>
        <w:tab/>
        <w:t xml:space="preserve">Anëtar   i </w:t>
      </w:r>
      <w:r w:rsidRPr="0045122B">
        <w:rPr>
          <w:rFonts w:ascii="Times New Roman" w:eastAsia="Times New Roman" w:hAnsi="Times New Roman" w:cs="Times New Roman"/>
          <w:bCs/>
          <w:spacing w:val="-1"/>
          <w:sz w:val="24"/>
          <w:szCs w:val="24"/>
          <w:lang w:val="sq-AL"/>
        </w:rPr>
        <w:tab/>
        <w:t>“</w:t>
      </w:r>
      <w:r w:rsidRPr="0045122B">
        <w:rPr>
          <w:rFonts w:ascii="Times New Roman" w:eastAsia="Times New Roman" w:hAnsi="Times New Roman" w:cs="Times New Roman"/>
          <w:bCs/>
          <w:spacing w:val="-1"/>
          <w:sz w:val="24"/>
          <w:szCs w:val="24"/>
          <w:lang w:val="sq-AL"/>
        </w:rPr>
        <w:tab/>
        <w:t>“</w:t>
      </w:r>
    </w:p>
    <w:p w:rsidR="00AA1BCB" w:rsidRPr="0045122B" w:rsidRDefault="00AA1BCB" w:rsidP="00AA1BCB">
      <w:pPr>
        <w:tabs>
          <w:tab w:val="left" w:pos="2844"/>
          <w:tab w:val="left" w:pos="4320"/>
          <w:tab w:val="left" w:pos="5004"/>
        </w:tabs>
        <w:spacing w:after="0" w:line="360" w:lineRule="auto"/>
        <w:ind w:left="720"/>
        <w:jc w:val="both"/>
        <w:rPr>
          <w:rFonts w:ascii="Times New Roman" w:eastAsia="Times New Roman" w:hAnsi="Times New Roman" w:cs="Times New Roman"/>
          <w:bCs/>
          <w:spacing w:val="-1"/>
          <w:sz w:val="24"/>
          <w:szCs w:val="24"/>
          <w:lang w:val="sq-AL"/>
        </w:rPr>
      </w:pPr>
      <w:r w:rsidRPr="0045122B">
        <w:rPr>
          <w:rFonts w:ascii="Times New Roman" w:eastAsia="Times New Roman" w:hAnsi="Times New Roman" w:cs="Times New Roman"/>
          <w:bCs/>
          <w:spacing w:val="-1"/>
          <w:sz w:val="24"/>
          <w:szCs w:val="24"/>
          <w:lang w:val="sq-AL"/>
        </w:rPr>
        <w:t>Fatos Lulo,</w:t>
      </w:r>
      <w:r w:rsidRPr="0045122B">
        <w:rPr>
          <w:rFonts w:ascii="Times New Roman" w:eastAsia="Times New Roman" w:hAnsi="Times New Roman" w:cs="Times New Roman"/>
          <w:bCs/>
          <w:spacing w:val="-1"/>
          <w:sz w:val="24"/>
          <w:szCs w:val="24"/>
          <w:lang w:val="sq-AL"/>
        </w:rPr>
        <w:tab/>
        <w:t xml:space="preserve">Anëtar   i </w:t>
      </w:r>
      <w:r w:rsidRPr="0045122B">
        <w:rPr>
          <w:rFonts w:ascii="Times New Roman" w:eastAsia="Times New Roman" w:hAnsi="Times New Roman" w:cs="Times New Roman"/>
          <w:bCs/>
          <w:spacing w:val="-1"/>
          <w:sz w:val="24"/>
          <w:szCs w:val="24"/>
          <w:lang w:val="sq-AL"/>
        </w:rPr>
        <w:tab/>
        <w:t>“</w:t>
      </w:r>
      <w:r w:rsidRPr="0045122B">
        <w:rPr>
          <w:rFonts w:ascii="Times New Roman" w:eastAsia="Times New Roman" w:hAnsi="Times New Roman" w:cs="Times New Roman"/>
          <w:bCs/>
          <w:spacing w:val="-1"/>
          <w:sz w:val="24"/>
          <w:szCs w:val="24"/>
          <w:lang w:val="sq-AL"/>
        </w:rPr>
        <w:tab/>
        <w:t>“</w:t>
      </w:r>
    </w:p>
    <w:p w:rsidR="00DD6F10" w:rsidRDefault="00E379FC" w:rsidP="00DD6F10">
      <w:pPr>
        <w:tabs>
          <w:tab w:val="left" w:pos="2844"/>
          <w:tab w:val="left" w:pos="4320"/>
          <w:tab w:val="left" w:pos="5004"/>
        </w:tabs>
        <w:spacing w:after="0" w:line="360" w:lineRule="auto"/>
        <w:ind w:left="720"/>
        <w:jc w:val="both"/>
        <w:rPr>
          <w:rFonts w:ascii="Times New Roman" w:eastAsia="Times New Roman" w:hAnsi="Times New Roman" w:cs="Times New Roman"/>
          <w:sz w:val="24"/>
          <w:szCs w:val="24"/>
          <w:vertAlign w:val="superscript"/>
          <w:lang w:val="sq-AL"/>
        </w:rPr>
      </w:pPr>
      <w:r w:rsidRPr="0045122B">
        <w:rPr>
          <w:rFonts w:ascii="Times New Roman" w:eastAsia="Times New Roman" w:hAnsi="Times New Roman" w:cs="Times New Roman"/>
          <w:bCs/>
          <w:sz w:val="24"/>
          <w:szCs w:val="24"/>
          <w:lang w:val="sq-AL"/>
        </w:rPr>
        <w:t>Gani   Dizdari,</w:t>
      </w:r>
      <w:r w:rsidRPr="0045122B">
        <w:rPr>
          <w:rFonts w:ascii="Times New Roman" w:eastAsia="Times New Roman" w:hAnsi="Times New Roman" w:cs="Times New Roman"/>
          <w:bCs/>
          <w:sz w:val="24"/>
          <w:szCs w:val="24"/>
          <w:lang w:val="sq-AL"/>
        </w:rPr>
        <w:tab/>
      </w:r>
      <w:r w:rsidRPr="0045122B">
        <w:rPr>
          <w:rFonts w:ascii="Times New Roman" w:eastAsia="Times New Roman" w:hAnsi="Times New Roman" w:cs="Times New Roman"/>
          <w:bCs/>
          <w:spacing w:val="-2"/>
          <w:sz w:val="24"/>
          <w:szCs w:val="24"/>
          <w:lang w:val="sq-AL"/>
        </w:rPr>
        <w:t>Anëtar    i</w:t>
      </w:r>
      <w:r w:rsidRPr="0045122B">
        <w:rPr>
          <w:rFonts w:ascii="Times New Roman" w:eastAsia="Times New Roman" w:hAnsi="Times New Roman" w:cs="Times New Roman"/>
          <w:bCs/>
          <w:spacing w:val="-2"/>
          <w:sz w:val="24"/>
          <w:szCs w:val="24"/>
          <w:lang w:val="sq-AL"/>
        </w:rPr>
        <w:tab/>
        <w:t>“</w:t>
      </w:r>
      <w:r w:rsidRPr="0045122B">
        <w:rPr>
          <w:rFonts w:ascii="Times New Roman" w:eastAsia="Times New Roman" w:hAnsi="Times New Roman" w:cs="Times New Roman"/>
          <w:bCs/>
          <w:sz w:val="24"/>
          <w:szCs w:val="24"/>
          <w:lang w:val="sq-AL"/>
        </w:rPr>
        <w:tab/>
      </w:r>
      <w:r w:rsidRPr="0045122B">
        <w:rPr>
          <w:rFonts w:ascii="Times New Roman" w:eastAsia="Times New Roman" w:hAnsi="Times New Roman" w:cs="Times New Roman"/>
          <w:sz w:val="24"/>
          <w:szCs w:val="24"/>
          <w:vertAlign w:val="superscript"/>
          <w:lang w:val="sq-AL"/>
        </w:rPr>
        <w:tab/>
      </w:r>
      <w:r w:rsidRPr="0045122B">
        <w:rPr>
          <w:rFonts w:ascii="Times New Roman" w:eastAsia="Times New Roman" w:hAnsi="Times New Roman" w:cs="Times New Roman"/>
          <w:sz w:val="24"/>
          <w:szCs w:val="24"/>
          <w:lang w:val="sq-AL"/>
        </w:rPr>
        <w:t>“</w:t>
      </w:r>
    </w:p>
    <w:p w:rsidR="00DD6F10" w:rsidRDefault="00DD6F10" w:rsidP="00DD6F10">
      <w:pPr>
        <w:tabs>
          <w:tab w:val="left" w:pos="2844"/>
          <w:tab w:val="left" w:pos="4320"/>
          <w:tab w:val="left" w:pos="5004"/>
        </w:tabs>
        <w:spacing w:after="0" w:line="360" w:lineRule="auto"/>
        <w:jc w:val="both"/>
        <w:rPr>
          <w:rFonts w:ascii="Times New Roman" w:eastAsia="Times New Roman" w:hAnsi="Times New Roman" w:cs="Times New Roman"/>
          <w:sz w:val="24"/>
          <w:szCs w:val="24"/>
          <w:vertAlign w:val="superscript"/>
          <w:lang w:val="sq-AL"/>
        </w:rPr>
      </w:pPr>
    </w:p>
    <w:p w:rsidR="00E379FC" w:rsidRPr="00DD6F10" w:rsidRDefault="00E379FC" w:rsidP="00DD6F10">
      <w:pPr>
        <w:tabs>
          <w:tab w:val="left" w:pos="2844"/>
          <w:tab w:val="left" w:pos="4320"/>
          <w:tab w:val="left" w:pos="5004"/>
        </w:tabs>
        <w:spacing w:after="0" w:line="360" w:lineRule="auto"/>
        <w:jc w:val="both"/>
        <w:rPr>
          <w:rFonts w:ascii="Times New Roman" w:eastAsia="Times New Roman" w:hAnsi="Times New Roman" w:cs="Times New Roman"/>
          <w:sz w:val="24"/>
          <w:szCs w:val="24"/>
          <w:vertAlign w:val="superscript"/>
          <w:lang w:val="sq-AL"/>
        </w:rPr>
      </w:pPr>
      <w:r w:rsidRPr="0045122B">
        <w:rPr>
          <w:rFonts w:ascii="Times New Roman" w:eastAsia="Times New Roman" w:hAnsi="Times New Roman" w:cs="Times New Roman"/>
          <w:sz w:val="24"/>
          <w:szCs w:val="24"/>
          <w:lang w:val="sq-AL"/>
        </w:rPr>
        <w:t xml:space="preserve">në datën </w:t>
      </w:r>
      <w:r w:rsidR="00AA1BCB" w:rsidRPr="0045122B">
        <w:rPr>
          <w:rFonts w:ascii="Times New Roman" w:eastAsia="Times New Roman" w:hAnsi="Times New Roman" w:cs="Times New Roman"/>
          <w:sz w:val="24"/>
          <w:szCs w:val="24"/>
          <w:lang w:val="sq-AL"/>
        </w:rPr>
        <w:t>22</w:t>
      </w:r>
      <w:r w:rsidRPr="0045122B">
        <w:rPr>
          <w:rFonts w:ascii="Times New Roman" w:eastAsia="Times New Roman" w:hAnsi="Times New Roman" w:cs="Times New Roman"/>
          <w:sz w:val="24"/>
          <w:szCs w:val="24"/>
          <w:lang w:val="sq-AL"/>
        </w:rPr>
        <w:t>.1</w:t>
      </w:r>
      <w:r w:rsidR="00AA1BCB" w:rsidRPr="0045122B">
        <w:rPr>
          <w:rFonts w:ascii="Times New Roman" w:eastAsia="Times New Roman" w:hAnsi="Times New Roman" w:cs="Times New Roman"/>
          <w:sz w:val="24"/>
          <w:szCs w:val="24"/>
          <w:lang w:val="sq-AL"/>
        </w:rPr>
        <w:t>2</w:t>
      </w:r>
      <w:r w:rsidRPr="0045122B">
        <w:rPr>
          <w:rFonts w:ascii="Times New Roman" w:eastAsia="Times New Roman" w:hAnsi="Times New Roman" w:cs="Times New Roman"/>
          <w:sz w:val="24"/>
          <w:szCs w:val="24"/>
          <w:lang w:val="sq-AL"/>
        </w:rPr>
        <w:t>.2017 mori në shqyrtim paraprak kërkesën me nr.2</w:t>
      </w:r>
      <w:r w:rsidR="00AA1BCB" w:rsidRPr="0045122B">
        <w:rPr>
          <w:rFonts w:ascii="Times New Roman" w:eastAsia="Times New Roman" w:hAnsi="Times New Roman" w:cs="Times New Roman"/>
          <w:sz w:val="24"/>
          <w:szCs w:val="24"/>
          <w:lang w:val="sq-AL"/>
        </w:rPr>
        <w:t>9</w:t>
      </w:r>
      <w:r w:rsidRPr="0045122B">
        <w:rPr>
          <w:rFonts w:ascii="Times New Roman" w:eastAsia="Times New Roman" w:hAnsi="Times New Roman" w:cs="Times New Roman"/>
          <w:sz w:val="24"/>
          <w:szCs w:val="24"/>
          <w:lang w:val="sq-AL"/>
        </w:rPr>
        <w:t>5 Akti, që i përket:</w:t>
      </w:r>
    </w:p>
    <w:p w:rsidR="00E379FC" w:rsidRPr="0045122B" w:rsidRDefault="00E379FC" w:rsidP="00E379FC">
      <w:pPr>
        <w:spacing w:after="0" w:line="360" w:lineRule="auto"/>
        <w:jc w:val="both"/>
        <w:rPr>
          <w:rFonts w:ascii="Times New Roman" w:eastAsia="Times New Roman" w:hAnsi="Times New Roman" w:cs="Times New Roman"/>
          <w:b/>
          <w:sz w:val="24"/>
          <w:szCs w:val="24"/>
          <w:lang w:val="sq-AL"/>
        </w:rPr>
      </w:pPr>
    </w:p>
    <w:p w:rsidR="00E379FC" w:rsidRPr="0045122B" w:rsidRDefault="00E379FC" w:rsidP="0045122B">
      <w:pPr>
        <w:spacing w:after="0" w:line="360" w:lineRule="auto"/>
        <w:ind w:left="2880" w:hanging="2160"/>
        <w:jc w:val="both"/>
        <w:rPr>
          <w:rFonts w:ascii="Times New Roman" w:eastAsia="Times New Roman" w:hAnsi="Times New Roman" w:cs="Times New Roman"/>
          <w:b/>
          <w:sz w:val="24"/>
          <w:szCs w:val="24"/>
          <w:lang w:val="sq-AL"/>
        </w:rPr>
      </w:pPr>
      <w:r w:rsidRPr="0045122B">
        <w:rPr>
          <w:rFonts w:ascii="Times New Roman" w:eastAsia="Times New Roman" w:hAnsi="Times New Roman" w:cs="Times New Roman"/>
          <w:b/>
          <w:sz w:val="24"/>
          <w:szCs w:val="24"/>
          <w:lang w:val="sq-AL"/>
        </w:rPr>
        <w:t>KËRKUES</w:t>
      </w:r>
      <w:r w:rsidR="0045122B">
        <w:rPr>
          <w:rFonts w:ascii="Times New Roman" w:eastAsia="Times New Roman" w:hAnsi="Times New Roman" w:cs="Times New Roman"/>
          <w:b/>
          <w:sz w:val="24"/>
          <w:szCs w:val="24"/>
          <w:lang w:val="sq-AL"/>
        </w:rPr>
        <w:t>E</w:t>
      </w:r>
      <w:r w:rsidRPr="0045122B">
        <w:rPr>
          <w:rFonts w:ascii="Times New Roman" w:eastAsia="Times New Roman" w:hAnsi="Times New Roman" w:cs="Times New Roman"/>
          <w:b/>
          <w:sz w:val="24"/>
          <w:szCs w:val="24"/>
          <w:lang w:val="sq-AL"/>
        </w:rPr>
        <w:t>:</w:t>
      </w:r>
      <w:r w:rsidRPr="0045122B">
        <w:rPr>
          <w:rFonts w:ascii="Times New Roman" w:eastAsia="Times New Roman" w:hAnsi="Times New Roman" w:cs="Times New Roman"/>
          <w:b/>
          <w:sz w:val="24"/>
          <w:szCs w:val="24"/>
          <w:lang w:val="sq-AL"/>
        </w:rPr>
        <w:tab/>
      </w:r>
      <w:r w:rsidR="0045122B" w:rsidRPr="0045122B">
        <w:rPr>
          <w:rFonts w:ascii="Times New Roman" w:eastAsia="Times New Roman" w:hAnsi="Times New Roman" w:cs="Times New Roman"/>
          <w:b/>
          <w:sz w:val="24"/>
          <w:szCs w:val="24"/>
          <w:lang w:val="sq-AL"/>
        </w:rPr>
        <w:t>QENDRA “UNIONI I STUDENTËVE TË UNIVERSITETEVE TË PAVARURA”</w:t>
      </w:r>
      <w:r w:rsidR="00AA1BCB" w:rsidRPr="0045122B">
        <w:rPr>
          <w:rFonts w:ascii="Times New Roman" w:eastAsia="Times New Roman" w:hAnsi="Times New Roman" w:cs="Times New Roman"/>
          <w:b/>
          <w:sz w:val="24"/>
          <w:szCs w:val="24"/>
          <w:lang w:val="sq-AL"/>
        </w:rPr>
        <w:t xml:space="preserve"> </w:t>
      </w:r>
      <w:r w:rsidRPr="0045122B">
        <w:rPr>
          <w:rFonts w:ascii="Times New Roman" w:eastAsia="Times New Roman" w:hAnsi="Times New Roman" w:cs="Times New Roman"/>
          <w:b/>
          <w:sz w:val="24"/>
          <w:szCs w:val="24"/>
          <w:lang w:val="sq-AL"/>
        </w:rPr>
        <w:t xml:space="preserve"> </w:t>
      </w:r>
    </w:p>
    <w:p w:rsidR="0045122B" w:rsidRDefault="0045122B" w:rsidP="0045122B">
      <w:pPr>
        <w:spacing w:after="0" w:line="360" w:lineRule="auto"/>
        <w:ind w:left="720"/>
        <w:jc w:val="both"/>
        <w:rPr>
          <w:rFonts w:ascii="Times New Roman" w:eastAsia="Times New Roman" w:hAnsi="Times New Roman" w:cs="Times New Roman"/>
          <w:b/>
          <w:sz w:val="24"/>
          <w:szCs w:val="24"/>
          <w:lang w:val="sq-AL"/>
        </w:rPr>
      </w:pPr>
    </w:p>
    <w:p w:rsidR="0045122B" w:rsidRDefault="0045122B" w:rsidP="0045122B">
      <w:pPr>
        <w:spacing w:after="0" w:line="360" w:lineRule="auto"/>
        <w:ind w:left="720"/>
        <w:jc w:val="both"/>
        <w:rPr>
          <w:rFonts w:ascii="Times New Roman" w:eastAsia="Times New Roman" w:hAnsi="Times New Roman" w:cs="Times New Roman"/>
          <w:b/>
          <w:sz w:val="24"/>
          <w:szCs w:val="24"/>
          <w:lang w:val="sq-AL"/>
        </w:rPr>
      </w:pPr>
      <w:r w:rsidRPr="0045122B">
        <w:rPr>
          <w:rFonts w:ascii="Times New Roman" w:eastAsia="Times New Roman" w:hAnsi="Times New Roman" w:cs="Times New Roman"/>
          <w:b/>
          <w:sz w:val="24"/>
          <w:szCs w:val="24"/>
          <w:lang w:val="sq-AL"/>
        </w:rPr>
        <w:t xml:space="preserve">SUBJEKTE TË INTERESUARA: </w:t>
      </w:r>
    </w:p>
    <w:p w:rsidR="0045122B" w:rsidRPr="0045122B" w:rsidRDefault="0045122B" w:rsidP="0045122B">
      <w:pPr>
        <w:spacing w:after="0" w:line="360" w:lineRule="auto"/>
        <w:ind w:left="2160" w:firstLine="720"/>
        <w:jc w:val="both"/>
        <w:rPr>
          <w:rFonts w:ascii="Times New Roman" w:eastAsia="Times New Roman" w:hAnsi="Times New Roman" w:cs="Times New Roman"/>
          <w:b/>
          <w:sz w:val="24"/>
          <w:szCs w:val="24"/>
          <w:lang w:val="sq-AL"/>
        </w:rPr>
      </w:pPr>
      <w:r w:rsidRPr="0045122B">
        <w:rPr>
          <w:rFonts w:ascii="Times New Roman" w:eastAsia="Times New Roman" w:hAnsi="Times New Roman" w:cs="Times New Roman"/>
          <w:b/>
          <w:sz w:val="24"/>
          <w:szCs w:val="24"/>
          <w:lang w:val="sq-AL"/>
        </w:rPr>
        <w:t>KUVENDI I SHQIPËRISË</w:t>
      </w:r>
    </w:p>
    <w:p w:rsidR="0045122B" w:rsidRPr="0045122B" w:rsidRDefault="0045122B" w:rsidP="0045122B">
      <w:pPr>
        <w:spacing w:after="0" w:line="360" w:lineRule="auto"/>
        <w:jc w:val="both"/>
        <w:rPr>
          <w:rFonts w:ascii="Times New Roman" w:eastAsia="Times New Roman" w:hAnsi="Times New Roman" w:cs="Times New Roman"/>
          <w:b/>
          <w:sz w:val="24"/>
          <w:szCs w:val="24"/>
          <w:lang w:val="sq-AL"/>
        </w:rPr>
      </w:pPr>
      <w:r w:rsidRPr="0045122B">
        <w:rPr>
          <w:rFonts w:ascii="Times New Roman" w:eastAsia="Times New Roman" w:hAnsi="Times New Roman" w:cs="Times New Roman"/>
          <w:b/>
          <w:sz w:val="24"/>
          <w:szCs w:val="24"/>
          <w:lang w:val="sq-AL"/>
        </w:rPr>
        <w:tab/>
      </w:r>
      <w:r w:rsidRPr="0045122B">
        <w:rPr>
          <w:rFonts w:ascii="Times New Roman" w:eastAsia="Times New Roman" w:hAnsi="Times New Roman" w:cs="Times New Roman"/>
          <w:b/>
          <w:sz w:val="24"/>
          <w:szCs w:val="24"/>
          <w:lang w:val="sq-AL"/>
        </w:rPr>
        <w:tab/>
      </w:r>
      <w:r w:rsidRPr="0045122B">
        <w:rPr>
          <w:rFonts w:ascii="Times New Roman" w:eastAsia="Times New Roman" w:hAnsi="Times New Roman" w:cs="Times New Roman"/>
          <w:b/>
          <w:sz w:val="24"/>
          <w:szCs w:val="24"/>
          <w:lang w:val="sq-AL"/>
        </w:rPr>
        <w:tab/>
      </w:r>
      <w:r w:rsidRPr="0045122B">
        <w:rPr>
          <w:rFonts w:ascii="Times New Roman" w:eastAsia="Times New Roman" w:hAnsi="Times New Roman" w:cs="Times New Roman"/>
          <w:b/>
          <w:sz w:val="24"/>
          <w:szCs w:val="24"/>
          <w:lang w:val="sq-AL"/>
        </w:rPr>
        <w:tab/>
        <w:t>KËSHILLI I MINISTRAVE</w:t>
      </w:r>
    </w:p>
    <w:p w:rsidR="00E379FC" w:rsidRPr="0045122B" w:rsidRDefault="0045122B" w:rsidP="0045122B">
      <w:pPr>
        <w:spacing w:after="0" w:line="360" w:lineRule="auto"/>
        <w:ind w:firstLine="720"/>
        <w:jc w:val="both"/>
        <w:rPr>
          <w:rFonts w:ascii="Times New Roman" w:eastAsia="Times New Roman" w:hAnsi="Times New Roman" w:cs="Times New Roman"/>
          <w:b/>
          <w:sz w:val="24"/>
          <w:szCs w:val="24"/>
          <w:lang w:val="sq-AL"/>
        </w:rPr>
      </w:pPr>
      <w:r w:rsidRPr="0045122B">
        <w:rPr>
          <w:rFonts w:ascii="Times New Roman" w:eastAsia="Times New Roman" w:hAnsi="Times New Roman" w:cs="Times New Roman"/>
          <w:b/>
          <w:sz w:val="24"/>
          <w:szCs w:val="24"/>
          <w:lang w:val="sq-AL"/>
        </w:rPr>
        <w:tab/>
      </w:r>
      <w:r w:rsidRPr="0045122B">
        <w:rPr>
          <w:rFonts w:ascii="Times New Roman" w:eastAsia="Times New Roman" w:hAnsi="Times New Roman" w:cs="Times New Roman"/>
          <w:b/>
          <w:sz w:val="24"/>
          <w:szCs w:val="24"/>
          <w:lang w:val="sq-AL"/>
        </w:rPr>
        <w:tab/>
      </w:r>
      <w:r w:rsidRPr="0045122B">
        <w:rPr>
          <w:rFonts w:ascii="Times New Roman" w:eastAsia="Times New Roman" w:hAnsi="Times New Roman" w:cs="Times New Roman"/>
          <w:b/>
          <w:sz w:val="24"/>
          <w:szCs w:val="24"/>
          <w:lang w:val="sq-AL"/>
        </w:rPr>
        <w:tab/>
        <w:t>MINISTRIA E ARSIMIT DHE SPORTIT</w:t>
      </w:r>
    </w:p>
    <w:p w:rsidR="0045122B" w:rsidRDefault="0045122B" w:rsidP="00E379FC">
      <w:pPr>
        <w:suppressAutoHyphens/>
        <w:spacing w:after="0" w:line="360" w:lineRule="auto"/>
        <w:ind w:left="2880" w:hanging="2160"/>
        <w:jc w:val="both"/>
        <w:outlineLvl w:val="0"/>
        <w:rPr>
          <w:rFonts w:ascii="Times New Roman" w:eastAsia="Times New Roman" w:hAnsi="Times New Roman" w:cs="Times New Roman"/>
          <w:b/>
          <w:sz w:val="24"/>
          <w:szCs w:val="24"/>
          <w:lang w:val="sq-AL"/>
        </w:rPr>
      </w:pPr>
    </w:p>
    <w:p w:rsidR="00E379FC" w:rsidRPr="0045122B" w:rsidRDefault="00E379FC" w:rsidP="00E379FC">
      <w:pPr>
        <w:suppressAutoHyphens/>
        <w:spacing w:after="0" w:line="360" w:lineRule="auto"/>
        <w:ind w:left="2880" w:hanging="2160"/>
        <w:jc w:val="both"/>
        <w:outlineLvl w:val="0"/>
        <w:rPr>
          <w:rFonts w:ascii="Times New Roman" w:eastAsia="Calibri" w:hAnsi="Times New Roman" w:cs="Times New Roman"/>
          <w:b/>
          <w:bCs/>
          <w:sz w:val="24"/>
          <w:szCs w:val="24"/>
          <w:lang w:val="sq-AL" w:eastAsia="fr-FR"/>
        </w:rPr>
      </w:pPr>
      <w:r w:rsidRPr="0045122B">
        <w:rPr>
          <w:rFonts w:ascii="Times New Roman" w:eastAsia="Times New Roman" w:hAnsi="Times New Roman" w:cs="Times New Roman"/>
          <w:b/>
          <w:sz w:val="24"/>
          <w:szCs w:val="24"/>
          <w:lang w:val="sq-AL"/>
        </w:rPr>
        <w:t>OBJEKTI:</w:t>
      </w:r>
      <w:r w:rsidRPr="0045122B">
        <w:rPr>
          <w:rFonts w:ascii="Times New Roman" w:eastAsia="Times New Roman" w:hAnsi="Times New Roman" w:cs="Times New Roman"/>
          <w:b/>
          <w:sz w:val="24"/>
          <w:szCs w:val="24"/>
          <w:lang w:val="sq-AL"/>
        </w:rPr>
        <w:tab/>
      </w:r>
      <w:r w:rsidR="00AA1BCB" w:rsidRPr="0045122B">
        <w:rPr>
          <w:rFonts w:ascii="Times New Roman" w:eastAsia="Calibri" w:hAnsi="Times New Roman" w:cs="Times New Roman"/>
          <w:b/>
          <w:bCs/>
          <w:sz w:val="24"/>
          <w:szCs w:val="24"/>
          <w:lang w:val="sq-AL" w:eastAsia="fr-FR"/>
        </w:rPr>
        <w:t xml:space="preserve">Shfuqizimi si </w:t>
      </w:r>
      <w:r w:rsidR="0045122B">
        <w:rPr>
          <w:rFonts w:ascii="Times New Roman" w:eastAsia="Calibri" w:hAnsi="Times New Roman" w:cs="Times New Roman"/>
          <w:b/>
          <w:bCs/>
          <w:sz w:val="24"/>
          <w:szCs w:val="24"/>
          <w:lang w:val="sq-AL" w:eastAsia="fr-FR"/>
        </w:rPr>
        <w:t>e</w:t>
      </w:r>
      <w:r w:rsidR="0045122B" w:rsidRPr="0045122B">
        <w:rPr>
          <w:rFonts w:ascii="Times New Roman" w:eastAsia="Calibri" w:hAnsi="Times New Roman" w:cs="Times New Roman"/>
          <w:b/>
          <w:bCs/>
          <w:sz w:val="24"/>
          <w:szCs w:val="24"/>
          <w:lang w:val="sq-AL" w:eastAsia="fr-FR"/>
        </w:rPr>
        <w:t xml:space="preserve"> </w:t>
      </w:r>
      <w:r w:rsidR="00AA1BCB" w:rsidRPr="0045122B">
        <w:rPr>
          <w:rFonts w:ascii="Times New Roman" w:eastAsia="Calibri" w:hAnsi="Times New Roman" w:cs="Times New Roman"/>
          <w:b/>
          <w:bCs/>
          <w:sz w:val="24"/>
          <w:szCs w:val="24"/>
          <w:lang w:val="sq-AL" w:eastAsia="fr-FR"/>
        </w:rPr>
        <w:t xml:space="preserve">papajtueshme me Kushtetutën </w:t>
      </w:r>
      <w:r w:rsidR="0045122B">
        <w:rPr>
          <w:rFonts w:ascii="Times New Roman" w:eastAsia="Calibri" w:hAnsi="Times New Roman" w:cs="Times New Roman"/>
          <w:b/>
          <w:bCs/>
          <w:sz w:val="24"/>
          <w:szCs w:val="24"/>
          <w:lang w:val="sq-AL" w:eastAsia="fr-FR"/>
        </w:rPr>
        <w:t>i</w:t>
      </w:r>
      <w:r w:rsidR="0045122B" w:rsidRPr="0045122B">
        <w:rPr>
          <w:rFonts w:ascii="Times New Roman" w:eastAsia="Calibri" w:hAnsi="Times New Roman" w:cs="Times New Roman"/>
          <w:b/>
          <w:bCs/>
          <w:sz w:val="24"/>
          <w:szCs w:val="24"/>
          <w:lang w:val="sq-AL" w:eastAsia="fr-FR"/>
        </w:rPr>
        <w:t xml:space="preserve"> </w:t>
      </w:r>
      <w:r w:rsidR="00AA1BCB" w:rsidRPr="0045122B">
        <w:rPr>
          <w:rFonts w:ascii="Times New Roman" w:eastAsia="Calibri" w:hAnsi="Times New Roman" w:cs="Times New Roman"/>
          <w:b/>
          <w:bCs/>
          <w:sz w:val="24"/>
          <w:szCs w:val="24"/>
          <w:lang w:val="sq-AL" w:eastAsia="fr-FR"/>
        </w:rPr>
        <w:t xml:space="preserve">fjalës </w:t>
      </w:r>
      <w:r w:rsidR="0045122B">
        <w:rPr>
          <w:rFonts w:ascii="Times New Roman" w:eastAsia="Calibri" w:hAnsi="Times New Roman" w:cs="Times New Roman"/>
          <w:b/>
          <w:bCs/>
          <w:i/>
          <w:sz w:val="24"/>
          <w:szCs w:val="24"/>
          <w:lang w:val="sq-AL" w:eastAsia="fr-FR"/>
        </w:rPr>
        <w:t xml:space="preserve"> “</w:t>
      </w:r>
      <w:r w:rsidR="0045122B" w:rsidRPr="0045122B">
        <w:rPr>
          <w:rFonts w:ascii="Times New Roman" w:eastAsia="Calibri" w:hAnsi="Times New Roman" w:cs="Times New Roman"/>
          <w:b/>
          <w:bCs/>
          <w:i/>
          <w:sz w:val="24"/>
          <w:szCs w:val="24"/>
          <w:lang w:val="sq-AL" w:eastAsia="fr-FR"/>
        </w:rPr>
        <w:t>publike</w:t>
      </w:r>
      <w:r w:rsidR="0045122B">
        <w:rPr>
          <w:rFonts w:ascii="Times New Roman" w:eastAsia="Calibri" w:hAnsi="Times New Roman" w:cs="Times New Roman"/>
          <w:b/>
          <w:bCs/>
          <w:i/>
          <w:sz w:val="24"/>
          <w:szCs w:val="24"/>
          <w:lang w:val="sq-AL" w:eastAsia="fr-FR"/>
        </w:rPr>
        <w:t>”</w:t>
      </w:r>
      <w:r w:rsidR="0045122B" w:rsidRPr="0045122B">
        <w:rPr>
          <w:rFonts w:ascii="Times New Roman" w:eastAsia="Calibri" w:hAnsi="Times New Roman" w:cs="Times New Roman"/>
          <w:b/>
          <w:bCs/>
          <w:sz w:val="24"/>
          <w:szCs w:val="24"/>
          <w:lang w:val="sq-AL" w:eastAsia="fr-FR"/>
        </w:rPr>
        <w:t xml:space="preserve"> </w:t>
      </w:r>
      <w:r w:rsidR="00AA1BCB" w:rsidRPr="0045122B">
        <w:rPr>
          <w:rFonts w:ascii="Times New Roman" w:eastAsia="Calibri" w:hAnsi="Times New Roman" w:cs="Times New Roman"/>
          <w:b/>
          <w:bCs/>
          <w:sz w:val="24"/>
          <w:szCs w:val="24"/>
          <w:lang w:val="sq-AL" w:eastAsia="fr-FR"/>
        </w:rPr>
        <w:t xml:space="preserve">në togfjalëshin </w:t>
      </w:r>
      <w:r w:rsidR="0045122B">
        <w:rPr>
          <w:rFonts w:ascii="Times New Roman" w:eastAsia="Calibri" w:hAnsi="Times New Roman" w:cs="Times New Roman"/>
          <w:b/>
          <w:bCs/>
          <w:i/>
          <w:sz w:val="24"/>
          <w:szCs w:val="24"/>
          <w:lang w:val="sq-AL" w:eastAsia="fr-FR"/>
        </w:rPr>
        <w:t>“</w:t>
      </w:r>
      <w:r w:rsidR="00AA1BCB" w:rsidRPr="0045122B">
        <w:rPr>
          <w:rFonts w:ascii="Times New Roman" w:eastAsia="Calibri" w:hAnsi="Times New Roman" w:cs="Times New Roman"/>
          <w:b/>
          <w:bCs/>
          <w:i/>
          <w:sz w:val="24"/>
          <w:szCs w:val="24"/>
          <w:lang w:val="sq-AL" w:eastAsia="fr-FR"/>
        </w:rPr>
        <w:t xml:space="preserve">institucione publike të arsimit të </w:t>
      </w:r>
      <w:r w:rsidR="0045122B" w:rsidRPr="0045122B">
        <w:rPr>
          <w:rFonts w:ascii="Times New Roman" w:eastAsia="Calibri" w:hAnsi="Times New Roman" w:cs="Times New Roman"/>
          <w:b/>
          <w:bCs/>
          <w:i/>
          <w:sz w:val="24"/>
          <w:szCs w:val="24"/>
          <w:lang w:val="sq-AL" w:eastAsia="fr-FR"/>
        </w:rPr>
        <w:t>lartë</w:t>
      </w:r>
      <w:r w:rsidR="0045122B">
        <w:rPr>
          <w:rFonts w:ascii="Times New Roman" w:eastAsia="Calibri" w:hAnsi="Times New Roman" w:cs="Times New Roman"/>
          <w:b/>
          <w:bCs/>
          <w:i/>
          <w:sz w:val="24"/>
          <w:szCs w:val="24"/>
          <w:lang w:val="sq-AL" w:eastAsia="fr-FR"/>
        </w:rPr>
        <w:t>”,</w:t>
      </w:r>
      <w:r w:rsidR="0045122B" w:rsidRPr="0045122B">
        <w:rPr>
          <w:rFonts w:ascii="Times New Roman" w:eastAsia="Calibri" w:hAnsi="Times New Roman" w:cs="Times New Roman"/>
          <w:b/>
          <w:bCs/>
          <w:sz w:val="24"/>
          <w:szCs w:val="24"/>
          <w:lang w:val="sq-AL" w:eastAsia="fr-FR"/>
        </w:rPr>
        <w:t xml:space="preserve"> </w:t>
      </w:r>
      <w:r w:rsidR="00AA1BCB" w:rsidRPr="0045122B">
        <w:rPr>
          <w:rFonts w:ascii="Times New Roman" w:eastAsia="Calibri" w:hAnsi="Times New Roman" w:cs="Times New Roman"/>
          <w:b/>
          <w:bCs/>
          <w:sz w:val="24"/>
          <w:szCs w:val="24"/>
          <w:lang w:val="sq-AL" w:eastAsia="fr-FR"/>
        </w:rPr>
        <w:t>parashikuar nga neni 112</w:t>
      </w:r>
      <w:r w:rsidR="0045122B">
        <w:rPr>
          <w:rFonts w:ascii="Times New Roman" w:eastAsia="Calibri" w:hAnsi="Times New Roman" w:cs="Times New Roman"/>
          <w:b/>
          <w:bCs/>
          <w:sz w:val="24"/>
          <w:szCs w:val="24"/>
          <w:lang w:val="sq-AL" w:eastAsia="fr-FR"/>
        </w:rPr>
        <w:t>,</w:t>
      </w:r>
      <w:r w:rsidR="00AA1BCB" w:rsidRPr="0045122B">
        <w:rPr>
          <w:rFonts w:ascii="Times New Roman" w:eastAsia="Calibri" w:hAnsi="Times New Roman" w:cs="Times New Roman"/>
          <w:b/>
          <w:bCs/>
          <w:sz w:val="24"/>
          <w:szCs w:val="24"/>
          <w:lang w:val="sq-AL" w:eastAsia="fr-FR"/>
        </w:rPr>
        <w:t xml:space="preserve"> pika</w:t>
      </w:r>
      <w:r w:rsidR="0045122B">
        <w:rPr>
          <w:rFonts w:ascii="Times New Roman" w:eastAsia="Calibri" w:hAnsi="Times New Roman" w:cs="Times New Roman"/>
          <w:b/>
          <w:bCs/>
          <w:sz w:val="24"/>
          <w:szCs w:val="24"/>
          <w:lang w:val="sq-AL" w:eastAsia="fr-FR"/>
        </w:rPr>
        <w:t>t</w:t>
      </w:r>
      <w:r w:rsidR="00AA1BCB" w:rsidRPr="0045122B">
        <w:rPr>
          <w:rFonts w:ascii="Times New Roman" w:eastAsia="Calibri" w:hAnsi="Times New Roman" w:cs="Times New Roman"/>
          <w:b/>
          <w:bCs/>
          <w:sz w:val="24"/>
          <w:szCs w:val="24"/>
          <w:lang w:val="sq-AL" w:eastAsia="fr-FR"/>
        </w:rPr>
        <w:t xml:space="preserve"> 5 dhe 6 të ligjit nr.80/2015, datë 22.07.2015 “Për arsimin e lartë dhe kërkimin shkencor në institucionet e arsimit të lartë në Republikën e Shqipërisë”. </w:t>
      </w:r>
    </w:p>
    <w:p w:rsidR="00AA1BCB" w:rsidRPr="0045122B" w:rsidRDefault="00AA1BCB" w:rsidP="00AA1BCB">
      <w:pPr>
        <w:spacing w:after="0" w:line="360" w:lineRule="auto"/>
        <w:jc w:val="both"/>
        <w:rPr>
          <w:rFonts w:ascii="Times New Roman" w:eastAsia="Times New Roman" w:hAnsi="Times New Roman" w:cs="Times New Roman"/>
          <w:b/>
          <w:sz w:val="24"/>
          <w:szCs w:val="24"/>
          <w:lang w:val="sq-AL"/>
        </w:rPr>
      </w:pPr>
      <w:r w:rsidRPr="0045122B">
        <w:rPr>
          <w:rFonts w:ascii="Times New Roman" w:eastAsia="Times New Roman" w:hAnsi="Times New Roman" w:cs="Times New Roman"/>
          <w:b/>
          <w:sz w:val="24"/>
          <w:szCs w:val="24"/>
          <w:lang w:val="sq-AL"/>
        </w:rPr>
        <w:tab/>
      </w:r>
    </w:p>
    <w:p w:rsidR="00E379FC" w:rsidRPr="0045122B" w:rsidRDefault="00AA1BCB" w:rsidP="00E379FC">
      <w:pPr>
        <w:spacing w:after="0" w:line="360" w:lineRule="auto"/>
        <w:jc w:val="both"/>
        <w:rPr>
          <w:rFonts w:ascii="Times New Roman" w:eastAsia="Times New Roman" w:hAnsi="Times New Roman" w:cs="Times New Roman"/>
          <w:b/>
          <w:sz w:val="24"/>
          <w:szCs w:val="24"/>
          <w:lang w:val="sq-AL"/>
        </w:rPr>
      </w:pPr>
      <w:r w:rsidRPr="0045122B">
        <w:rPr>
          <w:rFonts w:ascii="Times New Roman" w:eastAsia="Times New Roman" w:hAnsi="Times New Roman" w:cs="Times New Roman"/>
          <w:b/>
          <w:sz w:val="24"/>
          <w:szCs w:val="24"/>
          <w:lang w:val="sq-AL"/>
        </w:rPr>
        <w:t xml:space="preserve">  </w:t>
      </w:r>
    </w:p>
    <w:p w:rsidR="00E379FC" w:rsidRPr="0045122B" w:rsidRDefault="00E379FC" w:rsidP="00E379FC">
      <w:pPr>
        <w:spacing w:after="0" w:line="360" w:lineRule="auto"/>
        <w:ind w:left="2880" w:hanging="2160"/>
        <w:jc w:val="both"/>
        <w:rPr>
          <w:rFonts w:ascii="Times New Roman" w:eastAsia="Times New Roman" w:hAnsi="Times New Roman" w:cs="Times New Roman"/>
          <w:sz w:val="24"/>
          <w:szCs w:val="24"/>
          <w:lang w:val="sq-AL"/>
        </w:rPr>
      </w:pPr>
      <w:r w:rsidRPr="0045122B">
        <w:rPr>
          <w:rFonts w:ascii="Times New Roman" w:eastAsia="Times New Roman" w:hAnsi="Times New Roman" w:cs="Times New Roman"/>
          <w:b/>
          <w:sz w:val="24"/>
          <w:szCs w:val="24"/>
          <w:lang w:val="sq-AL"/>
        </w:rPr>
        <w:lastRenderedPageBreak/>
        <w:t>BAZA LIGJORE:</w:t>
      </w:r>
      <w:r w:rsidRPr="0045122B">
        <w:rPr>
          <w:rFonts w:ascii="Times New Roman" w:eastAsia="Times New Roman" w:hAnsi="Times New Roman" w:cs="Times New Roman"/>
          <w:b/>
          <w:sz w:val="24"/>
          <w:szCs w:val="24"/>
          <w:lang w:val="sq-AL"/>
        </w:rPr>
        <w:tab/>
      </w:r>
      <w:r w:rsidR="00AA1BCB" w:rsidRPr="0045122B">
        <w:rPr>
          <w:rFonts w:ascii="Times New Roman" w:eastAsia="Times New Roman" w:hAnsi="Times New Roman" w:cs="Times New Roman"/>
          <w:sz w:val="24"/>
          <w:szCs w:val="24"/>
          <w:lang w:val="sq-AL"/>
        </w:rPr>
        <w:t>Nenet 4, 11, 18, 57, 59, 131/a dhe 134/1/h të Kushtetutës, nenet 49 dhe 50 të ligjit nr.8577, datë 10.02.2000 “Për organizimin dhe funksionimin e Gjykatës Kushtetuese të Republikës së Shqipërisë”, të ndryshuar.</w:t>
      </w:r>
    </w:p>
    <w:p w:rsidR="00E379FC" w:rsidRPr="0045122B" w:rsidRDefault="00E379FC" w:rsidP="00E379FC">
      <w:pPr>
        <w:spacing w:after="0" w:line="360" w:lineRule="auto"/>
        <w:ind w:firstLine="720"/>
        <w:jc w:val="both"/>
        <w:rPr>
          <w:rFonts w:ascii="Times New Roman" w:eastAsia="Times New Roman" w:hAnsi="Times New Roman" w:cs="Times New Roman"/>
          <w:sz w:val="24"/>
          <w:szCs w:val="24"/>
          <w:lang w:val="sq-AL"/>
        </w:rPr>
      </w:pPr>
    </w:p>
    <w:p w:rsidR="00C93BA1" w:rsidRDefault="00AA1BCB" w:rsidP="00C93BA1">
      <w:pPr>
        <w:spacing w:after="0" w:line="360" w:lineRule="auto"/>
        <w:ind w:firstLine="720"/>
        <w:jc w:val="both"/>
        <w:rPr>
          <w:rFonts w:ascii="Times New Roman" w:eastAsia="Times New Roman" w:hAnsi="Times New Roman" w:cs="Times New Roman"/>
          <w:sz w:val="24"/>
          <w:szCs w:val="24"/>
          <w:lang w:val="sq-AL"/>
        </w:rPr>
      </w:pPr>
      <w:r w:rsidRPr="0045122B">
        <w:rPr>
          <w:rFonts w:ascii="Times New Roman" w:eastAsia="Times New Roman" w:hAnsi="Times New Roman" w:cs="Times New Roman"/>
          <w:sz w:val="24"/>
          <w:szCs w:val="24"/>
          <w:lang w:val="sq-AL"/>
        </w:rPr>
        <w:t xml:space="preserve">Mbledhja e Gjyqtarëve të </w:t>
      </w:r>
      <w:r w:rsidR="00E379FC" w:rsidRPr="0045122B">
        <w:rPr>
          <w:rFonts w:ascii="Times New Roman" w:eastAsia="Times New Roman" w:hAnsi="Times New Roman" w:cs="Times New Roman"/>
          <w:sz w:val="24"/>
          <w:szCs w:val="24"/>
          <w:lang w:val="sq-AL"/>
        </w:rPr>
        <w:t>Gjykatës Kushtetuese (</w:t>
      </w:r>
      <w:r w:rsidRPr="0045122B">
        <w:rPr>
          <w:rFonts w:ascii="Times New Roman" w:eastAsia="Times New Roman" w:hAnsi="Times New Roman" w:cs="Times New Roman"/>
          <w:sz w:val="24"/>
          <w:szCs w:val="24"/>
          <w:lang w:val="sq-AL"/>
        </w:rPr>
        <w:t>Mbledhja e Gjyqtarëve</w:t>
      </w:r>
      <w:r w:rsidR="00E379FC" w:rsidRPr="0045122B">
        <w:rPr>
          <w:rFonts w:ascii="Times New Roman" w:eastAsia="Times New Roman" w:hAnsi="Times New Roman" w:cs="Times New Roman"/>
          <w:sz w:val="24"/>
          <w:szCs w:val="24"/>
          <w:lang w:val="sq-AL"/>
        </w:rPr>
        <w:t>), pasi shqyrtoi kërkesën, dokumentet shoqëruese dhe diskutoi çështjen në tërësi,</w:t>
      </w:r>
    </w:p>
    <w:p w:rsidR="00C93BA1" w:rsidRDefault="00C93BA1" w:rsidP="00C93BA1">
      <w:pPr>
        <w:spacing w:after="0" w:line="360" w:lineRule="auto"/>
        <w:jc w:val="both"/>
        <w:rPr>
          <w:rFonts w:ascii="Times New Roman" w:eastAsia="Times New Roman" w:hAnsi="Times New Roman" w:cs="Times New Roman"/>
          <w:sz w:val="24"/>
          <w:szCs w:val="24"/>
          <w:lang w:val="sq-AL"/>
        </w:rPr>
      </w:pPr>
    </w:p>
    <w:p w:rsidR="00C93BA1" w:rsidRDefault="00E379FC" w:rsidP="00C93BA1">
      <w:pPr>
        <w:spacing w:after="0" w:line="360" w:lineRule="auto"/>
        <w:jc w:val="center"/>
        <w:rPr>
          <w:rFonts w:ascii="Times New Roman" w:eastAsia="Times New Roman" w:hAnsi="Times New Roman" w:cs="Times New Roman"/>
          <w:sz w:val="24"/>
          <w:szCs w:val="24"/>
          <w:lang w:val="sq-AL"/>
        </w:rPr>
      </w:pPr>
      <w:r w:rsidRPr="0045122B">
        <w:rPr>
          <w:rFonts w:ascii="Times New Roman" w:eastAsia="Times New Roman" w:hAnsi="Times New Roman" w:cs="Times New Roman"/>
          <w:b/>
          <w:sz w:val="24"/>
          <w:szCs w:val="24"/>
          <w:lang w:val="sq-AL"/>
        </w:rPr>
        <w:t>V Ë R E N:</w:t>
      </w:r>
    </w:p>
    <w:p w:rsidR="00E379FC" w:rsidRPr="00C93BA1" w:rsidRDefault="00E379FC" w:rsidP="00C93BA1">
      <w:pPr>
        <w:spacing w:after="0" w:line="360" w:lineRule="auto"/>
        <w:jc w:val="center"/>
        <w:rPr>
          <w:rFonts w:ascii="Times New Roman" w:eastAsia="Times New Roman" w:hAnsi="Times New Roman" w:cs="Times New Roman"/>
          <w:sz w:val="24"/>
          <w:szCs w:val="24"/>
          <w:lang w:val="sq-AL"/>
        </w:rPr>
      </w:pPr>
      <w:r w:rsidRPr="0045122B">
        <w:rPr>
          <w:rFonts w:ascii="Times New Roman" w:eastAsia="Times New Roman" w:hAnsi="Times New Roman" w:cs="Times New Roman"/>
          <w:b/>
          <w:sz w:val="24"/>
          <w:szCs w:val="24"/>
          <w:lang w:val="sq-AL"/>
        </w:rPr>
        <w:t>I</w:t>
      </w:r>
    </w:p>
    <w:p w:rsidR="00AA1BCB" w:rsidRPr="0045122B" w:rsidRDefault="00AA1BCB" w:rsidP="00AA1BCB">
      <w:pPr>
        <w:tabs>
          <w:tab w:val="left" w:pos="1080"/>
        </w:tabs>
        <w:spacing w:after="0" w:line="360" w:lineRule="auto"/>
        <w:ind w:firstLine="720"/>
        <w:jc w:val="both"/>
        <w:rPr>
          <w:rFonts w:ascii="Times New Roman" w:eastAsia="Times New Roman" w:hAnsi="Times New Roman" w:cs="Times New Roman"/>
          <w:sz w:val="24"/>
          <w:szCs w:val="24"/>
          <w:lang w:val="sq-AL"/>
        </w:rPr>
      </w:pPr>
      <w:r w:rsidRPr="0045122B">
        <w:rPr>
          <w:rFonts w:ascii="Times New Roman" w:eastAsia="Times New Roman" w:hAnsi="Times New Roman" w:cs="Times New Roman"/>
          <w:sz w:val="24"/>
          <w:szCs w:val="24"/>
          <w:lang w:val="sq-AL"/>
        </w:rPr>
        <w:t>1.</w:t>
      </w:r>
      <w:r w:rsidRPr="0045122B">
        <w:rPr>
          <w:rFonts w:ascii="Times New Roman" w:eastAsia="Times New Roman" w:hAnsi="Times New Roman" w:cs="Times New Roman"/>
          <w:sz w:val="24"/>
          <w:szCs w:val="24"/>
          <w:lang w:val="sq-AL"/>
        </w:rPr>
        <w:tab/>
        <w:t>Kërkuesja është një organizatë jofitimprurëse, e regjistruar në datë</w:t>
      </w:r>
      <w:r w:rsidR="0045122B">
        <w:rPr>
          <w:rFonts w:ascii="Times New Roman" w:eastAsia="Times New Roman" w:hAnsi="Times New Roman" w:cs="Times New Roman"/>
          <w:sz w:val="24"/>
          <w:szCs w:val="24"/>
          <w:lang w:val="sq-AL"/>
        </w:rPr>
        <w:t>n</w:t>
      </w:r>
      <w:r w:rsidRPr="0045122B">
        <w:rPr>
          <w:rFonts w:ascii="Times New Roman" w:eastAsia="Times New Roman" w:hAnsi="Times New Roman" w:cs="Times New Roman"/>
          <w:sz w:val="24"/>
          <w:szCs w:val="24"/>
          <w:lang w:val="sq-AL"/>
        </w:rPr>
        <w:t xml:space="preserve"> 14.02.2017</w:t>
      </w:r>
      <w:r w:rsidR="0045122B">
        <w:rPr>
          <w:rFonts w:ascii="Times New Roman" w:eastAsia="Times New Roman" w:hAnsi="Times New Roman" w:cs="Times New Roman"/>
          <w:sz w:val="24"/>
          <w:szCs w:val="24"/>
          <w:lang w:val="sq-AL"/>
        </w:rPr>
        <w:t>,</w:t>
      </w:r>
      <w:r w:rsidRPr="0045122B">
        <w:rPr>
          <w:rFonts w:ascii="Times New Roman" w:eastAsia="Times New Roman" w:hAnsi="Times New Roman" w:cs="Times New Roman"/>
          <w:sz w:val="24"/>
          <w:szCs w:val="24"/>
          <w:lang w:val="sq-AL"/>
        </w:rPr>
        <w:t xml:space="preserve"> që në thelb të aktivitetit të saj ka si mision dhe veprimtari analizën e </w:t>
      </w:r>
      <w:r w:rsidR="0045122B" w:rsidRPr="0045122B">
        <w:rPr>
          <w:rFonts w:ascii="Times New Roman" w:eastAsia="Times New Roman" w:hAnsi="Times New Roman" w:cs="Times New Roman"/>
          <w:sz w:val="24"/>
          <w:szCs w:val="24"/>
          <w:lang w:val="sq-AL"/>
        </w:rPr>
        <w:t>ambientit</w:t>
      </w:r>
      <w:r w:rsidRPr="0045122B">
        <w:rPr>
          <w:rFonts w:ascii="Times New Roman" w:eastAsia="Times New Roman" w:hAnsi="Times New Roman" w:cs="Times New Roman"/>
          <w:sz w:val="24"/>
          <w:szCs w:val="24"/>
          <w:lang w:val="sq-AL"/>
        </w:rPr>
        <w:t xml:space="preserve"> arsimor ku ndodhen të rinjtë</w:t>
      </w:r>
      <w:r w:rsidR="0045122B">
        <w:rPr>
          <w:rFonts w:ascii="Times New Roman" w:eastAsia="Times New Roman" w:hAnsi="Times New Roman" w:cs="Times New Roman"/>
          <w:sz w:val="24"/>
          <w:szCs w:val="24"/>
          <w:lang w:val="sq-AL"/>
        </w:rPr>
        <w:t>,</w:t>
      </w:r>
      <w:r w:rsidRPr="0045122B">
        <w:rPr>
          <w:rFonts w:ascii="Times New Roman" w:eastAsia="Times New Roman" w:hAnsi="Times New Roman" w:cs="Times New Roman"/>
          <w:sz w:val="24"/>
          <w:szCs w:val="24"/>
          <w:lang w:val="sq-AL"/>
        </w:rPr>
        <w:t xml:space="preserve"> si dhe përcaktimi</w:t>
      </w:r>
      <w:r w:rsidR="0045122B">
        <w:rPr>
          <w:rFonts w:ascii="Times New Roman" w:eastAsia="Times New Roman" w:hAnsi="Times New Roman" w:cs="Times New Roman"/>
          <w:sz w:val="24"/>
          <w:szCs w:val="24"/>
          <w:lang w:val="sq-AL"/>
        </w:rPr>
        <w:t>n</w:t>
      </w:r>
      <w:r w:rsidRPr="0045122B">
        <w:rPr>
          <w:rFonts w:ascii="Times New Roman" w:eastAsia="Times New Roman" w:hAnsi="Times New Roman" w:cs="Times New Roman"/>
          <w:sz w:val="24"/>
          <w:szCs w:val="24"/>
          <w:lang w:val="sq-AL"/>
        </w:rPr>
        <w:t xml:space="preserve"> </w:t>
      </w:r>
      <w:r w:rsidR="0045122B">
        <w:rPr>
          <w:rFonts w:ascii="Times New Roman" w:eastAsia="Times New Roman" w:hAnsi="Times New Roman" w:cs="Times New Roman"/>
          <w:sz w:val="24"/>
          <w:szCs w:val="24"/>
          <w:lang w:val="sq-AL"/>
        </w:rPr>
        <w:t>e</w:t>
      </w:r>
      <w:r w:rsidR="0045122B" w:rsidRPr="0045122B">
        <w:rPr>
          <w:rFonts w:ascii="Times New Roman" w:eastAsia="Times New Roman" w:hAnsi="Times New Roman" w:cs="Times New Roman"/>
          <w:sz w:val="24"/>
          <w:szCs w:val="24"/>
          <w:lang w:val="sq-AL"/>
        </w:rPr>
        <w:t xml:space="preserve"> </w:t>
      </w:r>
      <w:r w:rsidRPr="0045122B">
        <w:rPr>
          <w:rFonts w:ascii="Times New Roman" w:eastAsia="Times New Roman" w:hAnsi="Times New Roman" w:cs="Times New Roman"/>
          <w:sz w:val="24"/>
          <w:szCs w:val="24"/>
          <w:lang w:val="sq-AL"/>
        </w:rPr>
        <w:t xml:space="preserve">kritereve që mund të zhvillojnë ose përmirësojnë këtë </w:t>
      </w:r>
      <w:r w:rsidR="0045122B" w:rsidRPr="0045122B">
        <w:rPr>
          <w:rFonts w:ascii="Times New Roman" w:eastAsia="Times New Roman" w:hAnsi="Times New Roman" w:cs="Times New Roman"/>
          <w:sz w:val="24"/>
          <w:szCs w:val="24"/>
          <w:lang w:val="sq-AL"/>
        </w:rPr>
        <w:t>ambient</w:t>
      </w:r>
      <w:r w:rsidRPr="0045122B">
        <w:rPr>
          <w:rFonts w:ascii="Times New Roman" w:eastAsia="Times New Roman" w:hAnsi="Times New Roman" w:cs="Times New Roman"/>
          <w:sz w:val="24"/>
          <w:szCs w:val="24"/>
          <w:lang w:val="sq-AL"/>
        </w:rPr>
        <w:t xml:space="preserve"> arsimor (referuar aktit të themelimit bashkëlidhur kërkesës). </w:t>
      </w:r>
    </w:p>
    <w:p w:rsidR="00AA1BCB" w:rsidRPr="0045122B" w:rsidRDefault="00AA1BCB" w:rsidP="00AA1BCB">
      <w:pPr>
        <w:tabs>
          <w:tab w:val="left" w:pos="1080"/>
        </w:tabs>
        <w:spacing w:after="0" w:line="360" w:lineRule="auto"/>
        <w:ind w:firstLine="720"/>
        <w:jc w:val="both"/>
        <w:rPr>
          <w:rFonts w:ascii="Times New Roman" w:eastAsia="Times New Roman" w:hAnsi="Times New Roman" w:cs="Times New Roman"/>
          <w:sz w:val="24"/>
          <w:szCs w:val="24"/>
          <w:lang w:val="sq-AL"/>
        </w:rPr>
      </w:pPr>
      <w:r w:rsidRPr="0045122B">
        <w:rPr>
          <w:rFonts w:ascii="Times New Roman" w:eastAsia="Times New Roman" w:hAnsi="Times New Roman" w:cs="Times New Roman"/>
          <w:sz w:val="24"/>
          <w:szCs w:val="24"/>
          <w:lang w:val="sq-AL"/>
        </w:rPr>
        <w:t>2.</w:t>
      </w:r>
      <w:r w:rsidRPr="0045122B">
        <w:rPr>
          <w:rFonts w:ascii="Times New Roman" w:eastAsia="Times New Roman" w:hAnsi="Times New Roman" w:cs="Times New Roman"/>
          <w:sz w:val="24"/>
          <w:szCs w:val="24"/>
          <w:lang w:val="sq-AL"/>
        </w:rPr>
        <w:tab/>
        <w:t>Kuvendi i Shqipërisë, në datë</w:t>
      </w:r>
      <w:r w:rsidR="00DD0D11">
        <w:rPr>
          <w:rFonts w:ascii="Times New Roman" w:eastAsia="Times New Roman" w:hAnsi="Times New Roman" w:cs="Times New Roman"/>
          <w:sz w:val="24"/>
          <w:szCs w:val="24"/>
          <w:lang w:val="sq-AL"/>
        </w:rPr>
        <w:t>n</w:t>
      </w:r>
      <w:r w:rsidRPr="0045122B">
        <w:rPr>
          <w:rFonts w:ascii="Times New Roman" w:eastAsia="Times New Roman" w:hAnsi="Times New Roman" w:cs="Times New Roman"/>
          <w:sz w:val="24"/>
          <w:szCs w:val="24"/>
          <w:lang w:val="sq-AL"/>
        </w:rPr>
        <w:t xml:space="preserve"> 22.07.2015, ka miratuar ligjin nr.80/2015 </w:t>
      </w:r>
      <w:r w:rsidRPr="0045122B">
        <w:rPr>
          <w:rFonts w:ascii="Times New Roman" w:eastAsia="Times New Roman" w:hAnsi="Times New Roman" w:cs="Times New Roman"/>
          <w:i/>
          <w:sz w:val="24"/>
          <w:szCs w:val="24"/>
          <w:lang w:val="sq-AL"/>
        </w:rPr>
        <w:t>“Për arsimin e lartë dhe kërkimin shkencor në institucionet e arsimit të lartë në Republikën e Shqipërisë”</w:t>
      </w:r>
      <w:r w:rsidRPr="0045122B">
        <w:rPr>
          <w:rFonts w:ascii="Times New Roman" w:eastAsia="Times New Roman" w:hAnsi="Times New Roman" w:cs="Times New Roman"/>
          <w:sz w:val="24"/>
          <w:szCs w:val="24"/>
          <w:lang w:val="sq-AL"/>
        </w:rPr>
        <w:t>, i cili ka hyrë në fuqi 15 ditë pas botimit në Fletoren Zyrtare, pra në datë</w:t>
      </w:r>
      <w:r w:rsidR="00DD0D11">
        <w:rPr>
          <w:rFonts w:ascii="Times New Roman" w:eastAsia="Times New Roman" w:hAnsi="Times New Roman" w:cs="Times New Roman"/>
          <w:sz w:val="24"/>
          <w:szCs w:val="24"/>
          <w:lang w:val="sq-AL"/>
        </w:rPr>
        <w:t>n</w:t>
      </w:r>
      <w:r w:rsidRPr="0045122B">
        <w:rPr>
          <w:rFonts w:ascii="Times New Roman" w:eastAsia="Times New Roman" w:hAnsi="Times New Roman" w:cs="Times New Roman"/>
          <w:sz w:val="24"/>
          <w:szCs w:val="24"/>
          <w:lang w:val="sq-AL"/>
        </w:rPr>
        <w:t xml:space="preserve"> 6 tetor 2015. </w:t>
      </w:r>
    </w:p>
    <w:p w:rsidR="00AA1BCB" w:rsidRPr="0045122B" w:rsidRDefault="00AA1BCB" w:rsidP="00AA1BCB">
      <w:pPr>
        <w:tabs>
          <w:tab w:val="left" w:pos="1080"/>
        </w:tabs>
        <w:spacing w:after="0" w:line="360" w:lineRule="auto"/>
        <w:ind w:firstLine="720"/>
        <w:jc w:val="both"/>
        <w:rPr>
          <w:rFonts w:ascii="Times New Roman" w:eastAsia="Times New Roman" w:hAnsi="Times New Roman" w:cs="Times New Roman"/>
          <w:sz w:val="24"/>
          <w:szCs w:val="24"/>
          <w:lang w:val="sq-AL"/>
        </w:rPr>
      </w:pPr>
      <w:r w:rsidRPr="0045122B">
        <w:rPr>
          <w:rFonts w:ascii="Times New Roman" w:eastAsia="Times New Roman" w:hAnsi="Times New Roman" w:cs="Times New Roman"/>
          <w:sz w:val="24"/>
          <w:szCs w:val="24"/>
          <w:lang w:val="sq-AL"/>
        </w:rPr>
        <w:t>3.</w:t>
      </w:r>
      <w:r w:rsidRPr="0045122B">
        <w:rPr>
          <w:rFonts w:ascii="Times New Roman" w:eastAsia="Times New Roman" w:hAnsi="Times New Roman" w:cs="Times New Roman"/>
          <w:sz w:val="24"/>
          <w:szCs w:val="24"/>
          <w:lang w:val="sq-AL"/>
        </w:rPr>
        <w:tab/>
        <w:t xml:space="preserve">Ky ligj ka për qëllim: a) të përcaktojë rolin e shtetit në arsimin e lartë; b) të përcaktojë misionin, objektivat kryesorë të arsimit të lartë dhe kërkimit shkencor, rregullat e krijimit, organizimit, drejtimit, administrimit, financimit dhe mbylljes të institucioneve të arsimit të lartë; c) të krijojë një sistem të unifikuar të arsimit të lartë, kërkimit shkencor në institucionet e arsimit të lartë, inovacionit bashkëkohor e konkurrues në hapësirën europiane të arsimit të lartë; ç) të krijojë mekanizma të qëndrueshëm të sigurimit të cilësisë në institucionet e arsimit të lartë, në përputhje me standardet europiane; d) të vendosë arsimin e lartë mbi baza të qëndrueshme financiare, duke krijuar mundësinë për shfrytëzimin e burimeve të ligjshme të financimit; dh) të garantojë mundësi të barabarta, mbi bazën e meritës, për të gjithë individët që duan të ndjekin studimet në arsimin e lartë; e) të bazojë sistemin e arsimit të lartë mbi parimin e konkurrencës së lirë mes institucioneve të arsimit të lartë, personelit akademik dhe studentëve. </w:t>
      </w:r>
    </w:p>
    <w:p w:rsidR="00C93BA1" w:rsidRDefault="00AA1BCB" w:rsidP="00C93BA1">
      <w:pPr>
        <w:tabs>
          <w:tab w:val="left" w:pos="1080"/>
        </w:tabs>
        <w:spacing w:after="0" w:line="360" w:lineRule="auto"/>
        <w:ind w:firstLine="720"/>
        <w:jc w:val="both"/>
        <w:rPr>
          <w:rFonts w:ascii="Times New Roman" w:eastAsia="Times New Roman" w:hAnsi="Times New Roman" w:cs="Times New Roman"/>
          <w:i/>
          <w:sz w:val="24"/>
          <w:szCs w:val="24"/>
          <w:lang w:val="sq-AL"/>
        </w:rPr>
      </w:pPr>
      <w:r w:rsidRPr="0045122B">
        <w:rPr>
          <w:rFonts w:ascii="Times New Roman" w:eastAsia="Times New Roman" w:hAnsi="Times New Roman" w:cs="Times New Roman"/>
          <w:sz w:val="24"/>
          <w:szCs w:val="24"/>
          <w:lang w:val="sq-AL"/>
        </w:rPr>
        <w:t>4.</w:t>
      </w:r>
      <w:r w:rsidRPr="0045122B">
        <w:rPr>
          <w:rFonts w:ascii="Times New Roman" w:eastAsia="Times New Roman" w:hAnsi="Times New Roman" w:cs="Times New Roman"/>
          <w:sz w:val="24"/>
          <w:szCs w:val="24"/>
          <w:lang w:val="sq-AL"/>
        </w:rPr>
        <w:tab/>
      </w:r>
      <w:r w:rsidR="00EB2E11" w:rsidRPr="0045122B">
        <w:rPr>
          <w:rFonts w:ascii="Times New Roman" w:eastAsia="Times New Roman" w:hAnsi="Times New Roman" w:cs="Times New Roman"/>
          <w:sz w:val="24"/>
          <w:szCs w:val="24"/>
          <w:lang w:val="sq-AL"/>
        </w:rPr>
        <w:t xml:space="preserve">Më tej, </w:t>
      </w:r>
      <w:r w:rsidRPr="0045122B">
        <w:rPr>
          <w:rFonts w:ascii="Times New Roman" w:eastAsia="Times New Roman" w:hAnsi="Times New Roman" w:cs="Times New Roman"/>
          <w:sz w:val="24"/>
          <w:szCs w:val="24"/>
          <w:lang w:val="sq-AL"/>
        </w:rPr>
        <w:t>neni 112, pika</w:t>
      </w:r>
      <w:r w:rsidR="00EB2E11" w:rsidRPr="0045122B">
        <w:rPr>
          <w:rFonts w:ascii="Times New Roman" w:eastAsia="Times New Roman" w:hAnsi="Times New Roman" w:cs="Times New Roman"/>
          <w:sz w:val="24"/>
          <w:szCs w:val="24"/>
          <w:lang w:val="sq-AL"/>
        </w:rPr>
        <w:t>t</w:t>
      </w:r>
      <w:r w:rsidRPr="0045122B">
        <w:rPr>
          <w:rFonts w:ascii="Times New Roman" w:eastAsia="Times New Roman" w:hAnsi="Times New Roman" w:cs="Times New Roman"/>
          <w:sz w:val="24"/>
          <w:szCs w:val="24"/>
          <w:lang w:val="sq-AL"/>
        </w:rPr>
        <w:t xml:space="preserve"> 5 dhe 6</w:t>
      </w:r>
      <w:r w:rsidR="00DD0D11">
        <w:rPr>
          <w:rFonts w:ascii="Times New Roman" w:eastAsia="Times New Roman" w:hAnsi="Times New Roman" w:cs="Times New Roman"/>
          <w:sz w:val="24"/>
          <w:szCs w:val="24"/>
          <w:lang w:val="sq-AL"/>
        </w:rPr>
        <w:t>,</w:t>
      </w:r>
      <w:r w:rsidRPr="0045122B">
        <w:rPr>
          <w:rFonts w:ascii="Times New Roman" w:eastAsia="Times New Roman" w:hAnsi="Times New Roman" w:cs="Times New Roman"/>
          <w:sz w:val="24"/>
          <w:szCs w:val="24"/>
          <w:lang w:val="sq-AL"/>
        </w:rPr>
        <w:t xml:space="preserve"> që kundërshton kërkuesja</w:t>
      </w:r>
      <w:r w:rsidR="00DD0D11">
        <w:rPr>
          <w:rFonts w:ascii="Times New Roman" w:eastAsia="Times New Roman" w:hAnsi="Times New Roman" w:cs="Times New Roman"/>
          <w:sz w:val="24"/>
          <w:szCs w:val="24"/>
          <w:lang w:val="sq-AL"/>
        </w:rPr>
        <w:t>,</w:t>
      </w:r>
      <w:r w:rsidRPr="0045122B">
        <w:rPr>
          <w:rFonts w:ascii="Times New Roman" w:eastAsia="Times New Roman" w:hAnsi="Times New Roman" w:cs="Times New Roman"/>
          <w:sz w:val="24"/>
          <w:szCs w:val="24"/>
          <w:lang w:val="sq-AL"/>
        </w:rPr>
        <w:t xml:space="preserve"> ka këtë përmbajtje: </w:t>
      </w:r>
      <w:r w:rsidRPr="0045122B">
        <w:rPr>
          <w:rFonts w:ascii="Times New Roman" w:eastAsia="Times New Roman" w:hAnsi="Times New Roman" w:cs="Times New Roman"/>
          <w:sz w:val="24"/>
          <w:szCs w:val="24"/>
          <w:lang w:val="sq-AL"/>
        </w:rPr>
        <w:tab/>
      </w:r>
      <w:r w:rsidRPr="0045122B">
        <w:rPr>
          <w:rFonts w:ascii="Times New Roman" w:eastAsia="Times New Roman" w:hAnsi="Times New Roman" w:cs="Times New Roman"/>
          <w:i/>
          <w:sz w:val="24"/>
          <w:szCs w:val="24"/>
          <w:lang w:val="sq-AL"/>
        </w:rPr>
        <w:t xml:space="preserve">“Neni 112 Granti i mësimdhënies </w:t>
      </w:r>
      <w:r w:rsidRPr="0045122B">
        <w:rPr>
          <w:rFonts w:ascii="Times New Roman" w:eastAsia="Times New Roman" w:hAnsi="Times New Roman" w:cs="Times New Roman"/>
          <w:i/>
          <w:sz w:val="24"/>
          <w:szCs w:val="24"/>
          <w:lang w:val="sq-AL"/>
        </w:rPr>
        <w:tab/>
        <w:t xml:space="preserve">1. Granti i mësimdhënies përfshin: a) fondin për institucionet </w:t>
      </w:r>
      <w:r w:rsidRPr="0045122B">
        <w:rPr>
          <w:rFonts w:ascii="Times New Roman" w:eastAsia="Times New Roman" w:hAnsi="Times New Roman" w:cs="Times New Roman"/>
          <w:i/>
          <w:sz w:val="24"/>
          <w:szCs w:val="24"/>
          <w:lang w:val="sq-AL"/>
        </w:rPr>
        <w:lastRenderedPageBreak/>
        <w:t xml:space="preserve">publike të arsimit të lartë; b) fondin e mbështetjes studentore. 2. Fondi institucional u shpërndahet institucioneve publike të arsimit të lartë, sipas një formule që garanton mundësi të barabarta, drejtësi dhe transparencë. 3. Fondi i mbështetjes studentore përfshin tri kategori financimi: a) bursat e studimit për studentët e shkëlqyer; b) bursat e studimit për studentët në programet e studimit që përbëjnë prioritet kombëtar; c) bursat e studimit për studentët që i përkasin shtresave sociale në nevojë. 4. Bursat e studimit për studentët e shkëlqyer u jepen studentëve me notë mesatare maksimale në hyrje, në rang vendi, pavarësisht programit të studimit dhe institucionit, në të cilin ata kanë zgjedhur të ndjekin studimet. Studenti vazhdon të përfitojë nga ky grant nëse rezultatet e tij, gjatë gjithë viteve të studimit, vazhdojnë të jenë të shkëlqyera. </w:t>
      </w:r>
      <w:r w:rsidRPr="0045122B">
        <w:rPr>
          <w:rFonts w:ascii="Times New Roman" w:eastAsia="Times New Roman" w:hAnsi="Times New Roman" w:cs="Times New Roman"/>
          <w:i/>
          <w:sz w:val="24"/>
          <w:szCs w:val="24"/>
          <w:u w:val="single"/>
          <w:lang w:val="sq-AL"/>
        </w:rPr>
        <w:t>5. Bursat e studimit për studentët që kanë zgjedhur të ndjekin programet e studimit në institucione publike të arsimit të lartë, që përbëjnë prioritet kombëtar, u shpërndahen studentëve që studiojnë në fushat e përcaktuara si të tilla me vendim të Këshillit të Ministrave. 6. Bursat e studimit për studentët që u përkasin shtresave sociale në nevojë u shpërndahen studentëve që janë shpallur fitues në institucionet publike të arsimit të lartë dhe plotësojnë kriteret për t’u konsideruar si studentë në nevojë, të përcaktuara si të tilla me vendim të Këshillit të Ministrave</w:t>
      </w:r>
      <w:r w:rsidRPr="0045122B">
        <w:rPr>
          <w:rFonts w:ascii="Times New Roman" w:eastAsia="Times New Roman" w:hAnsi="Times New Roman" w:cs="Times New Roman"/>
          <w:i/>
          <w:sz w:val="24"/>
          <w:szCs w:val="24"/>
          <w:lang w:val="sq-AL"/>
        </w:rPr>
        <w:t xml:space="preserve">. </w:t>
      </w:r>
      <w:r w:rsidRPr="0045122B">
        <w:rPr>
          <w:rFonts w:ascii="Times New Roman" w:eastAsia="Times New Roman" w:hAnsi="Times New Roman" w:cs="Times New Roman"/>
          <w:i/>
          <w:sz w:val="24"/>
          <w:szCs w:val="24"/>
          <w:lang w:val="sq-AL"/>
        </w:rPr>
        <w:tab/>
        <w:t>7. Ky grant shpërndahet nga AKFAL-i.”</w:t>
      </w:r>
      <w:r w:rsidR="00DD0D11">
        <w:rPr>
          <w:rFonts w:ascii="Times New Roman" w:eastAsia="Times New Roman" w:hAnsi="Times New Roman" w:cs="Times New Roman"/>
          <w:i/>
          <w:sz w:val="24"/>
          <w:szCs w:val="24"/>
          <w:lang w:val="sq-AL"/>
        </w:rPr>
        <w:t>.</w:t>
      </w:r>
    </w:p>
    <w:p w:rsidR="00C93BA1" w:rsidRDefault="00C93BA1" w:rsidP="00C93BA1">
      <w:pPr>
        <w:tabs>
          <w:tab w:val="left" w:pos="1080"/>
        </w:tabs>
        <w:spacing w:after="0" w:line="360" w:lineRule="auto"/>
        <w:jc w:val="both"/>
        <w:rPr>
          <w:rFonts w:ascii="Times New Roman" w:eastAsia="Times New Roman" w:hAnsi="Times New Roman" w:cs="Times New Roman"/>
          <w:i/>
          <w:sz w:val="24"/>
          <w:szCs w:val="24"/>
          <w:lang w:val="sq-AL"/>
        </w:rPr>
      </w:pPr>
    </w:p>
    <w:p w:rsidR="00E379FC" w:rsidRPr="00C93BA1" w:rsidRDefault="00E379FC" w:rsidP="00C93BA1">
      <w:pPr>
        <w:tabs>
          <w:tab w:val="left" w:pos="1080"/>
        </w:tabs>
        <w:spacing w:after="0" w:line="360" w:lineRule="auto"/>
        <w:jc w:val="center"/>
        <w:rPr>
          <w:rFonts w:ascii="Times New Roman" w:eastAsia="Times New Roman" w:hAnsi="Times New Roman" w:cs="Times New Roman"/>
          <w:i/>
          <w:sz w:val="24"/>
          <w:szCs w:val="24"/>
          <w:lang w:val="sq-AL"/>
        </w:rPr>
      </w:pPr>
      <w:r w:rsidRPr="0045122B">
        <w:rPr>
          <w:rFonts w:ascii="Times New Roman" w:eastAsia="MS Mincho" w:hAnsi="Times New Roman" w:cs="Times New Roman"/>
          <w:b/>
          <w:bCs/>
          <w:kern w:val="28"/>
          <w:sz w:val="24"/>
          <w:szCs w:val="24"/>
          <w:lang w:val="sq-AL"/>
        </w:rPr>
        <w:t>II</w:t>
      </w:r>
    </w:p>
    <w:p w:rsidR="00C93BA1" w:rsidRDefault="00AA1BCB" w:rsidP="00C93BA1">
      <w:pPr>
        <w:tabs>
          <w:tab w:val="left" w:pos="1080"/>
        </w:tabs>
        <w:spacing w:after="0" w:line="360" w:lineRule="auto"/>
        <w:ind w:firstLine="720"/>
        <w:jc w:val="both"/>
        <w:rPr>
          <w:rFonts w:ascii="Times New Roman" w:eastAsia="Calibri" w:hAnsi="Times New Roman" w:cs="Times New Roman"/>
          <w:sz w:val="24"/>
          <w:szCs w:val="24"/>
          <w:lang w:val="sq-AL" w:eastAsia="fr-FR"/>
        </w:rPr>
      </w:pPr>
      <w:r w:rsidRPr="00C93BA1">
        <w:rPr>
          <w:rFonts w:ascii="Times New Roman" w:eastAsia="Calibri" w:hAnsi="Times New Roman" w:cs="Times New Roman"/>
          <w:sz w:val="24"/>
          <w:szCs w:val="24"/>
          <w:lang w:val="sq-AL" w:eastAsia="fr-FR"/>
        </w:rPr>
        <w:t>5.</w:t>
      </w:r>
      <w:r w:rsidRPr="0045122B">
        <w:rPr>
          <w:rFonts w:ascii="Times New Roman" w:eastAsia="Calibri" w:hAnsi="Times New Roman" w:cs="Times New Roman"/>
          <w:b/>
          <w:i/>
          <w:sz w:val="24"/>
          <w:szCs w:val="24"/>
          <w:lang w:val="sq-AL" w:eastAsia="fr-FR"/>
        </w:rPr>
        <w:tab/>
        <w:t>Kërkuesja</w:t>
      </w:r>
      <w:r w:rsidRPr="0045122B">
        <w:rPr>
          <w:rFonts w:ascii="Times New Roman" w:eastAsia="Calibri" w:hAnsi="Times New Roman" w:cs="Times New Roman"/>
          <w:sz w:val="24"/>
          <w:szCs w:val="24"/>
          <w:lang w:val="sq-AL" w:eastAsia="fr-FR"/>
        </w:rPr>
        <w:t xml:space="preserve"> i është drejtuar me kërkesë Gjykatës Kushtetuese për shfuqizimin e nenit 112, pika 5 dhe 6</w:t>
      </w:r>
      <w:r w:rsidR="00DD0D11">
        <w:rPr>
          <w:rFonts w:ascii="Times New Roman" w:eastAsia="Calibri" w:hAnsi="Times New Roman" w:cs="Times New Roman"/>
          <w:sz w:val="24"/>
          <w:szCs w:val="24"/>
          <w:lang w:val="sq-AL" w:eastAsia="fr-FR"/>
        </w:rPr>
        <w:t>,</w:t>
      </w:r>
      <w:r w:rsidRPr="0045122B">
        <w:rPr>
          <w:rFonts w:ascii="Times New Roman" w:eastAsia="Calibri" w:hAnsi="Times New Roman" w:cs="Times New Roman"/>
          <w:sz w:val="24"/>
          <w:szCs w:val="24"/>
          <w:lang w:val="sq-AL" w:eastAsia="fr-FR"/>
        </w:rPr>
        <w:t xml:space="preserve"> të ligjit që </w:t>
      </w:r>
      <w:r w:rsidR="00DD0D11" w:rsidRPr="0045122B">
        <w:rPr>
          <w:rFonts w:ascii="Times New Roman" w:eastAsia="Calibri" w:hAnsi="Times New Roman" w:cs="Times New Roman"/>
          <w:sz w:val="24"/>
          <w:szCs w:val="24"/>
          <w:lang w:val="sq-AL" w:eastAsia="fr-FR"/>
        </w:rPr>
        <w:t>parashiko</w:t>
      </w:r>
      <w:r w:rsidR="00DD0D11">
        <w:rPr>
          <w:rFonts w:ascii="Times New Roman" w:eastAsia="Calibri" w:hAnsi="Times New Roman" w:cs="Times New Roman"/>
          <w:sz w:val="24"/>
          <w:szCs w:val="24"/>
          <w:lang w:val="sq-AL" w:eastAsia="fr-FR"/>
        </w:rPr>
        <w:t>n</w:t>
      </w:r>
      <w:r w:rsidR="00DD0D11" w:rsidRPr="0045122B">
        <w:rPr>
          <w:rFonts w:ascii="Times New Roman" w:eastAsia="Calibri" w:hAnsi="Times New Roman" w:cs="Times New Roman"/>
          <w:sz w:val="24"/>
          <w:szCs w:val="24"/>
          <w:lang w:val="sq-AL" w:eastAsia="fr-FR"/>
        </w:rPr>
        <w:t xml:space="preserve"> </w:t>
      </w:r>
      <w:r w:rsidRPr="0045122B">
        <w:rPr>
          <w:rFonts w:ascii="Times New Roman" w:eastAsia="Calibri" w:hAnsi="Times New Roman" w:cs="Times New Roman"/>
          <w:sz w:val="24"/>
          <w:szCs w:val="24"/>
          <w:lang w:val="sq-AL" w:eastAsia="fr-FR"/>
        </w:rPr>
        <w:t>dhënien e bursave për kategorinë e studentëve që ndjekin studimet në universitetet publike</w:t>
      </w:r>
      <w:r w:rsidR="00DD0D11">
        <w:rPr>
          <w:rFonts w:ascii="Times New Roman" w:eastAsia="Calibri" w:hAnsi="Times New Roman" w:cs="Times New Roman"/>
          <w:sz w:val="24"/>
          <w:szCs w:val="24"/>
          <w:lang w:val="sq-AL" w:eastAsia="fr-FR"/>
        </w:rPr>
        <w:t>,</w:t>
      </w:r>
      <w:r w:rsidRPr="0045122B">
        <w:rPr>
          <w:rFonts w:ascii="Times New Roman" w:eastAsia="Calibri" w:hAnsi="Times New Roman" w:cs="Times New Roman"/>
          <w:sz w:val="24"/>
          <w:szCs w:val="24"/>
          <w:lang w:val="sq-AL" w:eastAsia="fr-FR"/>
        </w:rPr>
        <w:t xml:space="preserve"> si dhe </w:t>
      </w:r>
      <w:r w:rsidR="00DD0D11" w:rsidRPr="0045122B">
        <w:rPr>
          <w:rFonts w:ascii="Times New Roman" w:eastAsia="Calibri" w:hAnsi="Times New Roman" w:cs="Times New Roman"/>
          <w:sz w:val="24"/>
          <w:szCs w:val="24"/>
          <w:lang w:val="sq-AL" w:eastAsia="fr-FR"/>
        </w:rPr>
        <w:t>kategori</w:t>
      </w:r>
      <w:r w:rsidR="00DD0D11">
        <w:rPr>
          <w:rFonts w:ascii="Times New Roman" w:eastAsia="Calibri" w:hAnsi="Times New Roman" w:cs="Times New Roman"/>
          <w:sz w:val="24"/>
          <w:szCs w:val="24"/>
          <w:lang w:val="sq-AL" w:eastAsia="fr-FR"/>
        </w:rPr>
        <w:t>të</w:t>
      </w:r>
      <w:r w:rsidR="00DD0D11" w:rsidRPr="0045122B">
        <w:rPr>
          <w:rFonts w:ascii="Times New Roman" w:eastAsia="Calibri" w:hAnsi="Times New Roman" w:cs="Times New Roman"/>
          <w:sz w:val="24"/>
          <w:szCs w:val="24"/>
          <w:lang w:val="sq-AL" w:eastAsia="fr-FR"/>
        </w:rPr>
        <w:t xml:space="preserve"> </w:t>
      </w:r>
      <w:r w:rsidR="00DD0D11">
        <w:rPr>
          <w:rFonts w:ascii="Times New Roman" w:eastAsia="Calibri" w:hAnsi="Times New Roman" w:cs="Times New Roman"/>
          <w:sz w:val="24"/>
          <w:szCs w:val="24"/>
          <w:lang w:val="sq-AL" w:eastAsia="fr-FR"/>
        </w:rPr>
        <w:t>e</w:t>
      </w:r>
      <w:r w:rsidR="00DD0D11" w:rsidRPr="0045122B">
        <w:rPr>
          <w:rFonts w:ascii="Times New Roman" w:eastAsia="Calibri" w:hAnsi="Times New Roman" w:cs="Times New Roman"/>
          <w:sz w:val="24"/>
          <w:szCs w:val="24"/>
          <w:lang w:val="sq-AL" w:eastAsia="fr-FR"/>
        </w:rPr>
        <w:t xml:space="preserve"> </w:t>
      </w:r>
      <w:r w:rsidRPr="0045122B">
        <w:rPr>
          <w:rFonts w:ascii="Times New Roman" w:eastAsia="Calibri" w:hAnsi="Times New Roman" w:cs="Times New Roman"/>
          <w:sz w:val="24"/>
          <w:szCs w:val="24"/>
          <w:lang w:val="sq-AL" w:eastAsia="fr-FR"/>
        </w:rPr>
        <w:t>studentëve që vijnë nga shtresat sociale në nevojë dhe plotësojnë kriteret për t’u konsideruar si të tillë, sipas ligjit. Sipas saj, cenohet parimi i barazisë dhe diskriminimit</w:t>
      </w:r>
      <w:r w:rsidR="00EB2E11" w:rsidRPr="0045122B">
        <w:rPr>
          <w:rFonts w:ascii="Times New Roman" w:eastAsia="Calibri" w:hAnsi="Times New Roman" w:cs="Times New Roman"/>
          <w:sz w:val="24"/>
          <w:szCs w:val="24"/>
          <w:lang w:val="sq-AL" w:eastAsia="fr-FR"/>
        </w:rPr>
        <w:t>,</w:t>
      </w:r>
      <w:r w:rsidRPr="0045122B">
        <w:rPr>
          <w:rFonts w:ascii="Times New Roman" w:eastAsia="Calibri" w:hAnsi="Times New Roman" w:cs="Times New Roman"/>
          <w:sz w:val="24"/>
          <w:szCs w:val="24"/>
          <w:lang w:val="sq-AL" w:eastAsia="fr-FR"/>
        </w:rPr>
        <w:t xml:space="preserve"> pasi shteti u jep bursë studimi vetëm atyre studentëve që regjistrohen ose shpallen fitues nga universitetet publike</w:t>
      </w:r>
      <w:r w:rsidR="00DD0D11">
        <w:rPr>
          <w:rFonts w:ascii="Times New Roman" w:eastAsia="Calibri" w:hAnsi="Times New Roman" w:cs="Times New Roman"/>
          <w:sz w:val="24"/>
          <w:szCs w:val="24"/>
          <w:lang w:val="sq-AL" w:eastAsia="fr-FR"/>
        </w:rPr>
        <w:t>,</w:t>
      </w:r>
      <w:r w:rsidRPr="0045122B">
        <w:rPr>
          <w:rFonts w:ascii="Times New Roman" w:eastAsia="Calibri" w:hAnsi="Times New Roman" w:cs="Times New Roman"/>
          <w:sz w:val="24"/>
          <w:szCs w:val="24"/>
          <w:lang w:val="sq-AL" w:eastAsia="fr-FR"/>
        </w:rPr>
        <w:t xml:space="preserve"> duke diskriminuar universitetet private. Kjo bie ndesh me frymën e ligjit</w:t>
      </w:r>
      <w:r w:rsidR="00DD0D11">
        <w:rPr>
          <w:rFonts w:ascii="Times New Roman" w:eastAsia="Calibri" w:hAnsi="Times New Roman" w:cs="Times New Roman"/>
          <w:sz w:val="24"/>
          <w:szCs w:val="24"/>
          <w:lang w:val="sq-AL" w:eastAsia="fr-FR"/>
        </w:rPr>
        <w:t>,</w:t>
      </w:r>
      <w:r w:rsidRPr="0045122B">
        <w:rPr>
          <w:rFonts w:ascii="Times New Roman" w:eastAsia="Calibri" w:hAnsi="Times New Roman" w:cs="Times New Roman"/>
          <w:sz w:val="24"/>
          <w:szCs w:val="24"/>
          <w:lang w:val="sq-AL" w:eastAsia="fr-FR"/>
        </w:rPr>
        <w:t xml:space="preserve"> i cili proklamon një barazi të përgjithshme midis universiteteve publi</w:t>
      </w:r>
      <w:r w:rsidR="00EB2E11" w:rsidRPr="0045122B">
        <w:rPr>
          <w:rFonts w:ascii="Times New Roman" w:eastAsia="Calibri" w:hAnsi="Times New Roman" w:cs="Times New Roman"/>
          <w:sz w:val="24"/>
          <w:szCs w:val="24"/>
          <w:lang w:val="sq-AL" w:eastAsia="fr-FR"/>
        </w:rPr>
        <w:t xml:space="preserve">ke dhe private. Ky diferencim, sipas kërkueses, nuk është objektiv dhe legjitim, pasi nuk </w:t>
      </w:r>
      <w:r w:rsidRPr="0045122B">
        <w:rPr>
          <w:rFonts w:ascii="Times New Roman" w:eastAsia="Calibri" w:hAnsi="Times New Roman" w:cs="Times New Roman"/>
          <w:sz w:val="24"/>
          <w:szCs w:val="24"/>
          <w:lang w:val="sq-AL" w:eastAsia="fr-FR"/>
        </w:rPr>
        <w:t>mbështet</w:t>
      </w:r>
      <w:r w:rsidR="00EB2E11" w:rsidRPr="0045122B">
        <w:rPr>
          <w:rFonts w:ascii="Times New Roman" w:eastAsia="Calibri" w:hAnsi="Times New Roman" w:cs="Times New Roman"/>
          <w:sz w:val="24"/>
          <w:szCs w:val="24"/>
          <w:lang w:val="sq-AL" w:eastAsia="fr-FR"/>
        </w:rPr>
        <w:t>et në argumente kushtetuese</w:t>
      </w:r>
      <w:r w:rsidRPr="0045122B">
        <w:rPr>
          <w:rFonts w:ascii="Times New Roman" w:eastAsia="Calibri" w:hAnsi="Times New Roman" w:cs="Times New Roman"/>
          <w:sz w:val="24"/>
          <w:szCs w:val="24"/>
          <w:lang w:val="sq-AL" w:eastAsia="fr-FR"/>
        </w:rPr>
        <w:t>.</w:t>
      </w:r>
    </w:p>
    <w:p w:rsidR="00C93BA1" w:rsidRDefault="00C93BA1" w:rsidP="00C93BA1">
      <w:pPr>
        <w:tabs>
          <w:tab w:val="left" w:pos="1080"/>
        </w:tabs>
        <w:spacing w:after="0" w:line="360" w:lineRule="auto"/>
        <w:jc w:val="both"/>
        <w:rPr>
          <w:rFonts w:ascii="Times New Roman" w:eastAsia="Calibri" w:hAnsi="Times New Roman" w:cs="Times New Roman"/>
          <w:sz w:val="24"/>
          <w:szCs w:val="24"/>
          <w:lang w:val="sq-AL" w:eastAsia="fr-FR"/>
        </w:rPr>
      </w:pPr>
    </w:p>
    <w:p w:rsidR="00C93BA1" w:rsidRDefault="00E379FC" w:rsidP="00C93BA1">
      <w:pPr>
        <w:tabs>
          <w:tab w:val="left" w:pos="1080"/>
        </w:tabs>
        <w:spacing w:after="0" w:line="360" w:lineRule="auto"/>
        <w:jc w:val="center"/>
        <w:rPr>
          <w:rFonts w:ascii="Times New Roman" w:eastAsia="Calibri" w:hAnsi="Times New Roman" w:cs="Times New Roman"/>
          <w:sz w:val="24"/>
          <w:szCs w:val="24"/>
          <w:lang w:val="sq-AL" w:eastAsia="fr-FR"/>
        </w:rPr>
      </w:pPr>
      <w:r w:rsidRPr="0045122B">
        <w:rPr>
          <w:rFonts w:ascii="Times New Roman" w:eastAsia="MS Mincho" w:hAnsi="Times New Roman" w:cs="Times New Roman"/>
          <w:b/>
          <w:bCs/>
          <w:kern w:val="28"/>
          <w:sz w:val="24"/>
          <w:szCs w:val="24"/>
          <w:lang w:val="sq-AL"/>
        </w:rPr>
        <w:t>III</w:t>
      </w:r>
    </w:p>
    <w:p w:rsidR="00E379FC" w:rsidRPr="00C93BA1" w:rsidRDefault="00E379FC" w:rsidP="00C93BA1">
      <w:pPr>
        <w:tabs>
          <w:tab w:val="left" w:pos="1080"/>
        </w:tabs>
        <w:spacing w:after="0" w:line="360" w:lineRule="auto"/>
        <w:jc w:val="center"/>
        <w:rPr>
          <w:rFonts w:ascii="Times New Roman" w:eastAsia="Calibri" w:hAnsi="Times New Roman" w:cs="Times New Roman"/>
          <w:sz w:val="24"/>
          <w:szCs w:val="24"/>
          <w:lang w:val="sq-AL" w:eastAsia="fr-FR"/>
        </w:rPr>
      </w:pPr>
      <w:r w:rsidRPr="0045122B">
        <w:rPr>
          <w:rFonts w:ascii="Times New Roman" w:eastAsia="MS Mincho" w:hAnsi="Times New Roman" w:cs="Times New Roman"/>
          <w:b/>
          <w:sz w:val="24"/>
          <w:szCs w:val="24"/>
          <w:lang w:val="sq-AL"/>
        </w:rPr>
        <w:t xml:space="preserve">Vlerësimi i </w:t>
      </w:r>
      <w:r w:rsidR="00EB2E11" w:rsidRPr="0045122B">
        <w:rPr>
          <w:rFonts w:ascii="Times New Roman" w:eastAsia="MS Mincho" w:hAnsi="Times New Roman" w:cs="Times New Roman"/>
          <w:b/>
          <w:sz w:val="24"/>
          <w:szCs w:val="24"/>
          <w:lang w:val="sq-AL"/>
        </w:rPr>
        <w:t xml:space="preserve">Mbledhjes së Gjyqtarëve </w:t>
      </w:r>
    </w:p>
    <w:p w:rsidR="00AA1BCB" w:rsidRPr="0045122B" w:rsidRDefault="00AA1BCB" w:rsidP="00AA1BCB">
      <w:pPr>
        <w:tabs>
          <w:tab w:val="left" w:pos="990"/>
        </w:tabs>
        <w:spacing w:after="0" w:line="360" w:lineRule="auto"/>
        <w:ind w:firstLine="720"/>
        <w:jc w:val="both"/>
        <w:rPr>
          <w:rFonts w:ascii="Times New Roman" w:eastAsia="Calibri" w:hAnsi="Times New Roman" w:cs="Times New Roman"/>
          <w:i/>
          <w:sz w:val="24"/>
          <w:szCs w:val="24"/>
          <w:lang w:val="sq-AL"/>
        </w:rPr>
      </w:pPr>
      <w:r w:rsidRPr="0045122B">
        <w:rPr>
          <w:rFonts w:ascii="Times New Roman" w:eastAsia="Calibri" w:hAnsi="Times New Roman" w:cs="Times New Roman"/>
          <w:i/>
          <w:sz w:val="24"/>
          <w:szCs w:val="24"/>
          <w:lang w:val="sq-AL"/>
        </w:rPr>
        <w:t>A.</w:t>
      </w:r>
      <w:r w:rsidRPr="0045122B">
        <w:rPr>
          <w:rFonts w:ascii="Times New Roman" w:eastAsia="Calibri" w:hAnsi="Times New Roman" w:cs="Times New Roman"/>
          <w:i/>
          <w:sz w:val="24"/>
          <w:szCs w:val="24"/>
          <w:lang w:val="sq-AL"/>
        </w:rPr>
        <w:tab/>
        <w:t xml:space="preserve">Për legjitimimin e kërkueses  </w:t>
      </w:r>
    </w:p>
    <w:p w:rsidR="00AA1BCB" w:rsidRPr="0045122B" w:rsidRDefault="00AA1BCB" w:rsidP="0045122B">
      <w:pPr>
        <w:tabs>
          <w:tab w:val="left" w:pos="1080"/>
          <w:tab w:val="left" w:pos="1170"/>
        </w:tabs>
        <w:spacing w:after="0" w:line="360" w:lineRule="auto"/>
        <w:ind w:firstLine="720"/>
        <w:jc w:val="both"/>
        <w:rPr>
          <w:rFonts w:ascii="Times New Roman" w:eastAsia="Calibri" w:hAnsi="Times New Roman" w:cs="Times New Roman"/>
          <w:sz w:val="24"/>
          <w:szCs w:val="24"/>
          <w:lang w:val="sq-AL"/>
        </w:rPr>
      </w:pPr>
      <w:r w:rsidRPr="0045122B">
        <w:rPr>
          <w:rFonts w:ascii="Times New Roman" w:eastAsia="Calibri" w:hAnsi="Times New Roman" w:cs="Times New Roman"/>
          <w:sz w:val="24"/>
          <w:szCs w:val="24"/>
          <w:lang w:val="sq-AL"/>
        </w:rPr>
        <w:lastRenderedPageBreak/>
        <w:t>6.</w:t>
      </w:r>
      <w:r w:rsidRPr="0045122B">
        <w:rPr>
          <w:rFonts w:ascii="Times New Roman" w:eastAsia="Calibri" w:hAnsi="Times New Roman" w:cs="Times New Roman"/>
          <w:sz w:val="24"/>
          <w:szCs w:val="24"/>
          <w:lang w:val="sq-AL"/>
        </w:rPr>
        <w:tab/>
        <w:t>Çështjen e legjitimimit (</w:t>
      </w:r>
      <w:r w:rsidRPr="0045122B">
        <w:rPr>
          <w:rFonts w:ascii="Times New Roman" w:eastAsia="Calibri" w:hAnsi="Times New Roman" w:cs="Times New Roman"/>
          <w:i/>
          <w:sz w:val="24"/>
          <w:szCs w:val="24"/>
          <w:lang w:val="sq-AL"/>
        </w:rPr>
        <w:t>locus standi</w:t>
      </w:r>
      <w:r w:rsidRPr="0045122B">
        <w:rPr>
          <w:rFonts w:ascii="Times New Roman" w:eastAsia="Calibri" w:hAnsi="Times New Roman" w:cs="Times New Roman"/>
          <w:sz w:val="24"/>
          <w:szCs w:val="24"/>
          <w:lang w:val="sq-AL"/>
        </w:rPr>
        <w:t xml:space="preserve">) Gjykata e ka vlerësuar si një ndër aspektet kryesore që lidhen me inicimin e një procesi kushtetues. Në gjykime të kontrollit të kushtetutshmërisë së normës, subjektet iniciuese, që parashikohen në nenin 134, pika 1, shkronjat “d”, “dh”, “e”, “ë”, “f”, “g”, “gj”, “h” dhe “i” të Kushtetutës së Republikës së Shqipërisë, konsiderohen si subjekte që kanë detyrimin për të provuar lidhjen e domosdoshme që duhet të ekzistojë ndërmjet veprimtarisë ligjore që ato kryejnë dhe çështjes kushtetuese të ngritur. Konkretisht, subjekti që e ka vënë në lëvizje gjykatën është një shoqatë e themeluar nga studentë, e regjistruar me vendimin nr.1165, datë 21.04.2017 të Gjykatës së Rrethit Gjyqësor Tiranë. Pra, kjo organizatë ka një periudhë ekzistence prej pak më shumë se 5 muaj. </w:t>
      </w:r>
    </w:p>
    <w:p w:rsidR="00AA1BCB" w:rsidRPr="0045122B" w:rsidRDefault="00AA1BCB" w:rsidP="0045122B">
      <w:pPr>
        <w:tabs>
          <w:tab w:val="left" w:pos="1080"/>
          <w:tab w:val="left" w:pos="1170"/>
          <w:tab w:val="left" w:pos="1440"/>
        </w:tabs>
        <w:spacing w:after="0" w:line="360" w:lineRule="auto"/>
        <w:ind w:firstLine="720"/>
        <w:jc w:val="both"/>
        <w:rPr>
          <w:rFonts w:ascii="Times New Roman" w:eastAsia="Calibri" w:hAnsi="Times New Roman" w:cs="Times New Roman"/>
          <w:sz w:val="24"/>
          <w:szCs w:val="24"/>
          <w:lang w:val="sq-AL"/>
        </w:rPr>
      </w:pPr>
      <w:r w:rsidRPr="0045122B">
        <w:rPr>
          <w:rFonts w:ascii="Times New Roman" w:eastAsia="Calibri" w:hAnsi="Times New Roman" w:cs="Times New Roman"/>
          <w:sz w:val="24"/>
          <w:szCs w:val="24"/>
          <w:lang w:val="sq-AL"/>
        </w:rPr>
        <w:t>7.</w:t>
      </w:r>
      <w:r w:rsidRPr="0045122B">
        <w:rPr>
          <w:rFonts w:ascii="Times New Roman" w:eastAsia="Calibri" w:hAnsi="Times New Roman" w:cs="Times New Roman"/>
          <w:sz w:val="24"/>
          <w:szCs w:val="24"/>
          <w:lang w:val="sq-AL"/>
        </w:rPr>
        <w:tab/>
        <w:t xml:space="preserve">Gjykata ka tashmë një jurisprudencë të konsoliduar, e cila ka pranuar legjitimimin e organizatave (ku bën pjesë edhe shoqata kërkuese) për çështje që lidhen me interesat e tyre. Gjykata është shprehur se vlerësimi nëse një organizatë ka ose jo mjaftueshëm interes, bëhet rast pas rasti, në varësi të rrethanave të çdo çështjeje të veçantë. Organizata që vë në lëvizje Gjykatën duhet të provojë se në çfarë mënyre ajo mund të preket në një aspekt të veprimtarisë së saj, pra duhet të provojë lidhjen e drejtpërdrejtë dhe të individualizuar që ekziston midis veprimtarisë së saj dhe normës që kundërshton. Interesi për të vepruar duhet të jetë i sigurt, i drejtpërdrejtë dhe vetjak. Ky interes konsiston tek e drejta e shkelur, tek dëmi real ose potencial dhe jo te premisat teorike mbi antikushtetutshmërinë e normës që ka sjellë këtë cenim të interesit. Vetëm fakti se dispozitat e kundërshtuara mund të kenë ose kanë pasur një efekt çfarëdo mbi kërkuesin, nuk është i mjaftueshëm për të përcaktuar nëse ai legjitimohet në paraqitjen e kërkesës, por është e nevojshme të provohet se dispozita e kundërshtuar rregullon marrëdhënie që janë qëllimi i veprimtarisë së kërkuesit, sipas përcaktimeve të bëra në Kushtetutë, në ligje ose, në rastin e subjekteve të së drejtës private, në statut </w:t>
      </w:r>
      <w:r w:rsidRPr="0045122B">
        <w:rPr>
          <w:rFonts w:ascii="Times New Roman" w:eastAsia="Calibri" w:hAnsi="Times New Roman" w:cs="Times New Roman"/>
          <w:i/>
          <w:sz w:val="24"/>
          <w:szCs w:val="24"/>
          <w:lang w:val="sq-AL"/>
        </w:rPr>
        <w:t>(shih vendimet nr.1, datë 16.01.2017; nr.33, datë 08.06.2016</w:t>
      </w:r>
      <w:r w:rsidR="00DD0D11">
        <w:rPr>
          <w:rFonts w:ascii="Times New Roman" w:eastAsia="Calibri" w:hAnsi="Times New Roman" w:cs="Times New Roman"/>
          <w:i/>
          <w:sz w:val="24"/>
          <w:szCs w:val="24"/>
          <w:lang w:val="sq-AL"/>
        </w:rPr>
        <w:t>;</w:t>
      </w:r>
      <w:r w:rsidRPr="0045122B">
        <w:rPr>
          <w:rFonts w:ascii="Times New Roman" w:eastAsia="Calibri" w:hAnsi="Times New Roman" w:cs="Times New Roman"/>
          <w:i/>
          <w:sz w:val="24"/>
          <w:szCs w:val="24"/>
          <w:lang w:val="sq-AL"/>
        </w:rPr>
        <w:t xml:space="preserve"> nr.14, datë 21.03.2014 të Gjykatës Kushtetuese).</w:t>
      </w:r>
      <w:r w:rsidRPr="0045122B">
        <w:rPr>
          <w:rFonts w:ascii="Times New Roman" w:eastAsia="Calibri" w:hAnsi="Times New Roman" w:cs="Times New Roman"/>
          <w:sz w:val="24"/>
          <w:szCs w:val="24"/>
          <w:lang w:val="sq-AL"/>
        </w:rPr>
        <w:t xml:space="preserve"> </w:t>
      </w:r>
    </w:p>
    <w:p w:rsidR="00AA1BCB" w:rsidRPr="0045122B" w:rsidRDefault="00AA1BCB" w:rsidP="0045122B">
      <w:pPr>
        <w:tabs>
          <w:tab w:val="left" w:pos="1080"/>
          <w:tab w:val="left" w:pos="1170"/>
          <w:tab w:val="left" w:pos="1440"/>
        </w:tabs>
        <w:spacing w:after="0" w:line="360" w:lineRule="auto"/>
        <w:ind w:firstLine="720"/>
        <w:jc w:val="both"/>
        <w:rPr>
          <w:rFonts w:ascii="Times New Roman" w:eastAsia="Calibri" w:hAnsi="Times New Roman" w:cs="Times New Roman"/>
          <w:sz w:val="24"/>
          <w:szCs w:val="24"/>
          <w:lang w:val="sq-AL"/>
        </w:rPr>
      </w:pPr>
      <w:r w:rsidRPr="0045122B">
        <w:rPr>
          <w:rFonts w:ascii="Times New Roman" w:eastAsia="Calibri" w:hAnsi="Times New Roman" w:cs="Times New Roman"/>
          <w:sz w:val="24"/>
          <w:szCs w:val="24"/>
          <w:lang w:val="sq-AL"/>
        </w:rPr>
        <w:t>8.</w:t>
      </w:r>
      <w:r w:rsidRPr="0045122B">
        <w:rPr>
          <w:rFonts w:ascii="Times New Roman" w:eastAsia="Calibri" w:hAnsi="Times New Roman" w:cs="Times New Roman"/>
          <w:sz w:val="24"/>
          <w:szCs w:val="24"/>
          <w:lang w:val="sq-AL"/>
        </w:rPr>
        <w:tab/>
        <w:t xml:space="preserve">Gjykata ka theksuar se interesi i një subjekti në një çështje, në kuptim të shkronjave </w:t>
      </w:r>
      <w:r w:rsidR="00BD1629">
        <w:rPr>
          <w:rFonts w:ascii="Times New Roman" w:eastAsia="Calibri" w:hAnsi="Times New Roman" w:cs="Times New Roman"/>
          <w:sz w:val="24"/>
          <w:szCs w:val="24"/>
          <w:lang w:val="sq-AL"/>
        </w:rPr>
        <w:t xml:space="preserve">“d”, </w:t>
      </w:r>
      <w:r w:rsidRPr="0045122B">
        <w:rPr>
          <w:rFonts w:ascii="Times New Roman" w:eastAsia="Calibri" w:hAnsi="Times New Roman" w:cs="Times New Roman"/>
          <w:sz w:val="24"/>
          <w:szCs w:val="24"/>
          <w:lang w:val="sq-AL"/>
        </w:rPr>
        <w:t>“dh”, “e”</w:t>
      </w:r>
      <w:r w:rsidR="00DD0D11">
        <w:rPr>
          <w:rFonts w:ascii="Times New Roman" w:eastAsia="Calibri" w:hAnsi="Times New Roman" w:cs="Times New Roman"/>
          <w:sz w:val="24"/>
          <w:szCs w:val="24"/>
          <w:lang w:val="sq-AL"/>
        </w:rPr>
        <w:t>,</w:t>
      </w:r>
      <w:r w:rsidRPr="0045122B">
        <w:rPr>
          <w:rFonts w:ascii="Times New Roman" w:eastAsia="Calibri" w:hAnsi="Times New Roman" w:cs="Times New Roman"/>
          <w:sz w:val="24"/>
          <w:szCs w:val="24"/>
          <w:lang w:val="sq-AL"/>
        </w:rPr>
        <w:t xml:space="preserve"> “ë</w:t>
      </w:r>
      <w:r w:rsidR="00DD0D11" w:rsidRPr="0045122B">
        <w:rPr>
          <w:rFonts w:ascii="Times New Roman" w:eastAsia="Calibri" w:hAnsi="Times New Roman" w:cs="Times New Roman"/>
          <w:sz w:val="24"/>
          <w:szCs w:val="24"/>
          <w:lang w:val="sq-AL"/>
        </w:rPr>
        <w:t>”</w:t>
      </w:r>
      <w:r w:rsidR="00BD1629">
        <w:rPr>
          <w:rFonts w:ascii="Times New Roman" w:eastAsia="Calibri" w:hAnsi="Times New Roman" w:cs="Times New Roman"/>
          <w:sz w:val="24"/>
          <w:szCs w:val="24"/>
          <w:lang w:val="sq-AL"/>
        </w:rPr>
        <w:t xml:space="preserve">, </w:t>
      </w:r>
      <w:r w:rsidRPr="0045122B">
        <w:rPr>
          <w:rFonts w:ascii="Times New Roman" w:eastAsia="Calibri" w:hAnsi="Times New Roman" w:cs="Times New Roman"/>
          <w:sz w:val="24"/>
          <w:szCs w:val="24"/>
          <w:lang w:val="sq-AL"/>
        </w:rPr>
        <w:t>“f”</w:t>
      </w:r>
      <w:r w:rsidR="00BD1629">
        <w:rPr>
          <w:rFonts w:ascii="Times New Roman" w:eastAsia="Calibri" w:hAnsi="Times New Roman" w:cs="Times New Roman"/>
          <w:sz w:val="24"/>
          <w:szCs w:val="24"/>
          <w:lang w:val="sq-AL"/>
        </w:rPr>
        <w:t>, “g”, “gj”, “h” dhe “i”</w:t>
      </w:r>
      <w:r w:rsidRPr="0045122B">
        <w:rPr>
          <w:rFonts w:ascii="Times New Roman" w:eastAsia="Calibri" w:hAnsi="Times New Roman" w:cs="Times New Roman"/>
          <w:sz w:val="24"/>
          <w:szCs w:val="24"/>
          <w:lang w:val="sq-AL"/>
        </w:rPr>
        <w:t xml:space="preserve"> të nenit 134 të Kushtetutës, do të quhet i justifikuar nëse arrin të provohet nga vetë kërkuesi se pasoja është e drejtpërdrejtë, pra rrjedh drejtpërdrejt nga akti objekt shqyrtimi, është aktuale dhe, sipas rastit, është e lidhur ngushtë me detyrat dhe funksionet e institucionit ose organizatës përkatëse </w:t>
      </w:r>
      <w:r w:rsidRPr="0045122B">
        <w:rPr>
          <w:rFonts w:ascii="Times New Roman" w:eastAsia="Calibri" w:hAnsi="Times New Roman" w:cs="Times New Roman"/>
          <w:i/>
          <w:sz w:val="24"/>
          <w:szCs w:val="24"/>
          <w:lang w:val="sq-AL"/>
        </w:rPr>
        <w:t>(shih vendimin e Gjykatës Kushtetuese nr.40, datë 16.11.2007)</w:t>
      </w:r>
      <w:r w:rsidRPr="0045122B">
        <w:rPr>
          <w:rFonts w:ascii="Times New Roman" w:eastAsia="Calibri" w:hAnsi="Times New Roman" w:cs="Times New Roman"/>
          <w:sz w:val="24"/>
          <w:szCs w:val="24"/>
          <w:lang w:val="sq-AL"/>
        </w:rPr>
        <w:t xml:space="preserve">. Kërkuesja legjitimohet për të paraqitur një kërkesë të tillë për shqyrtimin e pajtueshmërisë së ligjit me Kushtetutën në rast se ligji ndërhyn në mënyrë të drejtpërdrejtë në të </w:t>
      </w:r>
      <w:r w:rsidRPr="0045122B">
        <w:rPr>
          <w:rFonts w:ascii="Times New Roman" w:eastAsia="Calibri" w:hAnsi="Times New Roman" w:cs="Times New Roman"/>
          <w:sz w:val="24"/>
          <w:szCs w:val="24"/>
          <w:lang w:val="sq-AL"/>
        </w:rPr>
        <w:lastRenderedPageBreak/>
        <w:t xml:space="preserve">drejtat e saj, në interesat juridikë ose në pozicionin ligjor si person juridik. Kërkuesja duhet të argumentojë se interesat e veprimtarisë së saj, sipas statutit të themelimit, interesat individuale të anëtarëve të saj ose edhe interesi i përgjithshëm për respektimin e të drejtave dhe lirive themelore të individit i japin asaj të drejtën të paraqesë një kërkesë të tillë përpara Gjykatës. Në rastin në shqyrtim kërkuesja duhet të provojë se ndodhet përpara një cenimi të drejtpërdrejtë, real dhe vetjak, në të kundërt gjendemi përpara një interesi ligjor të përgjithshëm dhe abstrakt, për të cilin ajo nuk legjitimohet të </w:t>
      </w:r>
      <w:r w:rsidR="00DD0D11" w:rsidRPr="0045122B">
        <w:rPr>
          <w:rFonts w:ascii="Times New Roman" w:eastAsia="Calibri" w:hAnsi="Times New Roman" w:cs="Times New Roman"/>
          <w:sz w:val="24"/>
          <w:szCs w:val="24"/>
          <w:lang w:val="sq-AL"/>
        </w:rPr>
        <w:t>v</w:t>
      </w:r>
      <w:r w:rsidR="00DD0D11">
        <w:rPr>
          <w:rFonts w:ascii="Times New Roman" w:eastAsia="Calibri" w:hAnsi="Times New Roman" w:cs="Times New Roman"/>
          <w:sz w:val="24"/>
          <w:szCs w:val="24"/>
          <w:lang w:val="sq-AL"/>
        </w:rPr>
        <w:t>ër</w:t>
      </w:r>
      <w:r w:rsidR="00DD0D11" w:rsidRPr="0045122B">
        <w:rPr>
          <w:rFonts w:ascii="Times New Roman" w:eastAsia="Calibri" w:hAnsi="Times New Roman" w:cs="Times New Roman"/>
          <w:sz w:val="24"/>
          <w:szCs w:val="24"/>
          <w:lang w:val="sq-AL"/>
        </w:rPr>
        <w:t xml:space="preserve">ë </w:t>
      </w:r>
      <w:r w:rsidRPr="0045122B">
        <w:rPr>
          <w:rFonts w:ascii="Times New Roman" w:eastAsia="Calibri" w:hAnsi="Times New Roman" w:cs="Times New Roman"/>
          <w:sz w:val="24"/>
          <w:szCs w:val="24"/>
          <w:lang w:val="sq-AL"/>
        </w:rPr>
        <w:t>në lëvizje këtë Gjykatë.</w:t>
      </w:r>
    </w:p>
    <w:p w:rsidR="00AA1BCB" w:rsidRPr="0045122B" w:rsidRDefault="00AA1BCB" w:rsidP="0045122B">
      <w:pPr>
        <w:tabs>
          <w:tab w:val="left" w:pos="1080"/>
          <w:tab w:val="left" w:pos="1170"/>
          <w:tab w:val="left" w:pos="1440"/>
        </w:tabs>
        <w:spacing w:after="0" w:line="360" w:lineRule="auto"/>
        <w:ind w:firstLine="720"/>
        <w:jc w:val="both"/>
        <w:rPr>
          <w:rFonts w:ascii="Times New Roman" w:eastAsia="Calibri" w:hAnsi="Times New Roman" w:cs="Times New Roman"/>
          <w:sz w:val="24"/>
          <w:szCs w:val="24"/>
          <w:lang w:val="sq-AL"/>
        </w:rPr>
      </w:pPr>
      <w:r w:rsidRPr="0045122B">
        <w:rPr>
          <w:rFonts w:ascii="Times New Roman" w:eastAsia="Calibri" w:hAnsi="Times New Roman" w:cs="Times New Roman"/>
          <w:sz w:val="24"/>
          <w:szCs w:val="24"/>
          <w:lang w:val="sq-AL"/>
        </w:rPr>
        <w:t>9.</w:t>
      </w:r>
      <w:r w:rsidRPr="0045122B">
        <w:rPr>
          <w:rFonts w:ascii="Times New Roman" w:eastAsia="Calibri" w:hAnsi="Times New Roman" w:cs="Times New Roman"/>
          <w:sz w:val="24"/>
          <w:szCs w:val="24"/>
          <w:lang w:val="sq-AL"/>
        </w:rPr>
        <w:tab/>
        <w:t xml:space="preserve">Gjykata ka theksuar se shoqatat janë organizime ligjore ku mbizotëron interesi privat i përbashkët. Këto organizime kanë për qëllim të veprimtarisë së tyre realizimin e një interesi të një kategorie shoqërore dhe tentojnë të paraqiten si instrumente të afta për të përmbushur interesin e atyre që i përkasin kategorisë së përcaktuar në aktin e krijimit. Në këtë kuptim, në mënyrë që të provojë interesin e </w:t>
      </w:r>
      <w:r w:rsidR="00DD0D11">
        <w:rPr>
          <w:rFonts w:ascii="Times New Roman" w:eastAsia="Calibri" w:hAnsi="Times New Roman" w:cs="Times New Roman"/>
          <w:sz w:val="24"/>
          <w:szCs w:val="24"/>
          <w:lang w:val="sq-AL"/>
        </w:rPr>
        <w:t>saj</w:t>
      </w:r>
      <w:r w:rsidR="00DD0D11" w:rsidRPr="0045122B">
        <w:rPr>
          <w:rFonts w:ascii="Times New Roman" w:eastAsia="Calibri" w:hAnsi="Times New Roman" w:cs="Times New Roman"/>
          <w:sz w:val="24"/>
          <w:szCs w:val="24"/>
          <w:lang w:val="sq-AL"/>
        </w:rPr>
        <w:t xml:space="preserve"> </w:t>
      </w:r>
      <w:r w:rsidRPr="0045122B">
        <w:rPr>
          <w:rFonts w:ascii="Times New Roman" w:eastAsia="Calibri" w:hAnsi="Times New Roman" w:cs="Times New Roman"/>
          <w:sz w:val="24"/>
          <w:szCs w:val="24"/>
          <w:lang w:val="sq-AL"/>
        </w:rPr>
        <w:t xml:space="preserve">për çështjen kushtetuese të ngritur, kërkuesja duhet të provojë se akti normativ i kundërshtuar ka sjellë pasoja të pafavorshme (ose ekziston një rrezik real për ardhjen e pasojave të tilla), të drejtpërdrejta mbi të, qofshin këto pasoja mbi veprimtarinë që kjo shoqatë ushtron sipas statutit (p.sh. </w:t>
      </w:r>
      <w:r w:rsidR="004308F6" w:rsidRPr="0045122B">
        <w:rPr>
          <w:rFonts w:ascii="Times New Roman" w:eastAsia="Calibri" w:hAnsi="Times New Roman" w:cs="Times New Roman"/>
          <w:sz w:val="24"/>
          <w:szCs w:val="24"/>
          <w:lang w:val="sq-AL"/>
        </w:rPr>
        <w:t>kërkues</w:t>
      </w:r>
      <w:r w:rsidR="004308F6">
        <w:rPr>
          <w:rFonts w:ascii="Times New Roman" w:eastAsia="Calibri" w:hAnsi="Times New Roman" w:cs="Times New Roman"/>
          <w:sz w:val="24"/>
          <w:szCs w:val="24"/>
          <w:lang w:val="sq-AL"/>
        </w:rPr>
        <w:t>ja</w:t>
      </w:r>
      <w:r w:rsidR="004308F6" w:rsidRPr="0045122B">
        <w:rPr>
          <w:rFonts w:ascii="Times New Roman" w:eastAsia="Calibri" w:hAnsi="Times New Roman" w:cs="Times New Roman"/>
          <w:sz w:val="24"/>
          <w:szCs w:val="24"/>
          <w:lang w:val="sq-AL"/>
        </w:rPr>
        <w:t xml:space="preserve"> </w:t>
      </w:r>
      <w:r w:rsidRPr="0045122B">
        <w:rPr>
          <w:rFonts w:ascii="Times New Roman" w:eastAsia="Calibri" w:hAnsi="Times New Roman" w:cs="Times New Roman"/>
          <w:sz w:val="24"/>
          <w:szCs w:val="24"/>
          <w:lang w:val="sq-AL"/>
        </w:rPr>
        <w:t xml:space="preserve">pengohet nga dispozitat ligjore ta ushtrojë veprimtarinë përkatëse ose ligji vendos kufizime për ushtrimin e saj etj.), ose pasoja që prekin interesin e përbashkët të anëtarëve të shoqatës, ose edhe kategorisë që ajo përfaqëson, ose norma/ligji ka cenuar ndonjë të drejtë a liri kushtetuese nga ato që subjekti legjitimohet t’i mbrojë para Gjykatës </w:t>
      </w:r>
      <w:r w:rsidRPr="0045122B">
        <w:rPr>
          <w:rFonts w:ascii="Times New Roman" w:eastAsia="Calibri" w:hAnsi="Times New Roman" w:cs="Times New Roman"/>
          <w:i/>
          <w:sz w:val="24"/>
          <w:szCs w:val="24"/>
          <w:lang w:val="sq-AL"/>
        </w:rPr>
        <w:t>(shih vendimin nr.4, datë 23.02.2011 të Gjykatës Kushtetuese)</w:t>
      </w:r>
      <w:r w:rsidRPr="0045122B">
        <w:rPr>
          <w:rFonts w:ascii="Times New Roman" w:eastAsia="Calibri" w:hAnsi="Times New Roman" w:cs="Times New Roman"/>
          <w:sz w:val="24"/>
          <w:szCs w:val="24"/>
          <w:lang w:val="sq-AL"/>
        </w:rPr>
        <w:t xml:space="preserve">. </w:t>
      </w:r>
    </w:p>
    <w:p w:rsidR="00AA1BCB" w:rsidRPr="0045122B" w:rsidRDefault="00AA1BCB" w:rsidP="0045122B">
      <w:pPr>
        <w:tabs>
          <w:tab w:val="left" w:pos="1080"/>
          <w:tab w:val="left" w:pos="1170"/>
          <w:tab w:val="left" w:pos="1440"/>
        </w:tabs>
        <w:spacing w:after="0" w:line="360" w:lineRule="auto"/>
        <w:ind w:firstLine="720"/>
        <w:jc w:val="both"/>
        <w:rPr>
          <w:rFonts w:ascii="Times New Roman" w:eastAsia="Calibri" w:hAnsi="Times New Roman" w:cs="Times New Roman"/>
          <w:sz w:val="24"/>
          <w:szCs w:val="24"/>
          <w:lang w:val="sq-AL"/>
        </w:rPr>
      </w:pPr>
      <w:r w:rsidRPr="0045122B">
        <w:rPr>
          <w:rFonts w:ascii="Times New Roman" w:eastAsia="Calibri" w:hAnsi="Times New Roman" w:cs="Times New Roman"/>
          <w:sz w:val="24"/>
          <w:szCs w:val="24"/>
          <w:lang w:val="sq-AL"/>
        </w:rPr>
        <w:t>10.</w:t>
      </w:r>
      <w:r w:rsidRPr="0045122B">
        <w:rPr>
          <w:rFonts w:ascii="Times New Roman" w:eastAsia="Calibri" w:hAnsi="Times New Roman" w:cs="Times New Roman"/>
          <w:sz w:val="24"/>
          <w:szCs w:val="24"/>
          <w:lang w:val="sq-AL"/>
        </w:rPr>
        <w:tab/>
        <w:t xml:space="preserve">Nga kërkesa paraqitur Gjykatës rezulton se kërkuesja nuk ka arritur të identifikojë të drejtën që i cenohet nga zbatimi i ligjit të kundërshtuar. Kërkuesja duhet të provojë se si dispozitat e këtij ligji që ajo kundërshton janë të zbatueshme në mënyrë të drejtpërdrejtë ndaj këtij subjekti dhe shtrijnë efekte mbi të ose mbi anëtarët e </w:t>
      </w:r>
      <w:r w:rsidR="00EB2E11" w:rsidRPr="0045122B">
        <w:rPr>
          <w:rFonts w:ascii="Times New Roman" w:eastAsia="Calibri" w:hAnsi="Times New Roman" w:cs="Times New Roman"/>
          <w:sz w:val="24"/>
          <w:szCs w:val="24"/>
          <w:lang w:val="sq-AL"/>
        </w:rPr>
        <w:t>saj</w:t>
      </w:r>
      <w:r w:rsidRPr="0045122B">
        <w:rPr>
          <w:rFonts w:ascii="Times New Roman" w:eastAsia="Calibri" w:hAnsi="Times New Roman" w:cs="Times New Roman"/>
          <w:sz w:val="24"/>
          <w:szCs w:val="24"/>
          <w:lang w:val="sq-AL"/>
        </w:rPr>
        <w:t xml:space="preserve">, dhe se si ato e prekin atë në mënyrë të pafavorshme ose i shkaktojnë një dëm real. Sipas jurisprudencës së kësaj Gjykate, interesi për të vepruar duhet të jetë i sigurt, i drejtpërdrejtë dhe vetjak dhe interesi hipotetik nuk mund të pranohet. Pra, nuk mund të pranohet as arsyetimi se në mënyrë hipotetike anëtarët e shoqatës mund të jenë subjekte të ligjit në të ardhmen, përderisa nuk janë sjellë prova që ato të jenë zbatuar ndaj tyre dhe të kenë sjellë pasoja </w:t>
      </w:r>
      <w:r w:rsidR="00EB2E11" w:rsidRPr="0045122B">
        <w:rPr>
          <w:rFonts w:ascii="Times New Roman" w:eastAsia="Calibri" w:hAnsi="Times New Roman" w:cs="Times New Roman"/>
          <w:sz w:val="24"/>
          <w:szCs w:val="24"/>
          <w:lang w:val="sq-AL"/>
        </w:rPr>
        <w:t xml:space="preserve">reale </w:t>
      </w:r>
      <w:r w:rsidRPr="0045122B">
        <w:rPr>
          <w:rFonts w:ascii="Times New Roman" w:eastAsia="Calibri" w:hAnsi="Times New Roman" w:cs="Times New Roman"/>
          <w:sz w:val="24"/>
          <w:szCs w:val="24"/>
          <w:lang w:val="sq-AL"/>
        </w:rPr>
        <w:t>për ta. Vetëm një pretendim i përgjithshëm mbi cenimin e barazisë</w:t>
      </w:r>
      <w:r w:rsidR="00DD0D11">
        <w:rPr>
          <w:rFonts w:ascii="Times New Roman" w:eastAsia="Calibri" w:hAnsi="Times New Roman" w:cs="Times New Roman"/>
          <w:sz w:val="24"/>
          <w:szCs w:val="24"/>
          <w:lang w:val="sq-AL"/>
        </w:rPr>
        <w:t>,</w:t>
      </w:r>
      <w:r w:rsidRPr="0045122B">
        <w:rPr>
          <w:rFonts w:ascii="Times New Roman" w:eastAsia="Calibri" w:hAnsi="Times New Roman" w:cs="Times New Roman"/>
          <w:sz w:val="24"/>
          <w:szCs w:val="24"/>
          <w:lang w:val="sq-AL"/>
        </w:rPr>
        <w:t xml:space="preserve"> pasi ligji veçon një kategori studentësh në nevojë për t’iu ofruar bursa studimi, nuk është argument i mjaftueshëm për të pretenduar antikushtetutshmërinë e ligjit </w:t>
      </w:r>
      <w:r w:rsidRPr="0045122B">
        <w:rPr>
          <w:rFonts w:ascii="Times New Roman" w:eastAsia="Calibri" w:hAnsi="Times New Roman" w:cs="Times New Roman"/>
          <w:i/>
          <w:sz w:val="24"/>
          <w:szCs w:val="24"/>
          <w:lang w:val="sq-AL"/>
        </w:rPr>
        <w:t>(</w:t>
      </w:r>
      <w:r w:rsidR="00DD0D11">
        <w:rPr>
          <w:rFonts w:ascii="Times New Roman" w:eastAsia="Calibri" w:hAnsi="Times New Roman" w:cs="Times New Roman"/>
          <w:i/>
          <w:sz w:val="24"/>
          <w:szCs w:val="24"/>
          <w:lang w:val="sq-AL"/>
        </w:rPr>
        <w:t>s</w:t>
      </w:r>
      <w:r w:rsidR="00DD0D11" w:rsidRPr="0045122B">
        <w:rPr>
          <w:rFonts w:ascii="Times New Roman" w:eastAsia="Calibri" w:hAnsi="Times New Roman" w:cs="Times New Roman"/>
          <w:i/>
          <w:sz w:val="24"/>
          <w:szCs w:val="24"/>
          <w:lang w:val="sq-AL"/>
        </w:rPr>
        <w:t xml:space="preserve">hih </w:t>
      </w:r>
      <w:r w:rsidRPr="0045122B">
        <w:rPr>
          <w:rFonts w:ascii="Times New Roman" w:eastAsia="Calibri" w:hAnsi="Times New Roman" w:cs="Times New Roman"/>
          <w:i/>
          <w:sz w:val="24"/>
          <w:szCs w:val="24"/>
          <w:lang w:val="sq-AL"/>
        </w:rPr>
        <w:t>vendimin nr.235, datë 2.11.2017 të Kolegjit të Gjykatës Kushtetuese)</w:t>
      </w:r>
      <w:r w:rsidRPr="0045122B">
        <w:rPr>
          <w:rFonts w:ascii="Times New Roman" w:eastAsia="Calibri" w:hAnsi="Times New Roman" w:cs="Times New Roman"/>
          <w:sz w:val="24"/>
          <w:szCs w:val="24"/>
          <w:lang w:val="sq-AL"/>
        </w:rPr>
        <w:t xml:space="preserve">. </w:t>
      </w:r>
    </w:p>
    <w:p w:rsidR="00AA1BCB" w:rsidRPr="0045122B" w:rsidRDefault="00AA1BCB" w:rsidP="0045122B">
      <w:pPr>
        <w:tabs>
          <w:tab w:val="left" w:pos="1080"/>
          <w:tab w:val="left" w:pos="1170"/>
          <w:tab w:val="left" w:pos="1440"/>
        </w:tabs>
        <w:spacing w:after="0" w:line="360" w:lineRule="auto"/>
        <w:ind w:firstLine="720"/>
        <w:jc w:val="both"/>
        <w:rPr>
          <w:rFonts w:ascii="Times New Roman" w:eastAsia="Calibri" w:hAnsi="Times New Roman" w:cs="Times New Roman"/>
          <w:sz w:val="24"/>
          <w:szCs w:val="24"/>
          <w:lang w:val="sq-AL"/>
        </w:rPr>
      </w:pPr>
      <w:r w:rsidRPr="0045122B">
        <w:rPr>
          <w:rFonts w:ascii="Times New Roman" w:eastAsia="Calibri" w:hAnsi="Times New Roman" w:cs="Times New Roman"/>
          <w:sz w:val="24"/>
          <w:szCs w:val="24"/>
          <w:lang w:val="sq-AL"/>
        </w:rPr>
        <w:lastRenderedPageBreak/>
        <w:t>11.</w:t>
      </w:r>
      <w:r w:rsidRPr="0045122B">
        <w:rPr>
          <w:rFonts w:ascii="Times New Roman" w:eastAsia="Calibri" w:hAnsi="Times New Roman" w:cs="Times New Roman"/>
          <w:sz w:val="24"/>
          <w:szCs w:val="24"/>
          <w:lang w:val="sq-AL"/>
        </w:rPr>
        <w:tab/>
        <w:t xml:space="preserve">Për sa i takon legjitimimit </w:t>
      </w:r>
      <w:r w:rsidRPr="0045122B">
        <w:rPr>
          <w:rFonts w:ascii="Times New Roman" w:eastAsia="Calibri" w:hAnsi="Times New Roman" w:cs="Times New Roman"/>
          <w:i/>
          <w:sz w:val="24"/>
          <w:szCs w:val="24"/>
          <w:lang w:val="sq-AL"/>
        </w:rPr>
        <w:t>ratione temporis</w:t>
      </w:r>
      <w:r w:rsidRPr="0045122B">
        <w:rPr>
          <w:rFonts w:ascii="Times New Roman" w:eastAsia="Calibri" w:hAnsi="Times New Roman" w:cs="Times New Roman"/>
          <w:sz w:val="24"/>
          <w:szCs w:val="24"/>
          <w:lang w:val="sq-AL"/>
        </w:rPr>
        <w:t>, bazuar në nenin 50/1 të ligjit nr.8577/2000, të ndryshuar, kërkesa për papajtueshmëri të ligjit ose ndonjë akti tjetër normativ nga organizatat duhet të paraqitet brenda 2 vjetëve nga hyrja në fuqi e aktit. Ligji objekt kërkese ka hyrë në fuqi në datë</w:t>
      </w:r>
      <w:r w:rsidR="00DD0D11">
        <w:rPr>
          <w:rFonts w:ascii="Times New Roman" w:eastAsia="Calibri" w:hAnsi="Times New Roman" w:cs="Times New Roman"/>
          <w:sz w:val="24"/>
          <w:szCs w:val="24"/>
          <w:lang w:val="sq-AL"/>
        </w:rPr>
        <w:t>n</w:t>
      </w:r>
      <w:r w:rsidRPr="0045122B">
        <w:rPr>
          <w:rFonts w:ascii="Times New Roman" w:eastAsia="Calibri" w:hAnsi="Times New Roman" w:cs="Times New Roman"/>
          <w:sz w:val="24"/>
          <w:szCs w:val="24"/>
          <w:lang w:val="sq-AL"/>
        </w:rPr>
        <w:t xml:space="preserve"> </w:t>
      </w:r>
      <w:r w:rsidR="00DD0D11">
        <w:rPr>
          <w:rFonts w:ascii="Times New Roman" w:eastAsia="Calibri" w:hAnsi="Times New Roman" w:cs="Times New Roman"/>
          <w:sz w:val="24"/>
          <w:szCs w:val="24"/>
          <w:lang w:val="sq-AL"/>
        </w:rPr>
        <w:t>0</w:t>
      </w:r>
      <w:r w:rsidRPr="0045122B">
        <w:rPr>
          <w:rFonts w:ascii="Times New Roman" w:eastAsia="Calibri" w:hAnsi="Times New Roman" w:cs="Times New Roman"/>
          <w:sz w:val="24"/>
          <w:szCs w:val="24"/>
          <w:lang w:val="sq-AL"/>
        </w:rPr>
        <w:t>6.10.2015, ndërsa kërkesa para Gjykatës është paraqitur në zyrën postare në datë</w:t>
      </w:r>
      <w:r w:rsidR="00DD0D11">
        <w:rPr>
          <w:rFonts w:ascii="Times New Roman" w:eastAsia="Calibri" w:hAnsi="Times New Roman" w:cs="Times New Roman"/>
          <w:sz w:val="24"/>
          <w:szCs w:val="24"/>
          <w:lang w:val="sq-AL"/>
        </w:rPr>
        <w:t>n</w:t>
      </w:r>
      <w:r w:rsidRPr="0045122B">
        <w:rPr>
          <w:rFonts w:ascii="Times New Roman" w:eastAsia="Calibri" w:hAnsi="Times New Roman" w:cs="Times New Roman"/>
          <w:sz w:val="24"/>
          <w:szCs w:val="24"/>
          <w:lang w:val="sq-AL"/>
        </w:rPr>
        <w:t xml:space="preserve"> </w:t>
      </w:r>
      <w:r w:rsidR="00DD0D11">
        <w:rPr>
          <w:rFonts w:ascii="Times New Roman" w:eastAsia="Calibri" w:hAnsi="Times New Roman" w:cs="Times New Roman"/>
          <w:sz w:val="24"/>
          <w:szCs w:val="24"/>
          <w:lang w:val="sq-AL"/>
        </w:rPr>
        <w:t>0</w:t>
      </w:r>
      <w:r w:rsidRPr="0045122B">
        <w:rPr>
          <w:rFonts w:ascii="Times New Roman" w:eastAsia="Calibri" w:hAnsi="Times New Roman" w:cs="Times New Roman"/>
          <w:sz w:val="24"/>
          <w:szCs w:val="24"/>
          <w:lang w:val="sq-AL"/>
        </w:rPr>
        <w:t xml:space="preserve">6.10.2017. Bazuar në nenin 148 të KPC-së, rezulton se kërkesa është paraqitur brenda afatit </w:t>
      </w:r>
      <w:r w:rsidR="00DD0D11" w:rsidRPr="0045122B">
        <w:rPr>
          <w:rFonts w:ascii="Times New Roman" w:eastAsia="Calibri" w:hAnsi="Times New Roman" w:cs="Times New Roman"/>
          <w:sz w:val="24"/>
          <w:szCs w:val="24"/>
          <w:lang w:val="sq-AL"/>
        </w:rPr>
        <w:t>2</w:t>
      </w:r>
      <w:r w:rsidR="00DD0D11">
        <w:rPr>
          <w:rFonts w:ascii="Times New Roman" w:eastAsia="Calibri" w:hAnsi="Times New Roman" w:cs="Times New Roman"/>
          <w:sz w:val="24"/>
          <w:szCs w:val="24"/>
          <w:lang w:val="sq-AL"/>
        </w:rPr>
        <w:t>-</w:t>
      </w:r>
      <w:r w:rsidRPr="0045122B">
        <w:rPr>
          <w:rFonts w:ascii="Times New Roman" w:eastAsia="Calibri" w:hAnsi="Times New Roman" w:cs="Times New Roman"/>
          <w:sz w:val="24"/>
          <w:szCs w:val="24"/>
          <w:lang w:val="sq-AL"/>
        </w:rPr>
        <w:t>vjeçar</w:t>
      </w:r>
      <w:r w:rsidR="00DD0D11">
        <w:rPr>
          <w:rFonts w:ascii="Times New Roman" w:eastAsia="Calibri" w:hAnsi="Times New Roman" w:cs="Times New Roman"/>
          <w:sz w:val="24"/>
          <w:szCs w:val="24"/>
          <w:lang w:val="sq-AL"/>
        </w:rPr>
        <w:t xml:space="preserve"> që parashikon</w:t>
      </w:r>
      <w:r w:rsidRPr="0045122B">
        <w:rPr>
          <w:rFonts w:ascii="Times New Roman" w:eastAsia="Calibri" w:hAnsi="Times New Roman" w:cs="Times New Roman"/>
          <w:sz w:val="24"/>
          <w:szCs w:val="24"/>
          <w:lang w:val="sq-AL"/>
        </w:rPr>
        <w:t xml:space="preserve"> ligji.</w:t>
      </w:r>
    </w:p>
    <w:p w:rsidR="00AA1BCB" w:rsidRPr="0045122B" w:rsidRDefault="00AA1BCB" w:rsidP="00AA1BCB">
      <w:pPr>
        <w:tabs>
          <w:tab w:val="left" w:pos="1440"/>
        </w:tabs>
        <w:spacing w:after="0" w:line="360" w:lineRule="auto"/>
        <w:ind w:firstLine="720"/>
        <w:jc w:val="both"/>
        <w:rPr>
          <w:rFonts w:ascii="Times New Roman" w:eastAsia="Calibri" w:hAnsi="Times New Roman" w:cs="Times New Roman"/>
          <w:sz w:val="24"/>
          <w:szCs w:val="24"/>
          <w:lang w:val="sq-AL"/>
        </w:rPr>
      </w:pPr>
    </w:p>
    <w:p w:rsidR="00AA1BCB" w:rsidRPr="0045122B" w:rsidRDefault="00AA1BCB" w:rsidP="00AA1BCB">
      <w:pPr>
        <w:tabs>
          <w:tab w:val="left" w:pos="990"/>
        </w:tabs>
        <w:spacing w:after="0" w:line="360" w:lineRule="auto"/>
        <w:ind w:firstLine="720"/>
        <w:jc w:val="both"/>
        <w:rPr>
          <w:rFonts w:ascii="Times New Roman" w:eastAsia="Calibri" w:hAnsi="Times New Roman" w:cs="Times New Roman"/>
          <w:i/>
          <w:sz w:val="24"/>
          <w:szCs w:val="24"/>
          <w:lang w:val="sq-AL"/>
        </w:rPr>
      </w:pPr>
      <w:r w:rsidRPr="0045122B">
        <w:rPr>
          <w:rFonts w:ascii="Times New Roman" w:eastAsia="Calibri" w:hAnsi="Times New Roman" w:cs="Times New Roman"/>
          <w:i/>
          <w:sz w:val="24"/>
          <w:szCs w:val="24"/>
          <w:lang w:val="sq-AL"/>
        </w:rPr>
        <w:t>B.</w:t>
      </w:r>
      <w:r w:rsidRPr="0045122B">
        <w:rPr>
          <w:rFonts w:ascii="Times New Roman" w:eastAsia="Calibri" w:hAnsi="Times New Roman" w:cs="Times New Roman"/>
          <w:i/>
          <w:sz w:val="24"/>
          <w:szCs w:val="24"/>
          <w:lang w:val="sq-AL"/>
        </w:rPr>
        <w:tab/>
        <w:t xml:space="preserve">Për bazueshmërinë prima facia të pretendimeve </w:t>
      </w:r>
    </w:p>
    <w:p w:rsidR="00AA1BCB" w:rsidRPr="0045122B" w:rsidRDefault="00AA1BCB" w:rsidP="00AA1BCB">
      <w:pPr>
        <w:tabs>
          <w:tab w:val="left" w:pos="1440"/>
        </w:tabs>
        <w:spacing w:after="0" w:line="360" w:lineRule="auto"/>
        <w:ind w:firstLine="720"/>
        <w:jc w:val="both"/>
        <w:rPr>
          <w:rFonts w:ascii="Times New Roman" w:eastAsia="Calibri" w:hAnsi="Times New Roman" w:cs="Times New Roman"/>
          <w:sz w:val="24"/>
          <w:szCs w:val="24"/>
          <w:lang w:val="sq-AL"/>
        </w:rPr>
      </w:pPr>
      <w:r w:rsidRPr="0045122B">
        <w:rPr>
          <w:rFonts w:ascii="Times New Roman" w:eastAsia="Calibri" w:hAnsi="Times New Roman" w:cs="Times New Roman"/>
          <w:sz w:val="24"/>
          <w:szCs w:val="24"/>
          <w:lang w:val="sq-AL"/>
        </w:rPr>
        <w:t xml:space="preserve">12. Për sa i takon bazueshmërisë </w:t>
      </w:r>
      <w:r w:rsidRPr="00BD1629">
        <w:rPr>
          <w:rFonts w:ascii="Times New Roman" w:eastAsia="Calibri" w:hAnsi="Times New Roman" w:cs="Times New Roman"/>
          <w:i/>
          <w:sz w:val="24"/>
          <w:szCs w:val="24"/>
          <w:lang w:val="sq-AL"/>
        </w:rPr>
        <w:t>prima facia</w:t>
      </w:r>
      <w:r w:rsidRPr="0045122B">
        <w:rPr>
          <w:rFonts w:ascii="Times New Roman" w:eastAsia="Calibri" w:hAnsi="Times New Roman" w:cs="Times New Roman"/>
          <w:sz w:val="24"/>
          <w:szCs w:val="24"/>
          <w:lang w:val="sq-AL"/>
        </w:rPr>
        <w:t xml:space="preserve"> të pretendimeve që parashtron kërkuesja, </w:t>
      </w:r>
      <w:r w:rsidR="00DB567C" w:rsidRPr="0045122B">
        <w:rPr>
          <w:rFonts w:ascii="Times New Roman" w:eastAsia="Calibri" w:hAnsi="Times New Roman" w:cs="Times New Roman"/>
          <w:sz w:val="24"/>
          <w:szCs w:val="24"/>
          <w:lang w:val="sq-AL"/>
        </w:rPr>
        <w:t>Mbledhja e Gjyqtarëve çmon s</w:t>
      </w:r>
      <w:r w:rsidRPr="0045122B">
        <w:rPr>
          <w:rFonts w:ascii="Times New Roman" w:eastAsia="Calibri" w:hAnsi="Times New Roman" w:cs="Times New Roman"/>
          <w:sz w:val="24"/>
          <w:szCs w:val="24"/>
          <w:lang w:val="sq-AL"/>
        </w:rPr>
        <w:t xml:space="preserve">e në kërkesë nuk janë paraqitur argumente bindëse për antikushtetutshmërinë e ligjit. </w:t>
      </w:r>
      <w:r w:rsidR="00DD0D11">
        <w:rPr>
          <w:rFonts w:ascii="Times New Roman" w:eastAsia="Calibri" w:hAnsi="Times New Roman" w:cs="Times New Roman"/>
          <w:sz w:val="24"/>
          <w:szCs w:val="24"/>
          <w:lang w:val="sq-AL"/>
        </w:rPr>
        <w:t>Vetëm</w:t>
      </w:r>
      <w:r w:rsidRPr="0045122B">
        <w:rPr>
          <w:rFonts w:ascii="Times New Roman" w:eastAsia="Calibri" w:hAnsi="Times New Roman" w:cs="Times New Roman"/>
          <w:sz w:val="24"/>
          <w:szCs w:val="24"/>
          <w:lang w:val="sq-AL"/>
        </w:rPr>
        <w:t xml:space="preserve"> fakti se ligji veçon një kategori studentësh që vijnë nga shtresat sociale në nevojë</w:t>
      </w:r>
      <w:r w:rsidR="00DD0D11">
        <w:rPr>
          <w:rFonts w:ascii="Times New Roman" w:eastAsia="Calibri" w:hAnsi="Times New Roman" w:cs="Times New Roman"/>
          <w:sz w:val="24"/>
          <w:szCs w:val="24"/>
          <w:lang w:val="sq-AL"/>
        </w:rPr>
        <w:t>,</w:t>
      </w:r>
      <w:r w:rsidRPr="0045122B">
        <w:rPr>
          <w:rFonts w:ascii="Times New Roman" w:eastAsia="Calibri" w:hAnsi="Times New Roman" w:cs="Times New Roman"/>
          <w:sz w:val="24"/>
          <w:szCs w:val="24"/>
          <w:lang w:val="sq-AL"/>
        </w:rPr>
        <w:t xml:space="preserve"> me qëllim dhënien e mundësisë edhe atyre që nuk kanë mundësi ekonomike të ndjekin studimet e larta, nuk është i mjaftueshëm për t</w:t>
      </w:r>
      <w:r w:rsidR="00EB2E11" w:rsidRPr="0045122B">
        <w:rPr>
          <w:rFonts w:ascii="Times New Roman" w:eastAsia="Calibri" w:hAnsi="Times New Roman" w:cs="Times New Roman"/>
          <w:sz w:val="24"/>
          <w:szCs w:val="24"/>
          <w:lang w:val="sq-AL"/>
        </w:rPr>
        <w:t xml:space="preserve">ë konstatuar diskriminim ose trajtim të pabarabartë dhe si rrjedhojë për të arritur në përfundimin se ligji është </w:t>
      </w:r>
      <w:r w:rsidRPr="0045122B">
        <w:rPr>
          <w:rFonts w:ascii="Times New Roman" w:eastAsia="Calibri" w:hAnsi="Times New Roman" w:cs="Times New Roman"/>
          <w:sz w:val="24"/>
          <w:szCs w:val="24"/>
          <w:lang w:val="sq-AL"/>
        </w:rPr>
        <w:t xml:space="preserve">antikushtetues. </w:t>
      </w:r>
    </w:p>
    <w:p w:rsidR="00C93BA1" w:rsidRDefault="00AA1BCB" w:rsidP="00C93BA1">
      <w:pPr>
        <w:tabs>
          <w:tab w:val="left" w:pos="1440"/>
        </w:tabs>
        <w:spacing w:after="0" w:line="360" w:lineRule="auto"/>
        <w:ind w:firstLine="720"/>
        <w:jc w:val="both"/>
        <w:rPr>
          <w:rFonts w:ascii="Times New Roman" w:eastAsia="Calibri" w:hAnsi="Times New Roman" w:cs="Times New Roman"/>
          <w:sz w:val="24"/>
          <w:szCs w:val="24"/>
          <w:lang w:val="sq-AL"/>
        </w:rPr>
      </w:pPr>
      <w:r w:rsidRPr="0045122B">
        <w:rPr>
          <w:rFonts w:ascii="Times New Roman" w:eastAsia="Calibri" w:hAnsi="Times New Roman" w:cs="Times New Roman"/>
          <w:sz w:val="24"/>
          <w:szCs w:val="24"/>
          <w:lang w:val="sq-AL"/>
        </w:rPr>
        <w:t xml:space="preserve">13. Në këto kushte, </w:t>
      </w:r>
      <w:r w:rsidR="00DB567C" w:rsidRPr="0045122B">
        <w:rPr>
          <w:rFonts w:ascii="Times New Roman" w:eastAsia="Calibri" w:hAnsi="Times New Roman" w:cs="Times New Roman"/>
          <w:sz w:val="24"/>
          <w:szCs w:val="24"/>
          <w:lang w:val="sq-AL"/>
        </w:rPr>
        <w:t xml:space="preserve">Mbledhja e Gjyqtarëve vlerëson se </w:t>
      </w:r>
      <w:r w:rsidRPr="0045122B">
        <w:rPr>
          <w:rFonts w:ascii="Times New Roman" w:eastAsia="Calibri" w:hAnsi="Times New Roman" w:cs="Times New Roman"/>
          <w:sz w:val="24"/>
          <w:szCs w:val="24"/>
          <w:lang w:val="sq-AL"/>
        </w:rPr>
        <w:t xml:space="preserve">kërkesa nuk </w:t>
      </w:r>
      <w:r w:rsidR="00EB2E11" w:rsidRPr="0045122B">
        <w:rPr>
          <w:rFonts w:ascii="Times New Roman" w:eastAsia="Calibri" w:hAnsi="Times New Roman" w:cs="Times New Roman"/>
          <w:sz w:val="24"/>
          <w:szCs w:val="24"/>
          <w:lang w:val="sq-AL"/>
        </w:rPr>
        <w:t xml:space="preserve">mund </w:t>
      </w:r>
      <w:r w:rsidRPr="0045122B">
        <w:rPr>
          <w:rFonts w:ascii="Times New Roman" w:eastAsia="Calibri" w:hAnsi="Times New Roman" w:cs="Times New Roman"/>
          <w:sz w:val="24"/>
          <w:szCs w:val="24"/>
          <w:lang w:val="sq-AL"/>
        </w:rPr>
        <w:t xml:space="preserve">të kalojë për gjykim, </w:t>
      </w:r>
      <w:r w:rsidR="00603D41" w:rsidRPr="0045122B">
        <w:rPr>
          <w:rFonts w:ascii="Times New Roman" w:eastAsia="Calibri" w:hAnsi="Times New Roman" w:cs="Times New Roman"/>
          <w:sz w:val="24"/>
          <w:szCs w:val="24"/>
          <w:lang w:val="sq-AL"/>
        </w:rPr>
        <w:t>pasi kërkuesja</w:t>
      </w:r>
      <w:r w:rsidR="00DD0D11">
        <w:rPr>
          <w:rFonts w:ascii="Times New Roman" w:eastAsia="Calibri" w:hAnsi="Times New Roman" w:cs="Times New Roman"/>
          <w:sz w:val="24"/>
          <w:szCs w:val="24"/>
          <w:lang w:val="sq-AL"/>
        </w:rPr>
        <w:t>,</w:t>
      </w:r>
      <w:r w:rsidR="00603D41" w:rsidRPr="0045122B">
        <w:rPr>
          <w:rFonts w:ascii="Times New Roman" w:eastAsia="Calibri" w:hAnsi="Times New Roman" w:cs="Times New Roman"/>
          <w:sz w:val="24"/>
          <w:szCs w:val="24"/>
          <w:lang w:val="sq-AL"/>
        </w:rPr>
        <w:t xml:space="preserve"> </w:t>
      </w:r>
      <w:r w:rsidR="00EB2E11" w:rsidRPr="0045122B">
        <w:rPr>
          <w:rFonts w:ascii="Times New Roman" w:eastAsia="Calibri" w:hAnsi="Times New Roman" w:cs="Times New Roman"/>
          <w:sz w:val="24"/>
          <w:szCs w:val="24"/>
          <w:lang w:val="sq-AL"/>
        </w:rPr>
        <w:t>së pari</w:t>
      </w:r>
      <w:r w:rsidR="00DD0D11">
        <w:rPr>
          <w:rFonts w:ascii="Times New Roman" w:eastAsia="Calibri" w:hAnsi="Times New Roman" w:cs="Times New Roman"/>
          <w:sz w:val="24"/>
          <w:szCs w:val="24"/>
          <w:lang w:val="sq-AL"/>
        </w:rPr>
        <w:t>,</w:t>
      </w:r>
      <w:r w:rsidR="00EB2E11" w:rsidRPr="0045122B">
        <w:rPr>
          <w:rFonts w:ascii="Times New Roman" w:eastAsia="Calibri" w:hAnsi="Times New Roman" w:cs="Times New Roman"/>
          <w:sz w:val="24"/>
          <w:szCs w:val="24"/>
          <w:lang w:val="sq-AL"/>
        </w:rPr>
        <w:t xml:space="preserve"> </w:t>
      </w:r>
      <w:r w:rsidR="00603D41" w:rsidRPr="0045122B">
        <w:rPr>
          <w:rFonts w:ascii="Times New Roman" w:eastAsia="Calibri" w:hAnsi="Times New Roman" w:cs="Times New Roman"/>
          <w:sz w:val="24"/>
          <w:szCs w:val="24"/>
          <w:lang w:val="sq-AL"/>
        </w:rPr>
        <w:t>nuk arrin të provojë interesin e saj të cenuar nga akti objekt kërkese</w:t>
      </w:r>
      <w:r w:rsidR="00EB2E11" w:rsidRPr="0045122B">
        <w:rPr>
          <w:rFonts w:ascii="Times New Roman" w:eastAsia="Calibri" w:hAnsi="Times New Roman" w:cs="Times New Roman"/>
          <w:sz w:val="24"/>
          <w:szCs w:val="24"/>
          <w:lang w:val="sq-AL"/>
        </w:rPr>
        <w:t xml:space="preserve"> dhe</w:t>
      </w:r>
      <w:r w:rsidR="00DD0D11">
        <w:rPr>
          <w:rFonts w:ascii="Times New Roman" w:eastAsia="Calibri" w:hAnsi="Times New Roman" w:cs="Times New Roman"/>
          <w:sz w:val="24"/>
          <w:szCs w:val="24"/>
          <w:lang w:val="sq-AL"/>
        </w:rPr>
        <w:t>,</w:t>
      </w:r>
      <w:r w:rsidR="00EB2E11" w:rsidRPr="0045122B">
        <w:rPr>
          <w:rFonts w:ascii="Times New Roman" w:eastAsia="Calibri" w:hAnsi="Times New Roman" w:cs="Times New Roman"/>
          <w:sz w:val="24"/>
          <w:szCs w:val="24"/>
          <w:lang w:val="sq-AL"/>
        </w:rPr>
        <w:t xml:space="preserve"> së dyti, </w:t>
      </w:r>
      <w:r w:rsidR="00603D41" w:rsidRPr="0045122B">
        <w:rPr>
          <w:rFonts w:ascii="Times New Roman" w:eastAsia="Calibri" w:hAnsi="Times New Roman" w:cs="Times New Roman"/>
          <w:sz w:val="24"/>
          <w:szCs w:val="24"/>
          <w:lang w:val="sq-AL"/>
        </w:rPr>
        <w:t xml:space="preserve">pretendimet e paraqitura prej saj janë </w:t>
      </w:r>
      <w:r w:rsidRPr="0045122B">
        <w:rPr>
          <w:rFonts w:ascii="Times New Roman" w:eastAsia="Calibri" w:hAnsi="Times New Roman" w:cs="Times New Roman"/>
          <w:i/>
          <w:sz w:val="24"/>
          <w:szCs w:val="24"/>
          <w:lang w:val="sq-AL"/>
        </w:rPr>
        <w:t>prima facia</w:t>
      </w:r>
      <w:r w:rsidRPr="0045122B">
        <w:rPr>
          <w:rFonts w:ascii="Times New Roman" w:eastAsia="Calibri" w:hAnsi="Times New Roman" w:cs="Times New Roman"/>
          <w:sz w:val="24"/>
          <w:szCs w:val="24"/>
          <w:lang w:val="sq-AL"/>
        </w:rPr>
        <w:t xml:space="preserve"> të </w:t>
      </w:r>
      <w:r w:rsidR="00603D41" w:rsidRPr="0045122B">
        <w:rPr>
          <w:rFonts w:ascii="Times New Roman" w:eastAsia="Calibri" w:hAnsi="Times New Roman" w:cs="Times New Roman"/>
          <w:sz w:val="24"/>
          <w:szCs w:val="24"/>
          <w:lang w:val="sq-AL"/>
        </w:rPr>
        <w:t>pabazuara</w:t>
      </w:r>
      <w:r w:rsidRPr="0045122B">
        <w:rPr>
          <w:rFonts w:ascii="Times New Roman" w:eastAsia="Calibri" w:hAnsi="Times New Roman" w:cs="Times New Roman"/>
          <w:sz w:val="24"/>
          <w:szCs w:val="24"/>
          <w:lang w:val="sq-AL"/>
        </w:rPr>
        <w:t>.</w:t>
      </w:r>
    </w:p>
    <w:p w:rsidR="00C93BA1" w:rsidRDefault="00C93BA1" w:rsidP="00C93BA1">
      <w:pPr>
        <w:tabs>
          <w:tab w:val="left" w:pos="1440"/>
        </w:tabs>
        <w:spacing w:after="0" w:line="360" w:lineRule="auto"/>
        <w:jc w:val="both"/>
        <w:rPr>
          <w:rFonts w:ascii="Times New Roman" w:eastAsia="Calibri" w:hAnsi="Times New Roman" w:cs="Times New Roman"/>
          <w:sz w:val="24"/>
          <w:szCs w:val="24"/>
          <w:lang w:val="sq-AL"/>
        </w:rPr>
      </w:pPr>
    </w:p>
    <w:p w:rsidR="00E379FC" w:rsidRPr="00C93BA1" w:rsidRDefault="00E379FC" w:rsidP="00C93BA1">
      <w:pPr>
        <w:tabs>
          <w:tab w:val="left" w:pos="1440"/>
        </w:tabs>
        <w:spacing w:after="0" w:line="360" w:lineRule="auto"/>
        <w:jc w:val="center"/>
        <w:rPr>
          <w:rFonts w:ascii="Times New Roman" w:eastAsia="Calibri" w:hAnsi="Times New Roman" w:cs="Times New Roman"/>
          <w:sz w:val="24"/>
          <w:szCs w:val="24"/>
          <w:lang w:val="sq-AL"/>
        </w:rPr>
      </w:pPr>
      <w:r w:rsidRPr="0045122B">
        <w:rPr>
          <w:rFonts w:ascii="Times New Roman" w:eastAsia="Times New Roman" w:hAnsi="Times New Roman" w:cs="Times New Roman"/>
          <w:b/>
          <w:sz w:val="24"/>
          <w:szCs w:val="24"/>
          <w:lang w:val="sq-AL"/>
        </w:rPr>
        <w:t>PËR KËTO ARSYE,</w:t>
      </w:r>
    </w:p>
    <w:p w:rsidR="00C93BA1" w:rsidRDefault="00603D41" w:rsidP="00C93BA1">
      <w:pPr>
        <w:tabs>
          <w:tab w:val="left" w:pos="720"/>
        </w:tabs>
        <w:spacing w:after="0" w:line="360" w:lineRule="auto"/>
        <w:ind w:firstLine="720"/>
        <w:jc w:val="both"/>
        <w:rPr>
          <w:rFonts w:ascii="Times New Roman" w:eastAsia="Times New Roman" w:hAnsi="Times New Roman" w:cs="Times New Roman"/>
          <w:sz w:val="24"/>
          <w:szCs w:val="24"/>
          <w:lang w:val="sq-AL"/>
        </w:rPr>
      </w:pPr>
      <w:r w:rsidRPr="0045122B">
        <w:rPr>
          <w:rFonts w:ascii="Times New Roman" w:eastAsia="Times New Roman" w:hAnsi="Times New Roman" w:cs="Times New Roman"/>
          <w:sz w:val="24"/>
          <w:szCs w:val="24"/>
          <w:lang w:val="sq-AL"/>
        </w:rPr>
        <w:t>Mbledhja e Gjyqtarëve të</w:t>
      </w:r>
      <w:r w:rsidR="00E379FC" w:rsidRPr="0045122B">
        <w:rPr>
          <w:rFonts w:ascii="Times New Roman" w:eastAsia="Times New Roman" w:hAnsi="Times New Roman" w:cs="Times New Roman"/>
          <w:sz w:val="24"/>
          <w:szCs w:val="24"/>
          <w:lang w:val="sq-AL"/>
        </w:rPr>
        <w:t xml:space="preserve"> Gjykatës Kushtetuese të Republikës së Shqipërisë, në bazë të neneve 31 dhe 31/a të ligjit nr.8577, datë 10.02.2000 “Për organizimin dhe funksionimin e Gjykatës Kushtetuese të Republikës së Shqipërisë”, të ndryshuar,</w:t>
      </w:r>
    </w:p>
    <w:p w:rsidR="00C93BA1" w:rsidRDefault="00C93BA1" w:rsidP="00C93BA1">
      <w:pPr>
        <w:tabs>
          <w:tab w:val="left" w:pos="720"/>
        </w:tabs>
        <w:spacing w:after="0" w:line="360" w:lineRule="auto"/>
        <w:jc w:val="both"/>
        <w:rPr>
          <w:rFonts w:ascii="Times New Roman" w:eastAsia="Times New Roman" w:hAnsi="Times New Roman" w:cs="Times New Roman"/>
          <w:sz w:val="24"/>
          <w:szCs w:val="24"/>
          <w:lang w:val="sq-AL"/>
        </w:rPr>
      </w:pPr>
    </w:p>
    <w:p w:rsidR="00C93BA1" w:rsidRDefault="00E379FC" w:rsidP="00C93BA1">
      <w:pPr>
        <w:tabs>
          <w:tab w:val="left" w:pos="720"/>
        </w:tabs>
        <w:spacing w:after="0" w:line="360" w:lineRule="auto"/>
        <w:jc w:val="center"/>
        <w:rPr>
          <w:rFonts w:ascii="Times New Roman" w:eastAsia="Times New Roman" w:hAnsi="Times New Roman" w:cs="Times New Roman"/>
          <w:sz w:val="24"/>
          <w:szCs w:val="24"/>
          <w:lang w:val="sq-AL"/>
        </w:rPr>
      </w:pPr>
      <w:r w:rsidRPr="0045122B">
        <w:rPr>
          <w:rFonts w:ascii="Times New Roman" w:eastAsia="Times New Roman" w:hAnsi="Times New Roman" w:cs="Times New Roman"/>
          <w:b/>
          <w:sz w:val="24"/>
          <w:szCs w:val="24"/>
          <w:lang w:val="sq-AL"/>
        </w:rPr>
        <w:t>V E N D O S I:</w:t>
      </w:r>
    </w:p>
    <w:p w:rsidR="00201CBF" w:rsidRPr="00C93BA1" w:rsidRDefault="00E379FC" w:rsidP="00C93BA1">
      <w:pPr>
        <w:pStyle w:val="ListParagraph"/>
        <w:numPr>
          <w:ilvl w:val="0"/>
          <w:numId w:val="3"/>
        </w:numPr>
        <w:tabs>
          <w:tab w:val="left" w:pos="720"/>
        </w:tabs>
        <w:spacing w:after="0" w:line="360" w:lineRule="auto"/>
        <w:jc w:val="both"/>
        <w:rPr>
          <w:rFonts w:ascii="Times New Roman" w:eastAsia="Times New Roman" w:hAnsi="Times New Roman" w:cs="Times New Roman"/>
          <w:sz w:val="24"/>
          <w:szCs w:val="24"/>
          <w:lang w:val="sq-AL"/>
        </w:rPr>
      </w:pPr>
      <w:r w:rsidRPr="00C93BA1">
        <w:rPr>
          <w:rFonts w:ascii="Times New Roman" w:eastAsia="Times New Roman" w:hAnsi="Times New Roman" w:cs="Times New Roman"/>
          <w:sz w:val="24"/>
          <w:szCs w:val="24"/>
          <w:lang w:val="sq-AL"/>
        </w:rPr>
        <w:t>Moskalimin e çështjes për shqyrtim në seancë plenare.</w:t>
      </w:r>
    </w:p>
    <w:sectPr w:rsidR="00201CBF" w:rsidRPr="00C93BA1" w:rsidSect="007D344F">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CE7" w:rsidRDefault="002C2CE7" w:rsidP="00AA1BCB">
      <w:pPr>
        <w:spacing w:after="0" w:line="240" w:lineRule="auto"/>
      </w:pPr>
      <w:r>
        <w:separator/>
      </w:r>
    </w:p>
  </w:endnote>
  <w:endnote w:type="continuationSeparator" w:id="0">
    <w:p w:rsidR="002C2CE7" w:rsidRDefault="002C2CE7" w:rsidP="00AA1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8362"/>
      <w:docPartObj>
        <w:docPartGallery w:val="Page Numbers (Bottom of Page)"/>
        <w:docPartUnique/>
      </w:docPartObj>
    </w:sdtPr>
    <w:sdtContent>
      <w:p w:rsidR="009A4E3D" w:rsidRDefault="00FE7A1F">
        <w:pPr>
          <w:pStyle w:val="Footer"/>
          <w:jc w:val="right"/>
        </w:pPr>
        <w:fldSimple w:instr=" PAGE   \* MERGEFORMAT ">
          <w:r w:rsidR="00C93BA1">
            <w:rPr>
              <w:noProof/>
            </w:rPr>
            <w:t>6</w:t>
          </w:r>
        </w:fldSimple>
      </w:p>
    </w:sdtContent>
  </w:sdt>
  <w:p w:rsidR="007D344F" w:rsidRPr="007D344F" w:rsidRDefault="002C2CE7">
    <w:pPr>
      <w:pStyle w:val="Footer"/>
      <w:rPr>
        <w:rFonts w:ascii="Times New Roman" w:hAnsi="Times New Roman" w:cs="Times New Roman"/>
        <w: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8363"/>
      <w:docPartObj>
        <w:docPartGallery w:val="Page Numbers (Bottom of Page)"/>
        <w:docPartUnique/>
      </w:docPartObj>
    </w:sdtPr>
    <w:sdtContent>
      <w:p w:rsidR="009A4E3D" w:rsidRDefault="00FE7A1F">
        <w:pPr>
          <w:pStyle w:val="Footer"/>
          <w:jc w:val="right"/>
        </w:pPr>
        <w:fldSimple w:instr=" PAGE   \* MERGEFORMAT ">
          <w:r w:rsidR="00DD6F10">
            <w:rPr>
              <w:noProof/>
            </w:rPr>
            <w:t>1</w:t>
          </w:r>
        </w:fldSimple>
      </w:p>
    </w:sdtContent>
  </w:sdt>
  <w:p w:rsidR="009A4E3D" w:rsidRDefault="009A4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CE7" w:rsidRDefault="002C2CE7" w:rsidP="00AA1BCB">
      <w:pPr>
        <w:spacing w:after="0" w:line="240" w:lineRule="auto"/>
      </w:pPr>
      <w:r>
        <w:separator/>
      </w:r>
    </w:p>
  </w:footnote>
  <w:footnote w:type="continuationSeparator" w:id="0">
    <w:p w:rsidR="002C2CE7" w:rsidRDefault="002C2CE7" w:rsidP="00AA1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D1E79"/>
    <w:multiLevelType w:val="hybridMultilevel"/>
    <w:tmpl w:val="0016CB98"/>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51447550"/>
    <w:multiLevelType w:val="hybridMultilevel"/>
    <w:tmpl w:val="F7949C34"/>
    <w:lvl w:ilvl="0" w:tplc="82E63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FB7046"/>
    <w:multiLevelType w:val="hybridMultilevel"/>
    <w:tmpl w:val="817C15D4"/>
    <w:lvl w:ilvl="0" w:tplc="65D0388A">
      <w:start w:val="13"/>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E379FC"/>
    <w:rsid w:val="00200AAE"/>
    <w:rsid w:val="00201CBF"/>
    <w:rsid w:val="00235260"/>
    <w:rsid w:val="002B3C82"/>
    <w:rsid w:val="002C2CE7"/>
    <w:rsid w:val="004308F6"/>
    <w:rsid w:val="0045122B"/>
    <w:rsid w:val="00467AD0"/>
    <w:rsid w:val="006014A5"/>
    <w:rsid w:val="00603D41"/>
    <w:rsid w:val="007A3CCD"/>
    <w:rsid w:val="009A4E3D"/>
    <w:rsid w:val="009C3E04"/>
    <w:rsid w:val="00A828DE"/>
    <w:rsid w:val="00AA1BCB"/>
    <w:rsid w:val="00B66048"/>
    <w:rsid w:val="00BD1629"/>
    <w:rsid w:val="00C25652"/>
    <w:rsid w:val="00C5356E"/>
    <w:rsid w:val="00C63032"/>
    <w:rsid w:val="00C93BA1"/>
    <w:rsid w:val="00D842D9"/>
    <w:rsid w:val="00DB567C"/>
    <w:rsid w:val="00DD0D11"/>
    <w:rsid w:val="00DD6F10"/>
    <w:rsid w:val="00E379FC"/>
    <w:rsid w:val="00E73FAC"/>
    <w:rsid w:val="00EB2E11"/>
    <w:rsid w:val="00FE7A1F"/>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79FC"/>
    <w:pPr>
      <w:tabs>
        <w:tab w:val="center" w:pos="4680"/>
        <w:tab w:val="right" w:pos="9360"/>
      </w:tabs>
      <w:spacing w:after="0" w:line="240" w:lineRule="auto"/>
    </w:pPr>
    <w:rPr>
      <w:lang w:val="sq-AL"/>
    </w:rPr>
  </w:style>
  <w:style w:type="character" w:customStyle="1" w:styleId="FooterChar">
    <w:name w:val="Footer Char"/>
    <w:basedOn w:val="DefaultParagraphFont"/>
    <w:link w:val="Footer"/>
    <w:uiPriority w:val="99"/>
    <w:rsid w:val="00E379FC"/>
    <w:rPr>
      <w:lang w:val="sq-AL"/>
    </w:rPr>
  </w:style>
  <w:style w:type="paragraph" w:styleId="Header">
    <w:name w:val="header"/>
    <w:basedOn w:val="Normal"/>
    <w:link w:val="HeaderChar"/>
    <w:uiPriority w:val="99"/>
    <w:unhideWhenUsed/>
    <w:rsid w:val="00AA1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BCB"/>
  </w:style>
  <w:style w:type="paragraph" w:styleId="BalloonText">
    <w:name w:val="Balloon Text"/>
    <w:basedOn w:val="Normal"/>
    <w:link w:val="BalloonTextChar"/>
    <w:uiPriority w:val="99"/>
    <w:semiHidden/>
    <w:unhideWhenUsed/>
    <w:rsid w:val="00451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22B"/>
    <w:rPr>
      <w:rFonts w:ascii="Tahoma" w:hAnsi="Tahoma" w:cs="Tahoma"/>
      <w:sz w:val="16"/>
      <w:szCs w:val="16"/>
    </w:rPr>
  </w:style>
  <w:style w:type="character" w:styleId="CommentReference">
    <w:name w:val="annotation reference"/>
    <w:basedOn w:val="DefaultParagraphFont"/>
    <w:uiPriority w:val="99"/>
    <w:semiHidden/>
    <w:unhideWhenUsed/>
    <w:rsid w:val="00DD0D11"/>
    <w:rPr>
      <w:sz w:val="16"/>
      <w:szCs w:val="16"/>
    </w:rPr>
  </w:style>
  <w:style w:type="paragraph" w:styleId="CommentText">
    <w:name w:val="annotation text"/>
    <w:basedOn w:val="Normal"/>
    <w:link w:val="CommentTextChar"/>
    <w:uiPriority w:val="99"/>
    <w:semiHidden/>
    <w:unhideWhenUsed/>
    <w:rsid w:val="00DD0D11"/>
    <w:pPr>
      <w:spacing w:line="240" w:lineRule="auto"/>
    </w:pPr>
    <w:rPr>
      <w:sz w:val="20"/>
      <w:szCs w:val="20"/>
    </w:rPr>
  </w:style>
  <w:style w:type="character" w:customStyle="1" w:styleId="CommentTextChar">
    <w:name w:val="Comment Text Char"/>
    <w:basedOn w:val="DefaultParagraphFont"/>
    <w:link w:val="CommentText"/>
    <w:uiPriority w:val="99"/>
    <w:semiHidden/>
    <w:rsid w:val="00DD0D11"/>
    <w:rPr>
      <w:sz w:val="20"/>
      <w:szCs w:val="20"/>
    </w:rPr>
  </w:style>
  <w:style w:type="paragraph" w:styleId="CommentSubject">
    <w:name w:val="annotation subject"/>
    <w:basedOn w:val="CommentText"/>
    <w:next w:val="CommentText"/>
    <w:link w:val="CommentSubjectChar"/>
    <w:uiPriority w:val="99"/>
    <w:semiHidden/>
    <w:unhideWhenUsed/>
    <w:rsid w:val="00DD0D11"/>
    <w:rPr>
      <w:b/>
      <w:bCs/>
    </w:rPr>
  </w:style>
  <w:style w:type="character" w:customStyle="1" w:styleId="CommentSubjectChar">
    <w:name w:val="Comment Subject Char"/>
    <w:basedOn w:val="CommentTextChar"/>
    <w:link w:val="CommentSubject"/>
    <w:uiPriority w:val="99"/>
    <w:semiHidden/>
    <w:rsid w:val="00DD0D11"/>
    <w:rPr>
      <w:b/>
      <w:bCs/>
      <w:sz w:val="20"/>
      <w:szCs w:val="20"/>
    </w:rPr>
  </w:style>
  <w:style w:type="paragraph" w:styleId="ListParagraph">
    <w:name w:val="List Paragraph"/>
    <w:basedOn w:val="Normal"/>
    <w:uiPriority w:val="34"/>
    <w:qFormat/>
    <w:rsid w:val="00C93B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B5F0-D5C8-4FCF-AF5E-7E027E34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QENDRA UNIONI I STUDENTEVE TE UNIVERSITETEVE TE PAVARURA</vt:lpstr>
    </vt:vector>
  </TitlesOfParts>
  <Company>Microsoft</Company>
  <LinksUpToDate>false</LinksUpToDate>
  <CharactersWithSpaces>13055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QENDRA UNIONI I STUDENTEVE TE UNIVERSITETEVE TE PAVARURA</dc:title>
  <dc:creator>Gani DIZDARI</dc:creator>
  <cp:lastModifiedBy>user</cp:lastModifiedBy>
  <cp:revision>5</cp:revision>
  <cp:lastPrinted>2018-01-15T13:26:00Z</cp:lastPrinted>
  <dcterms:created xsi:type="dcterms:W3CDTF">2018-01-09T08:02:00Z</dcterms:created>
  <dcterms:modified xsi:type="dcterms:W3CDTF">2018-01-16T14:12:00Z</dcterms:modified>
  <cp:contentStatus>Dt.22.12.2017</cp:contentStatus>
</cp:coreProperties>
</file>