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29" w:rsidRPr="006449F8" w:rsidRDefault="00C51769" w:rsidP="00CD1629">
      <w:pPr>
        <w:keepNext/>
        <w:spacing w:after="0" w:line="360" w:lineRule="auto"/>
        <w:jc w:val="center"/>
        <w:outlineLvl w:val="3"/>
        <w:rPr>
          <w:rFonts w:ascii="Times New Roman" w:eastAsia="Times New Roman" w:hAnsi="Times New Roman" w:cs="Times New Roman"/>
          <w:b/>
          <w:bCs/>
          <w:sz w:val="24"/>
          <w:szCs w:val="24"/>
          <w:lang w:val="sq-AL"/>
        </w:rPr>
      </w:pPr>
      <w:bookmarkStart w:id="0" w:name="_GoBack"/>
      <w:bookmarkEnd w:id="0"/>
      <w:r w:rsidRPr="006449F8">
        <w:rPr>
          <w:rFonts w:ascii="Times New Roman" w:hAnsi="Times New Roman" w:cs="Times New Roman"/>
          <w:b/>
          <w:bCs/>
          <w:sz w:val="24"/>
          <w:szCs w:val="24"/>
          <w:lang w:val="sq-AL"/>
        </w:rPr>
        <w:t>V</w:t>
      </w:r>
      <w:r w:rsidR="00CD1629">
        <w:rPr>
          <w:rFonts w:ascii="Times New Roman" w:hAnsi="Times New Roman" w:cs="Times New Roman"/>
          <w:b/>
          <w:bCs/>
          <w:sz w:val="24"/>
          <w:szCs w:val="24"/>
          <w:lang w:val="sq-AL"/>
        </w:rPr>
        <w:t>endim nr. 18 dat</w:t>
      </w:r>
      <w:r w:rsidR="00CD1629" w:rsidRPr="006449F8">
        <w:rPr>
          <w:rFonts w:ascii="Times New Roman" w:eastAsia="Times New Roman" w:hAnsi="Times New Roman" w:cs="Times New Roman"/>
          <w:b/>
          <w:bCs/>
          <w:sz w:val="24"/>
          <w:szCs w:val="24"/>
          <w:lang w:val="sq-AL"/>
        </w:rPr>
        <w:t>ë 20.01.</w:t>
      </w:r>
      <w:r w:rsidR="00CD1629" w:rsidRPr="006449F8">
        <w:rPr>
          <w:rFonts w:ascii="Times New Roman" w:hAnsi="Times New Roman" w:cs="Times New Roman"/>
          <w:b/>
          <w:sz w:val="24"/>
          <w:szCs w:val="24"/>
          <w:lang w:val="sq-AL"/>
        </w:rPr>
        <w:t>2020</w:t>
      </w:r>
    </w:p>
    <w:p w:rsidR="00AA0A6E" w:rsidRPr="006449F8" w:rsidRDefault="00AA0A6E" w:rsidP="00414CFE">
      <w:pPr>
        <w:pStyle w:val="Heading2"/>
        <w:spacing w:line="360" w:lineRule="auto"/>
        <w:jc w:val="left"/>
        <w:rPr>
          <w:i w:val="0"/>
          <w:iCs w:val="0"/>
          <w:noProof w:val="0"/>
          <w:sz w:val="24"/>
          <w:szCs w:val="24"/>
        </w:rPr>
      </w:pPr>
    </w:p>
    <w:p w:rsidR="00AA0A6E" w:rsidRPr="006449F8" w:rsidRDefault="00D3136F" w:rsidP="00414CFE">
      <w:pPr>
        <w:spacing w:after="0" w:line="360" w:lineRule="auto"/>
        <w:ind w:firstLine="72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 xml:space="preserve">Kolegji i </w:t>
      </w:r>
      <w:r w:rsidR="00AA0A6E" w:rsidRPr="006449F8">
        <w:rPr>
          <w:rFonts w:ascii="Times New Roman" w:hAnsi="Times New Roman" w:cs="Times New Roman"/>
          <w:sz w:val="24"/>
          <w:szCs w:val="24"/>
          <w:lang w:val="sq-AL"/>
        </w:rPr>
        <w:t xml:space="preserve">Gjykatës Kushtetuese të Republikës së Shqipërisë, </w:t>
      </w:r>
      <w:r w:rsidR="00672D88" w:rsidRPr="006449F8">
        <w:rPr>
          <w:rFonts w:ascii="Times New Roman" w:hAnsi="Times New Roman" w:cs="Times New Roman"/>
          <w:sz w:val="24"/>
          <w:szCs w:val="24"/>
          <w:lang w:val="sq-AL"/>
        </w:rPr>
        <w:t>i</w:t>
      </w:r>
      <w:r w:rsidR="00C31860" w:rsidRPr="006449F8">
        <w:rPr>
          <w:rFonts w:ascii="Times New Roman" w:hAnsi="Times New Roman" w:cs="Times New Roman"/>
          <w:sz w:val="24"/>
          <w:szCs w:val="24"/>
          <w:lang w:val="sq-AL"/>
        </w:rPr>
        <w:t xml:space="preserve"> </w:t>
      </w:r>
      <w:r w:rsidR="00AA0A6E" w:rsidRPr="006449F8">
        <w:rPr>
          <w:rFonts w:ascii="Times New Roman" w:hAnsi="Times New Roman" w:cs="Times New Roman"/>
          <w:sz w:val="24"/>
          <w:szCs w:val="24"/>
          <w:lang w:val="sq-AL"/>
        </w:rPr>
        <w:t>përbërë nga:</w:t>
      </w:r>
    </w:p>
    <w:p w:rsidR="00414CFE" w:rsidRPr="006449F8" w:rsidRDefault="00414CFE" w:rsidP="00414CFE">
      <w:pPr>
        <w:spacing w:after="0" w:line="360" w:lineRule="auto"/>
        <w:ind w:firstLine="720"/>
        <w:jc w:val="both"/>
        <w:rPr>
          <w:rFonts w:ascii="Times New Roman" w:hAnsi="Times New Roman" w:cs="Times New Roman"/>
          <w:sz w:val="24"/>
          <w:szCs w:val="24"/>
          <w:lang w:val="sq-AL"/>
        </w:rPr>
      </w:pPr>
    </w:p>
    <w:p w:rsidR="000A6295" w:rsidRPr="006449F8" w:rsidRDefault="000A6295" w:rsidP="00414CFE">
      <w:pPr>
        <w:spacing w:after="0" w:line="360" w:lineRule="auto"/>
        <w:ind w:firstLine="720"/>
        <w:rPr>
          <w:rFonts w:ascii="Times New Roman" w:eastAsia="Times New Roman" w:hAnsi="Times New Roman" w:cs="Times New Roman"/>
          <w:sz w:val="24"/>
          <w:szCs w:val="24"/>
          <w:lang w:val="sq-AL"/>
        </w:rPr>
      </w:pPr>
      <w:r w:rsidRPr="006449F8">
        <w:rPr>
          <w:rFonts w:ascii="Times New Roman" w:eastAsia="Times New Roman" w:hAnsi="Times New Roman" w:cs="Times New Roman"/>
          <w:sz w:val="24"/>
          <w:szCs w:val="24"/>
          <w:lang w:val="sq-AL"/>
        </w:rPr>
        <w:t>Vitore Tusha,</w:t>
      </w:r>
      <w:r w:rsidRPr="006449F8">
        <w:rPr>
          <w:rFonts w:ascii="Times New Roman" w:eastAsia="Times New Roman" w:hAnsi="Times New Roman" w:cs="Times New Roman"/>
          <w:sz w:val="24"/>
          <w:szCs w:val="24"/>
          <w:lang w:val="sq-AL"/>
        </w:rPr>
        <w:tab/>
      </w:r>
      <w:r w:rsidRPr="006449F8">
        <w:rPr>
          <w:rFonts w:ascii="Times New Roman" w:eastAsia="Times New Roman" w:hAnsi="Times New Roman" w:cs="Times New Roman"/>
          <w:sz w:val="24"/>
          <w:szCs w:val="24"/>
          <w:lang w:val="sq-AL"/>
        </w:rPr>
        <w:tab/>
      </w:r>
      <w:r w:rsidR="00672D88" w:rsidRPr="006449F8">
        <w:rPr>
          <w:rFonts w:ascii="Times New Roman" w:eastAsia="Times New Roman" w:hAnsi="Times New Roman" w:cs="Times New Roman"/>
          <w:sz w:val="24"/>
          <w:szCs w:val="24"/>
          <w:lang w:val="sq-AL"/>
        </w:rPr>
        <w:tab/>
      </w:r>
      <w:r w:rsidRPr="006449F8">
        <w:rPr>
          <w:rFonts w:ascii="Times New Roman" w:eastAsia="Times New Roman" w:hAnsi="Times New Roman" w:cs="Times New Roman"/>
          <w:sz w:val="24"/>
          <w:szCs w:val="24"/>
          <w:lang w:val="sq-AL"/>
        </w:rPr>
        <w:t xml:space="preserve">Anëtare e Gjykatës  Kushtetuese </w:t>
      </w:r>
    </w:p>
    <w:p w:rsidR="000A6295" w:rsidRPr="006449F8" w:rsidRDefault="000A6295" w:rsidP="00414CFE">
      <w:pPr>
        <w:spacing w:after="0" w:line="360" w:lineRule="auto"/>
        <w:ind w:firstLine="720"/>
        <w:rPr>
          <w:rFonts w:ascii="Times New Roman" w:eastAsia="Times New Roman" w:hAnsi="Times New Roman" w:cs="Times New Roman"/>
          <w:sz w:val="24"/>
          <w:szCs w:val="24"/>
          <w:lang w:val="sq-AL"/>
        </w:rPr>
      </w:pPr>
      <w:r w:rsidRPr="006449F8">
        <w:rPr>
          <w:rFonts w:ascii="Times New Roman" w:eastAsia="Times New Roman" w:hAnsi="Times New Roman" w:cs="Times New Roman"/>
          <w:sz w:val="24"/>
          <w:szCs w:val="24"/>
          <w:lang w:val="sq-AL"/>
        </w:rPr>
        <w:t>Fiona</w:t>
      </w:r>
      <w:r w:rsidR="006449F8">
        <w:rPr>
          <w:rFonts w:ascii="Times New Roman" w:eastAsia="Times New Roman" w:hAnsi="Times New Roman" w:cs="Times New Roman"/>
          <w:sz w:val="24"/>
          <w:szCs w:val="24"/>
          <w:lang w:val="sq-AL"/>
        </w:rPr>
        <w:t xml:space="preserve"> </w:t>
      </w:r>
      <w:r w:rsidRPr="006449F8">
        <w:rPr>
          <w:rFonts w:ascii="Times New Roman" w:eastAsia="Times New Roman" w:hAnsi="Times New Roman" w:cs="Times New Roman"/>
          <w:sz w:val="24"/>
          <w:szCs w:val="24"/>
          <w:lang w:val="sq-AL"/>
        </w:rPr>
        <w:t xml:space="preserve">Papajorgji,  </w:t>
      </w:r>
      <w:r w:rsidRPr="006449F8">
        <w:rPr>
          <w:rFonts w:ascii="Times New Roman" w:eastAsia="Times New Roman" w:hAnsi="Times New Roman" w:cs="Times New Roman"/>
          <w:sz w:val="24"/>
          <w:szCs w:val="24"/>
          <w:lang w:val="sq-AL"/>
        </w:rPr>
        <w:tab/>
      </w:r>
      <w:r w:rsidR="00672D88" w:rsidRPr="006449F8">
        <w:rPr>
          <w:rFonts w:ascii="Times New Roman" w:eastAsia="Times New Roman" w:hAnsi="Times New Roman" w:cs="Times New Roman"/>
          <w:sz w:val="24"/>
          <w:szCs w:val="24"/>
          <w:lang w:val="sq-AL"/>
        </w:rPr>
        <w:tab/>
      </w:r>
      <w:r w:rsidRPr="006449F8">
        <w:rPr>
          <w:rFonts w:ascii="Times New Roman" w:eastAsia="Times New Roman" w:hAnsi="Times New Roman" w:cs="Times New Roman"/>
          <w:sz w:val="24"/>
          <w:szCs w:val="24"/>
          <w:lang w:val="sq-AL"/>
        </w:rPr>
        <w:t>Anëtare e          “</w:t>
      </w:r>
      <w:r w:rsidRPr="006449F8">
        <w:rPr>
          <w:rFonts w:ascii="Times New Roman" w:eastAsia="Times New Roman" w:hAnsi="Times New Roman" w:cs="Times New Roman"/>
          <w:sz w:val="24"/>
          <w:szCs w:val="24"/>
          <w:lang w:val="sq-AL"/>
        </w:rPr>
        <w:tab/>
        <w:t>“</w:t>
      </w:r>
    </w:p>
    <w:p w:rsidR="00C51769" w:rsidRPr="006449F8" w:rsidRDefault="000A6295" w:rsidP="00414CFE">
      <w:pPr>
        <w:spacing w:after="0" w:line="360" w:lineRule="auto"/>
        <w:rPr>
          <w:rFonts w:ascii="Times New Roman" w:hAnsi="Times New Roman" w:cs="Times New Roman"/>
          <w:sz w:val="24"/>
          <w:szCs w:val="24"/>
          <w:lang w:val="sq-AL"/>
        </w:rPr>
      </w:pPr>
      <w:r w:rsidRPr="006449F8">
        <w:rPr>
          <w:rFonts w:ascii="Times New Roman" w:eastAsia="Times New Roman" w:hAnsi="Times New Roman" w:cs="Times New Roman"/>
          <w:sz w:val="24"/>
          <w:szCs w:val="24"/>
          <w:lang w:val="sq-AL"/>
        </w:rPr>
        <w:tab/>
        <w:t>Elsa Toska,</w:t>
      </w:r>
      <w:r w:rsidRPr="006449F8">
        <w:rPr>
          <w:rFonts w:ascii="Times New Roman" w:eastAsia="Times New Roman" w:hAnsi="Times New Roman" w:cs="Times New Roman"/>
          <w:sz w:val="24"/>
          <w:szCs w:val="24"/>
          <w:lang w:val="sq-AL"/>
        </w:rPr>
        <w:tab/>
      </w:r>
      <w:r w:rsidRPr="006449F8">
        <w:rPr>
          <w:rFonts w:ascii="Times New Roman" w:eastAsia="Times New Roman" w:hAnsi="Times New Roman" w:cs="Times New Roman"/>
          <w:sz w:val="24"/>
          <w:szCs w:val="24"/>
          <w:lang w:val="sq-AL"/>
        </w:rPr>
        <w:tab/>
      </w:r>
      <w:r w:rsidR="00672D88" w:rsidRPr="006449F8">
        <w:rPr>
          <w:rFonts w:ascii="Times New Roman" w:eastAsia="Times New Roman" w:hAnsi="Times New Roman" w:cs="Times New Roman"/>
          <w:sz w:val="24"/>
          <w:szCs w:val="24"/>
          <w:lang w:val="sq-AL"/>
        </w:rPr>
        <w:tab/>
      </w:r>
      <w:r w:rsidRPr="006449F8">
        <w:rPr>
          <w:rFonts w:ascii="Times New Roman" w:eastAsia="Times New Roman" w:hAnsi="Times New Roman" w:cs="Times New Roman"/>
          <w:sz w:val="24"/>
          <w:szCs w:val="24"/>
          <w:lang w:val="sq-AL"/>
        </w:rPr>
        <w:t>Anëtare e          “</w:t>
      </w:r>
      <w:r w:rsidRPr="006449F8">
        <w:rPr>
          <w:rFonts w:ascii="Times New Roman" w:eastAsia="Times New Roman" w:hAnsi="Times New Roman" w:cs="Times New Roman"/>
          <w:sz w:val="24"/>
          <w:szCs w:val="24"/>
          <w:lang w:val="sq-AL"/>
        </w:rPr>
        <w:tab/>
        <w:t>“</w:t>
      </w:r>
    </w:p>
    <w:p w:rsidR="000A6295" w:rsidRPr="006449F8" w:rsidRDefault="000A6295" w:rsidP="00414CFE">
      <w:pPr>
        <w:spacing w:after="0" w:line="360" w:lineRule="auto"/>
        <w:rPr>
          <w:rFonts w:ascii="Times New Roman" w:hAnsi="Times New Roman" w:cs="Times New Roman"/>
          <w:sz w:val="24"/>
          <w:szCs w:val="24"/>
          <w:lang w:val="sq-AL"/>
        </w:rPr>
      </w:pPr>
    </w:p>
    <w:p w:rsidR="00C51769" w:rsidRPr="006449F8" w:rsidRDefault="00C51769" w:rsidP="00414CFE">
      <w:pPr>
        <w:spacing w:after="0" w:line="360" w:lineRule="auto"/>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 xml:space="preserve">në </w:t>
      </w:r>
      <w:r w:rsidR="005056F1" w:rsidRPr="006449F8">
        <w:rPr>
          <w:rFonts w:ascii="Times New Roman" w:hAnsi="Times New Roman" w:cs="Times New Roman"/>
          <w:sz w:val="24"/>
          <w:szCs w:val="24"/>
          <w:lang w:val="sq-AL"/>
        </w:rPr>
        <w:t xml:space="preserve">datën </w:t>
      </w:r>
      <w:r w:rsidR="000A6295" w:rsidRPr="006449F8">
        <w:rPr>
          <w:rFonts w:ascii="Times New Roman" w:hAnsi="Times New Roman" w:cs="Times New Roman"/>
          <w:sz w:val="24"/>
          <w:szCs w:val="24"/>
          <w:lang w:val="sq-AL"/>
        </w:rPr>
        <w:t xml:space="preserve"> 20.01.2020</w:t>
      </w:r>
      <w:r w:rsidRPr="006449F8">
        <w:rPr>
          <w:rFonts w:ascii="Times New Roman" w:hAnsi="Times New Roman" w:cs="Times New Roman"/>
          <w:sz w:val="24"/>
          <w:szCs w:val="24"/>
          <w:lang w:val="sq-AL"/>
        </w:rPr>
        <w:t xml:space="preserve"> mori në shqyrtim paraprak kërkesën me nr. </w:t>
      </w:r>
      <w:r w:rsidR="000A6295" w:rsidRPr="006449F8">
        <w:rPr>
          <w:rFonts w:ascii="Times New Roman" w:hAnsi="Times New Roman" w:cs="Times New Roman"/>
          <w:sz w:val="24"/>
          <w:szCs w:val="24"/>
          <w:lang w:val="sq-AL"/>
        </w:rPr>
        <w:t>18</w:t>
      </w:r>
      <w:r w:rsidR="00D83404">
        <w:rPr>
          <w:rFonts w:ascii="Times New Roman" w:hAnsi="Times New Roman" w:cs="Times New Roman"/>
          <w:sz w:val="24"/>
          <w:szCs w:val="24"/>
          <w:lang w:val="sq-AL"/>
        </w:rPr>
        <w:t xml:space="preserve"> </w:t>
      </w:r>
      <w:r w:rsidRPr="006449F8">
        <w:rPr>
          <w:rFonts w:ascii="Times New Roman" w:hAnsi="Times New Roman" w:cs="Times New Roman"/>
          <w:sz w:val="24"/>
          <w:szCs w:val="24"/>
          <w:lang w:val="sq-AL"/>
        </w:rPr>
        <w:t>Akti, që i përket:</w:t>
      </w:r>
    </w:p>
    <w:p w:rsidR="00C871A1" w:rsidRPr="006449F8" w:rsidRDefault="00C871A1" w:rsidP="00414CFE">
      <w:pPr>
        <w:spacing w:after="0" w:line="360" w:lineRule="auto"/>
        <w:jc w:val="both"/>
        <w:rPr>
          <w:rFonts w:ascii="Times New Roman" w:hAnsi="Times New Roman" w:cs="Times New Roman"/>
          <w:b/>
          <w:sz w:val="24"/>
          <w:szCs w:val="24"/>
          <w:lang w:val="sq-AL"/>
        </w:rPr>
      </w:pPr>
    </w:p>
    <w:p w:rsidR="00051423" w:rsidRPr="006449F8" w:rsidRDefault="00D3136F" w:rsidP="00414CFE">
      <w:pPr>
        <w:spacing w:after="0" w:line="360" w:lineRule="auto"/>
        <w:ind w:left="2880" w:hanging="2160"/>
        <w:rPr>
          <w:rFonts w:ascii="Times New Roman" w:eastAsia="Times New Roman" w:hAnsi="Times New Roman" w:cs="Times New Roman"/>
          <w:b/>
          <w:bCs/>
          <w:sz w:val="24"/>
          <w:szCs w:val="24"/>
          <w:lang w:val="sq-AL"/>
        </w:rPr>
      </w:pPr>
      <w:r w:rsidRPr="006449F8">
        <w:rPr>
          <w:rFonts w:ascii="Times New Roman" w:eastAsia="Times New Roman" w:hAnsi="Times New Roman" w:cs="Times New Roman"/>
          <w:b/>
          <w:sz w:val="24"/>
          <w:szCs w:val="24"/>
          <w:lang w:val="sq-AL"/>
        </w:rPr>
        <w:t>KËRKUES:</w:t>
      </w:r>
      <w:r w:rsidR="000A6295" w:rsidRPr="006449F8">
        <w:rPr>
          <w:rFonts w:ascii="Times New Roman" w:eastAsia="Times New Roman" w:hAnsi="Times New Roman" w:cs="Times New Roman"/>
          <w:b/>
          <w:sz w:val="24"/>
          <w:szCs w:val="24"/>
          <w:lang w:val="sq-AL"/>
        </w:rPr>
        <w:tab/>
      </w:r>
      <w:r w:rsidR="000A6295" w:rsidRPr="006449F8">
        <w:rPr>
          <w:rFonts w:ascii="Times New Roman" w:eastAsia="Times New Roman" w:hAnsi="Times New Roman" w:cs="Times New Roman"/>
          <w:b/>
          <w:sz w:val="24"/>
          <w:szCs w:val="24"/>
          <w:lang w:val="sq-AL"/>
        </w:rPr>
        <w:tab/>
      </w:r>
      <w:r w:rsidR="00672D88" w:rsidRPr="006449F8">
        <w:rPr>
          <w:rFonts w:ascii="Times New Roman" w:eastAsia="Times New Roman" w:hAnsi="Times New Roman" w:cs="Times New Roman"/>
          <w:b/>
          <w:sz w:val="24"/>
          <w:szCs w:val="24"/>
          <w:lang w:val="sq-AL"/>
        </w:rPr>
        <w:t>ERGYS</w:t>
      </w:r>
      <w:r w:rsidR="00C31860" w:rsidRPr="006449F8">
        <w:rPr>
          <w:rFonts w:ascii="Times New Roman" w:eastAsia="Times New Roman" w:hAnsi="Times New Roman" w:cs="Times New Roman"/>
          <w:b/>
          <w:sz w:val="24"/>
          <w:szCs w:val="24"/>
          <w:lang w:val="sq-AL"/>
        </w:rPr>
        <w:t xml:space="preserve"> </w:t>
      </w:r>
      <w:r w:rsidR="000A6295" w:rsidRPr="006449F8">
        <w:rPr>
          <w:rFonts w:ascii="Times New Roman" w:eastAsia="Times New Roman" w:hAnsi="Times New Roman" w:cs="Times New Roman"/>
          <w:b/>
          <w:sz w:val="24"/>
          <w:szCs w:val="24"/>
          <w:lang w:val="sq-AL"/>
        </w:rPr>
        <w:t>SELMANI</w:t>
      </w:r>
      <w:r w:rsidR="00C6117D" w:rsidRPr="006449F8">
        <w:rPr>
          <w:rFonts w:ascii="Times New Roman" w:eastAsia="Times New Roman" w:hAnsi="Times New Roman" w:cs="Times New Roman"/>
          <w:sz w:val="24"/>
          <w:szCs w:val="24"/>
          <w:lang w:val="sq-AL"/>
        </w:rPr>
        <w:tab/>
      </w:r>
      <w:r w:rsidR="00C6117D" w:rsidRPr="006449F8">
        <w:rPr>
          <w:rFonts w:ascii="Times New Roman" w:eastAsia="Times New Roman" w:hAnsi="Times New Roman" w:cs="Times New Roman"/>
          <w:sz w:val="24"/>
          <w:szCs w:val="24"/>
          <w:lang w:val="sq-AL"/>
        </w:rPr>
        <w:tab/>
      </w:r>
      <w:r w:rsidR="00C6117D" w:rsidRPr="006449F8">
        <w:rPr>
          <w:rFonts w:ascii="Times New Roman" w:eastAsia="Times New Roman" w:hAnsi="Times New Roman" w:cs="Times New Roman"/>
          <w:sz w:val="24"/>
          <w:szCs w:val="24"/>
          <w:lang w:val="sq-AL"/>
        </w:rPr>
        <w:tab/>
      </w:r>
    </w:p>
    <w:p w:rsidR="00672D88" w:rsidRPr="006449F8" w:rsidRDefault="00672D88" w:rsidP="00414CFE">
      <w:pPr>
        <w:spacing w:after="0" w:line="360" w:lineRule="auto"/>
        <w:ind w:left="720"/>
        <w:jc w:val="both"/>
        <w:rPr>
          <w:rFonts w:ascii="Times New Roman" w:hAnsi="Times New Roman" w:cs="Times New Roman"/>
          <w:b/>
          <w:sz w:val="24"/>
          <w:szCs w:val="24"/>
          <w:lang w:val="sq-AL"/>
        </w:rPr>
      </w:pPr>
    </w:p>
    <w:p w:rsidR="00672D88" w:rsidRPr="006449F8" w:rsidRDefault="00672D88" w:rsidP="00414CFE">
      <w:pPr>
        <w:spacing w:after="0" w:line="360" w:lineRule="auto"/>
        <w:ind w:left="720"/>
        <w:jc w:val="both"/>
        <w:rPr>
          <w:rFonts w:ascii="Times New Roman" w:hAnsi="Times New Roman" w:cs="Times New Roman"/>
          <w:b/>
          <w:sz w:val="24"/>
          <w:szCs w:val="24"/>
          <w:lang w:val="sq-AL"/>
        </w:rPr>
      </w:pPr>
      <w:r w:rsidRPr="006449F8">
        <w:rPr>
          <w:rFonts w:ascii="Times New Roman" w:hAnsi="Times New Roman" w:cs="Times New Roman"/>
          <w:b/>
          <w:sz w:val="24"/>
          <w:szCs w:val="24"/>
          <w:lang w:val="sq-AL"/>
        </w:rPr>
        <w:t>SUBJEKT I INTERESUAR:</w:t>
      </w:r>
      <w:r w:rsidRPr="006449F8">
        <w:rPr>
          <w:rFonts w:ascii="Times New Roman" w:hAnsi="Times New Roman" w:cs="Times New Roman"/>
          <w:b/>
          <w:sz w:val="24"/>
          <w:szCs w:val="24"/>
          <w:lang w:val="sq-AL"/>
        </w:rPr>
        <w:tab/>
      </w:r>
      <w:r w:rsidRPr="006449F8">
        <w:rPr>
          <w:rFonts w:ascii="Times New Roman" w:hAnsi="Times New Roman" w:cs="Times New Roman"/>
          <w:b/>
          <w:sz w:val="24"/>
          <w:szCs w:val="24"/>
          <w:lang w:val="sq-AL"/>
        </w:rPr>
        <w:tab/>
      </w:r>
    </w:p>
    <w:p w:rsidR="00831045" w:rsidRPr="006449F8" w:rsidRDefault="00672D88" w:rsidP="00414CFE">
      <w:pPr>
        <w:spacing w:after="0" w:line="360" w:lineRule="auto"/>
        <w:ind w:left="1440" w:firstLine="2160"/>
        <w:jc w:val="both"/>
        <w:rPr>
          <w:rFonts w:ascii="Times New Roman" w:hAnsi="Times New Roman" w:cs="Times New Roman"/>
          <w:b/>
          <w:sz w:val="24"/>
          <w:szCs w:val="24"/>
          <w:lang w:val="sq-AL"/>
        </w:rPr>
      </w:pPr>
      <w:r w:rsidRPr="006449F8">
        <w:rPr>
          <w:rFonts w:ascii="Times New Roman" w:hAnsi="Times New Roman" w:cs="Times New Roman"/>
          <w:b/>
          <w:sz w:val="24"/>
          <w:szCs w:val="24"/>
          <w:lang w:val="sq-AL"/>
        </w:rPr>
        <w:t>KËSHILLI I LARTË GJYQËSOR</w:t>
      </w:r>
    </w:p>
    <w:p w:rsidR="008C0F84" w:rsidRPr="006449F8" w:rsidRDefault="008C0F84" w:rsidP="00414CFE">
      <w:pPr>
        <w:spacing w:after="0" w:line="360" w:lineRule="auto"/>
        <w:ind w:left="2160" w:firstLine="720"/>
        <w:jc w:val="both"/>
        <w:rPr>
          <w:rFonts w:ascii="Times New Roman" w:hAnsi="Times New Roman" w:cs="Times New Roman"/>
          <w:b/>
          <w:sz w:val="24"/>
          <w:szCs w:val="24"/>
          <w:lang w:val="sq-AL"/>
        </w:rPr>
      </w:pPr>
    </w:p>
    <w:p w:rsidR="000A6295" w:rsidRPr="006449F8" w:rsidRDefault="00C6117D" w:rsidP="00414CFE">
      <w:pPr>
        <w:spacing w:after="0" w:line="360" w:lineRule="auto"/>
        <w:ind w:left="2160" w:hanging="1440"/>
        <w:jc w:val="both"/>
        <w:rPr>
          <w:rFonts w:ascii="Times New Roman" w:hAnsi="Times New Roman" w:cs="Times New Roman"/>
          <w:sz w:val="24"/>
          <w:szCs w:val="24"/>
          <w:lang w:val="sq-AL"/>
        </w:rPr>
      </w:pPr>
      <w:r w:rsidRPr="006449F8">
        <w:rPr>
          <w:rFonts w:ascii="Times New Roman" w:eastAsia="Times New Roman" w:hAnsi="Times New Roman" w:cs="Times New Roman"/>
          <w:b/>
          <w:sz w:val="24"/>
          <w:szCs w:val="24"/>
          <w:lang w:val="sq-AL"/>
        </w:rPr>
        <w:t>OBJEKTI:</w:t>
      </w:r>
      <w:r w:rsidR="005070D1" w:rsidRPr="006449F8">
        <w:rPr>
          <w:rFonts w:ascii="Times New Roman" w:eastAsia="Times New Roman" w:hAnsi="Times New Roman" w:cs="Times New Roman"/>
          <w:b/>
          <w:sz w:val="24"/>
          <w:szCs w:val="24"/>
          <w:lang w:val="sq-AL"/>
        </w:rPr>
        <w:tab/>
      </w:r>
      <w:r w:rsidR="000A6295" w:rsidRPr="006449F8">
        <w:rPr>
          <w:rFonts w:ascii="Times New Roman" w:hAnsi="Times New Roman" w:cs="Times New Roman"/>
          <w:sz w:val="24"/>
          <w:szCs w:val="24"/>
          <w:lang w:val="sq-AL"/>
        </w:rPr>
        <w:tab/>
      </w:r>
      <w:r w:rsidR="000A6295" w:rsidRPr="006449F8">
        <w:rPr>
          <w:rFonts w:ascii="Times New Roman" w:hAnsi="Times New Roman" w:cs="Times New Roman"/>
          <w:sz w:val="24"/>
          <w:szCs w:val="24"/>
          <w:lang w:val="sq-AL"/>
        </w:rPr>
        <w:tab/>
      </w:r>
      <w:r w:rsidR="000A6295" w:rsidRPr="006449F8">
        <w:rPr>
          <w:rFonts w:ascii="Times New Roman" w:hAnsi="Times New Roman" w:cs="Times New Roman"/>
          <w:b/>
          <w:sz w:val="24"/>
          <w:szCs w:val="24"/>
          <w:lang w:val="sq-AL"/>
        </w:rPr>
        <w:t xml:space="preserve">Shfuqizimi si i papajtueshëm me Kushtetutën i vendimit </w:t>
      </w:r>
      <w:r w:rsidR="000A6295" w:rsidRPr="006449F8">
        <w:rPr>
          <w:rFonts w:ascii="Times New Roman" w:hAnsi="Times New Roman" w:cs="Times New Roman"/>
          <w:b/>
          <w:sz w:val="24"/>
          <w:szCs w:val="24"/>
          <w:lang w:val="sq-AL"/>
        </w:rPr>
        <w:tab/>
      </w:r>
      <w:r w:rsidR="000A6295" w:rsidRPr="006449F8">
        <w:rPr>
          <w:rFonts w:ascii="Times New Roman" w:hAnsi="Times New Roman" w:cs="Times New Roman"/>
          <w:b/>
          <w:sz w:val="24"/>
          <w:szCs w:val="24"/>
          <w:lang w:val="sq-AL"/>
        </w:rPr>
        <w:tab/>
        <w:t xml:space="preserve">nr.42, </w:t>
      </w:r>
      <w:r w:rsidR="000A6295" w:rsidRPr="006449F8">
        <w:rPr>
          <w:rFonts w:ascii="Times New Roman" w:hAnsi="Times New Roman" w:cs="Times New Roman"/>
          <w:b/>
          <w:sz w:val="24"/>
          <w:szCs w:val="24"/>
          <w:lang w:val="sq-AL"/>
        </w:rPr>
        <w:tab/>
        <w:t>datë 07.05.2018 të Këshillit të Lartë të Drejtësisë</w:t>
      </w:r>
      <w:r w:rsidR="000A6295" w:rsidRPr="006449F8">
        <w:rPr>
          <w:rFonts w:ascii="Times New Roman" w:hAnsi="Times New Roman" w:cs="Times New Roman"/>
          <w:sz w:val="24"/>
          <w:szCs w:val="24"/>
          <w:lang w:val="sq-AL"/>
        </w:rPr>
        <w:t xml:space="preserve">. </w:t>
      </w:r>
    </w:p>
    <w:p w:rsidR="000A6295" w:rsidRPr="006449F8" w:rsidRDefault="000A6295" w:rsidP="00414CFE">
      <w:pPr>
        <w:spacing w:after="0" w:line="360" w:lineRule="auto"/>
        <w:ind w:left="720"/>
        <w:jc w:val="both"/>
        <w:rPr>
          <w:rFonts w:ascii="Times New Roman" w:hAnsi="Times New Roman" w:cs="Times New Roman"/>
          <w:b/>
          <w:sz w:val="24"/>
          <w:szCs w:val="24"/>
          <w:lang w:val="sq-AL"/>
        </w:rPr>
      </w:pPr>
    </w:p>
    <w:p w:rsidR="000346A5" w:rsidRPr="006449F8" w:rsidRDefault="00C6117D" w:rsidP="00414CFE">
      <w:pPr>
        <w:spacing w:after="0" w:line="360" w:lineRule="auto"/>
        <w:ind w:left="3600" w:hanging="2880"/>
        <w:jc w:val="both"/>
        <w:rPr>
          <w:rFonts w:ascii="Times New Roman" w:hAnsi="Times New Roman" w:cs="Times New Roman"/>
          <w:b/>
          <w:sz w:val="24"/>
          <w:szCs w:val="24"/>
          <w:lang w:val="sq-AL"/>
        </w:rPr>
      </w:pPr>
      <w:r w:rsidRPr="006449F8">
        <w:rPr>
          <w:rFonts w:ascii="Times New Roman" w:eastAsia="Times New Roman" w:hAnsi="Times New Roman" w:cs="Times New Roman"/>
          <w:b/>
          <w:sz w:val="24"/>
          <w:szCs w:val="24"/>
          <w:lang w:val="sq-AL"/>
        </w:rPr>
        <w:t>BAZA LIGJORE:</w:t>
      </w:r>
      <w:r w:rsidR="000A6295" w:rsidRPr="006449F8">
        <w:rPr>
          <w:rFonts w:ascii="Times New Roman" w:hAnsi="Times New Roman" w:cs="Times New Roman"/>
          <w:sz w:val="24"/>
          <w:szCs w:val="24"/>
          <w:lang w:val="sq-AL"/>
        </w:rPr>
        <w:tab/>
        <w:t>Nenet  42/2, 131/</w:t>
      </w:r>
      <w:r w:rsidR="00672D88" w:rsidRPr="006449F8">
        <w:rPr>
          <w:rFonts w:ascii="Times New Roman" w:hAnsi="Times New Roman" w:cs="Times New Roman"/>
          <w:sz w:val="24"/>
          <w:szCs w:val="24"/>
          <w:lang w:val="sq-AL"/>
        </w:rPr>
        <w:t>1/</w:t>
      </w:r>
      <w:r w:rsidR="000A6295" w:rsidRPr="006449F8">
        <w:rPr>
          <w:rFonts w:ascii="Times New Roman" w:hAnsi="Times New Roman" w:cs="Times New Roman"/>
          <w:sz w:val="24"/>
          <w:szCs w:val="24"/>
          <w:lang w:val="sq-AL"/>
        </w:rPr>
        <w:t>f, 134/</w:t>
      </w:r>
      <w:r w:rsidR="00AF6852" w:rsidRPr="006449F8">
        <w:rPr>
          <w:rFonts w:ascii="Times New Roman" w:hAnsi="Times New Roman" w:cs="Times New Roman"/>
          <w:sz w:val="24"/>
          <w:szCs w:val="24"/>
          <w:lang w:val="sq-AL"/>
        </w:rPr>
        <w:t>1/</w:t>
      </w:r>
      <w:r w:rsidR="000A6295" w:rsidRPr="006449F8">
        <w:rPr>
          <w:rFonts w:ascii="Times New Roman" w:hAnsi="Times New Roman" w:cs="Times New Roman"/>
          <w:sz w:val="24"/>
          <w:szCs w:val="24"/>
          <w:lang w:val="sq-AL"/>
        </w:rPr>
        <w:t>i dhe 142 të Kushtetutës së Republikës së Shqipërisë; neni 100 i ligjit nr.115/2016 “Për organet e qeverisjes së sistemit të drejtësisë”.</w:t>
      </w:r>
      <w:r w:rsidR="00D3136F" w:rsidRPr="006449F8">
        <w:rPr>
          <w:rFonts w:ascii="Times New Roman" w:eastAsia="Times New Roman" w:hAnsi="Times New Roman" w:cs="Times New Roman"/>
          <w:b/>
          <w:sz w:val="24"/>
          <w:szCs w:val="24"/>
          <w:lang w:val="sq-AL"/>
        </w:rPr>
        <w:tab/>
      </w:r>
    </w:p>
    <w:p w:rsidR="00672D88" w:rsidRPr="006449F8" w:rsidRDefault="00672D88" w:rsidP="00414CFE">
      <w:pPr>
        <w:suppressAutoHyphens/>
        <w:spacing w:after="0" w:line="360" w:lineRule="auto"/>
        <w:ind w:firstLine="720"/>
        <w:jc w:val="both"/>
        <w:outlineLvl w:val="0"/>
        <w:rPr>
          <w:rFonts w:ascii="Times New Roman" w:hAnsi="Times New Roman" w:cs="Times New Roman"/>
          <w:sz w:val="24"/>
          <w:szCs w:val="24"/>
          <w:lang w:val="sq-AL" w:eastAsia="fr-FR"/>
        </w:rPr>
      </w:pPr>
    </w:p>
    <w:p w:rsidR="008A63D3" w:rsidRPr="006449F8" w:rsidRDefault="00D3136F" w:rsidP="00414CFE">
      <w:pPr>
        <w:suppressAutoHyphens/>
        <w:spacing w:after="0" w:line="360" w:lineRule="auto"/>
        <w:ind w:firstLine="720"/>
        <w:jc w:val="both"/>
        <w:outlineLvl w:val="0"/>
        <w:rPr>
          <w:rFonts w:ascii="Times New Roman" w:hAnsi="Times New Roman" w:cs="Times New Roman"/>
          <w:sz w:val="24"/>
          <w:szCs w:val="24"/>
          <w:lang w:val="sq-AL" w:eastAsia="fr-FR"/>
        </w:rPr>
      </w:pPr>
      <w:r w:rsidRPr="006449F8">
        <w:rPr>
          <w:rFonts w:ascii="Times New Roman" w:hAnsi="Times New Roman" w:cs="Times New Roman"/>
          <w:sz w:val="24"/>
          <w:szCs w:val="24"/>
          <w:lang w:val="sq-AL" w:eastAsia="fr-FR"/>
        </w:rPr>
        <w:t xml:space="preserve">Kolegji i </w:t>
      </w:r>
      <w:r w:rsidR="00C6117D" w:rsidRPr="006449F8">
        <w:rPr>
          <w:rFonts w:ascii="Times New Roman" w:hAnsi="Times New Roman" w:cs="Times New Roman"/>
          <w:sz w:val="24"/>
          <w:szCs w:val="24"/>
          <w:lang w:val="sq-AL" w:eastAsia="fr-FR"/>
        </w:rPr>
        <w:t>Gjykatës Kushtetuese</w:t>
      </w:r>
      <w:r w:rsidR="008A63D3" w:rsidRPr="006449F8">
        <w:rPr>
          <w:rFonts w:ascii="Times New Roman" w:hAnsi="Times New Roman" w:cs="Times New Roman"/>
          <w:sz w:val="24"/>
          <w:szCs w:val="24"/>
          <w:lang w:val="sq-AL" w:eastAsia="fr-FR"/>
        </w:rPr>
        <w:t>, pasi shqyrtoi kërkesën, dokumentet shoqëruese dhe diskutoi çështjen në tërësi,</w:t>
      </w:r>
    </w:p>
    <w:p w:rsidR="008A63D3" w:rsidRPr="006449F8" w:rsidRDefault="008A63D3" w:rsidP="00414CFE">
      <w:pPr>
        <w:suppressAutoHyphens/>
        <w:spacing w:after="0" w:line="360" w:lineRule="auto"/>
        <w:ind w:firstLine="720"/>
        <w:jc w:val="both"/>
        <w:outlineLvl w:val="0"/>
        <w:rPr>
          <w:rFonts w:ascii="Times New Roman" w:hAnsi="Times New Roman" w:cs="Times New Roman"/>
          <w:sz w:val="24"/>
          <w:szCs w:val="24"/>
          <w:lang w:val="sq-AL" w:eastAsia="fr-FR"/>
        </w:rPr>
      </w:pPr>
    </w:p>
    <w:p w:rsidR="008A63D3" w:rsidRPr="006449F8" w:rsidRDefault="008A63D3" w:rsidP="00414CFE">
      <w:pPr>
        <w:spacing w:after="0" w:line="360" w:lineRule="auto"/>
        <w:jc w:val="center"/>
        <w:rPr>
          <w:rFonts w:ascii="Times New Roman" w:eastAsia="Times New Roman" w:hAnsi="Times New Roman" w:cs="Times New Roman"/>
          <w:b/>
          <w:bCs/>
          <w:sz w:val="24"/>
          <w:szCs w:val="24"/>
          <w:lang w:val="sq-AL"/>
        </w:rPr>
      </w:pPr>
      <w:r w:rsidRPr="006449F8">
        <w:rPr>
          <w:rFonts w:ascii="Times New Roman" w:eastAsia="Times New Roman" w:hAnsi="Times New Roman" w:cs="Times New Roman"/>
          <w:b/>
          <w:bCs/>
          <w:sz w:val="24"/>
          <w:szCs w:val="24"/>
          <w:lang w:val="sq-AL"/>
        </w:rPr>
        <w:t>V Ë R E N:</w:t>
      </w:r>
    </w:p>
    <w:p w:rsidR="008A63D3" w:rsidRPr="006449F8" w:rsidRDefault="008A63D3" w:rsidP="00414CFE">
      <w:pPr>
        <w:tabs>
          <w:tab w:val="left" w:pos="720"/>
        </w:tabs>
        <w:spacing w:after="0" w:line="360" w:lineRule="auto"/>
        <w:jc w:val="center"/>
        <w:rPr>
          <w:rFonts w:ascii="Times New Roman" w:eastAsia="Times New Roman" w:hAnsi="Times New Roman" w:cs="Times New Roman"/>
          <w:b/>
          <w:bCs/>
          <w:sz w:val="24"/>
          <w:szCs w:val="24"/>
          <w:lang w:val="sq-AL"/>
        </w:rPr>
      </w:pPr>
      <w:r w:rsidRPr="006449F8">
        <w:rPr>
          <w:rFonts w:ascii="Times New Roman" w:eastAsia="Times New Roman" w:hAnsi="Times New Roman" w:cs="Times New Roman"/>
          <w:b/>
          <w:bCs/>
          <w:sz w:val="24"/>
          <w:szCs w:val="24"/>
          <w:lang w:val="sq-AL"/>
        </w:rPr>
        <w:t>I</w:t>
      </w:r>
    </w:p>
    <w:p w:rsidR="000A6295" w:rsidRPr="006449F8" w:rsidRDefault="00C6117D" w:rsidP="00414CFE">
      <w:pPr>
        <w:pStyle w:val="ListParagraph"/>
        <w:tabs>
          <w:tab w:val="left" w:pos="720"/>
          <w:tab w:val="left" w:pos="810"/>
        </w:tabs>
        <w:spacing w:after="0" w:line="360" w:lineRule="auto"/>
        <w:ind w:left="0" w:firstLine="720"/>
        <w:contextualSpacing w:val="0"/>
        <w:jc w:val="both"/>
        <w:rPr>
          <w:rFonts w:ascii="Times New Roman" w:eastAsia="Times New Roman" w:hAnsi="Times New Roman" w:cs="Times New Roman"/>
          <w:sz w:val="24"/>
          <w:szCs w:val="24"/>
          <w:lang w:val="sq-AL"/>
        </w:rPr>
      </w:pPr>
      <w:r w:rsidRPr="006449F8">
        <w:rPr>
          <w:rFonts w:ascii="Times New Roman" w:hAnsi="Times New Roman" w:cs="Times New Roman"/>
          <w:sz w:val="24"/>
          <w:szCs w:val="24"/>
          <w:lang w:val="sq-AL" w:eastAsia="fr-FR"/>
        </w:rPr>
        <w:t>1.</w:t>
      </w:r>
      <w:r w:rsidR="00D76F81" w:rsidRPr="006449F8">
        <w:rPr>
          <w:rFonts w:ascii="Times New Roman" w:hAnsi="Times New Roman" w:cs="Times New Roman"/>
          <w:sz w:val="24"/>
          <w:szCs w:val="24"/>
          <w:lang w:val="sq-AL" w:eastAsia="fr-FR"/>
        </w:rPr>
        <w:t xml:space="preserve"> </w:t>
      </w:r>
      <w:r w:rsidR="000A6295" w:rsidRPr="006449F8">
        <w:rPr>
          <w:rFonts w:ascii="Times New Roman" w:eastAsia="Times New Roman" w:hAnsi="Times New Roman" w:cs="Times New Roman"/>
          <w:sz w:val="24"/>
          <w:szCs w:val="24"/>
          <w:lang w:val="sq-AL"/>
        </w:rPr>
        <w:t>Kërkuesi ushtron detyrën e gjyqtarit pranë Gjykatës së Rrethit Gjyqësor Fier. Këshilli i Lartë i Drejtësisë</w:t>
      </w:r>
      <w:r w:rsidR="004848B9" w:rsidRPr="006449F8">
        <w:rPr>
          <w:rFonts w:ascii="Times New Roman" w:eastAsia="Times New Roman" w:hAnsi="Times New Roman" w:cs="Times New Roman"/>
          <w:sz w:val="24"/>
          <w:szCs w:val="24"/>
          <w:lang w:val="sq-AL"/>
        </w:rPr>
        <w:t>, kompetencat</w:t>
      </w:r>
      <w:r w:rsidR="009F585E" w:rsidRPr="006449F8">
        <w:rPr>
          <w:rFonts w:ascii="Times New Roman" w:eastAsia="Times New Roman" w:hAnsi="Times New Roman" w:cs="Times New Roman"/>
          <w:sz w:val="24"/>
          <w:szCs w:val="24"/>
          <w:lang w:val="sq-AL"/>
        </w:rPr>
        <w:t xml:space="preserve"> e të cilit ushtrohen tashm</w:t>
      </w:r>
      <w:r w:rsidR="004848B9" w:rsidRPr="006449F8">
        <w:rPr>
          <w:rFonts w:ascii="Times New Roman" w:eastAsia="Times New Roman" w:hAnsi="Times New Roman" w:cs="Times New Roman"/>
          <w:sz w:val="24"/>
          <w:szCs w:val="24"/>
          <w:lang w:val="sq-AL"/>
        </w:rPr>
        <w:t>ë nga Këshilli i Lartë Gjyqësor</w:t>
      </w:r>
      <w:r w:rsidR="000A6295" w:rsidRPr="006449F8">
        <w:rPr>
          <w:rFonts w:ascii="Times New Roman" w:eastAsia="Times New Roman" w:hAnsi="Times New Roman" w:cs="Times New Roman"/>
          <w:sz w:val="24"/>
          <w:szCs w:val="24"/>
          <w:lang w:val="sq-AL"/>
        </w:rPr>
        <w:t xml:space="preserve">, me vendimin nr.42, datë 07.05.2018, ka vendosur: </w:t>
      </w:r>
      <w:r w:rsidR="00CF7433" w:rsidRPr="006449F8">
        <w:rPr>
          <w:rFonts w:ascii="Times New Roman" w:eastAsia="Times New Roman" w:hAnsi="Times New Roman" w:cs="Times New Roman"/>
          <w:i/>
          <w:sz w:val="24"/>
          <w:szCs w:val="24"/>
          <w:lang w:val="sq-AL"/>
        </w:rPr>
        <w:t xml:space="preserve">“Dhënien e masës disiplinore </w:t>
      </w:r>
      <w:r w:rsidR="00AF6852" w:rsidRPr="006449F8">
        <w:rPr>
          <w:rFonts w:ascii="Times New Roman" w:eastAsia="Times New Roman" w:hAnsi="Times New Roman" w:cs="Times New Roman"/>
          <w:i/>
          <w:sz w:val="24"/>
          <w:szCs w:val="24"/>
          <w:lang w:val="sq-AL"/>
        </w:rPr>
        <w:t>“</w:t>
      </w:r>
      <w:r w:rsidR="00CF7433" w:rsidRPr="006449F8">
        <w:rPr>
          <w:rFonts w:ascii="Times New Roman" w:eastAsia="Times New Roman" w:hAnsi="Times New Roman" w:cs="Times New Roman"/>
          <w:i/>
          <w:sz w:val="24"/>
          <w:szCs w:val="24"/>
          <w:lang w:val="sq-AL"/>
        </w:rPr>
        <w:t>vërejtje publike</w:t>
      </w:r>
      <w:r w:rsidR="00AF6852" w:rsidRPr="006449F8">
        <w:rPr>
          <w:rFonts w:ascii="Times New Roman" w:eastAsia="Times New Roman" w:hAnsi="Times New Roman" w:cs="Times New Roman"/>
          <w:i/>
          <w:sz w:val="24"/>
          <w:szCs w:val="24"/>
          <w:lang w:val="sq-AL"/>
        </w:rPr>
        <w:t>””.</w:t>
      </w:r>
    </w:p>
    <w:p w:rsidR="000A6295" w:rsidRPr="006449F8" w:rsidRDefault="000A6295" w:rsidP="00414CFE">
      <w:pPr>
        <w:pStyle w:val="ListParagraph"/>
        <w:tabs>
          <w:tab w:val="left" w:pos="720"/>
          <w:tab w:val="left" w:pos="810"/>
        </w:tabs>
        <w:spacing w:after="0" w:line="360" w:lineRule="auto"/>
        <w:ind w:left="0" w:firstLine="720"/>
        <w:contextualSpacing w:val="0"/>
        <w:jc w:val="both"/>
        <w:rPr>
          <w:rFonts w:ascii="Times New Roman" w:eastAsia="Times New Roman" w:hAnsi="Times New Roman" w:cs="Times New Roman"/>
          <w:sz w:val="24"/>
          <w:szCs w:val="24"/>
          <w:lang w:val="sq-AL"/>
        </w:rPr>
      </w:pPr>
      <w:r w:rsidRPr="006449F8">
        <w:rPr>
          <w:rFonts w:ascii="Times New Roman" w:eastAsia="Times New Roman" w:hAnsi="Times New Roman" w:cs="Times New Roman"/>
          <w:sz w:val="24"/>
          <w:szCs w:val="24"/>
          <w:lang w:val="sq-AL"/>
        </w:rPr>
        <w:lastRenderedPageBreak/>
        <w:t>2. Kërkuesi, bazuar në nenin 100, pika 1</w:t>
      </w:r>
      <w:r w:rsidR="00672D88" w:rsidRPr="006449F8">
        <w:rPr>
          <w:rFonts w:ascii="Times New Roman" w:eastAsia="Times New Roman" w:hAnsi="Times New Roman" w:cs="Times New Roman"/>
          <w:sz w:val="24"/>
          <w:szCs w:val="24"/>
          <w:lang w:val="sq-AL"/>
        </w:rPr>
        <w:t>,</w:t>
      </w:r>
      <w:r w:rsidR="00D76F81" w:rsidRPr="006449F8">
        <w:rPr>
          <w:rFonts w:ascii="Times New Roman" w:eastAsia="Times New Roman" w:hAnsi="Times New Roman" w:cs="Times New Roman"/>
          <w:sz w:val="24"/>
          <w:szCs w:val="24"/>
          <w:lang w:val="sq-AL"/>
        </w:rPr>
        <w:t xml:space="preserve"> </w:t>
      </w:r>
      <w:r w:rsidR="00672D88" w:rsidRPr="006449F8">
        <w:rPr>
          <w:rFonts w:ascii="Times New Roman" w:eastAsia="Times New Roman" w:hAnsi="Times New Roman" w:cs="Times New Roman"/>
          <w:sz w:val="24"/>
          <w:szCs w:val="24"/>
          <w:lang w:val="sq-AL"/>
        </w:rPr>
        <w:t>të</w:t>
      </w:r>
      <w:r w:rsidR="00C31860" w:rsidRPr="006449F8">
        <w:rPr>
          <w:rFonts w:ascii="Times New Roman" w:eastAsia="Times New Roman" w:hAnsi="Times New Roman" w:cs="Times New Roman"/>
          <w:sz w:val="24"/>
          <w:szCs w:val="24"/>
          <w:lang w:val="sq-AL"/>
        </w:rPr>
        <w:t xml:space="preserve"> </w:t>
      </w:r>
      <w:r w:rsidRPr="006449F8">
        <w:rPr>
          <w:rFonts w:ascii="Times New Roman" w:eastAsia="Times New Roman" w:hAnsi="Times New Roman" w:cs="Times New Roman"/>
          <w:sz w:val="24"/>
          <w:szCs w:val="24"/>
          <w:lang w:val="sq-AL"/>
        </w:rPr>
        <w:t>ligjit nr.115/2016 “Për organet e qeverisjes së sistemit të drejtësisë”, i është drejtuar me kërkesë Gjykatës për shfuqizimin e kësaj mase si jo në përputhje me ligjin, duke pretenduar se masat disiplinore ndaj gjyqtarëve ankimohen</w:t>
      </w:r>
      <w:r w:rsidR="00C31860" w:rsidRPr="006449F8">
        <w:rPr>
          <w:rFonts w:ascii="Times New Roman" w:eastAsia="Times New Roman" w:hAnsi="Times New Roman" w:cs="Times New Roman"/>
          <w:sz w:val="24"/>
          <w:szCs w:val="24"/>
          <w:lang w:val="sq-AL"/>
        </w:rPr>
        <w:t xml:space="preserve"> </w:t>
      </w:r>
      <w:r w:rsidR="00672D88" w:rsidRPr="006449F8">
        <w:rPr>
          <w:rFonts w:ascii="Times New Roman" w:eastAsia="Times New Roman" w:hAnsi="Times New Roman" w:cs="Times New Roman"/>
          <w:sz w:val="24"/>
          <w:szCs w:val="24"/>
          <w:lang w:val="sq-AL"/>
        </w:rPr>
        <w:t>drejtpërdrejt</w:t>
      </w:r>
      <w:r w:rsidRPr="006449F8">
        <w:rPr>
          <w:rFonts w:ascii="Times New Roman" w:eastAsia="Times New Roman" w:hAnsi="Times New Roman" w:cs="Times New Roman"/>
          <w:sz w:val="24"/>
          <w:szCs w:val="24"/>
          <w:lang w:val="sq-AL"/>
        </w:rPr>
        <w:t xml:space="preserve"> në Gjykatë</w:t>
      </w:r>
      <w:r w:rsidR="00672D88" w:rsidRPr="006449F8">
        <w:rPr>
          <w:rFonts w:ascii="Times New Roman" w:eastAsia="Times New Roman" w:hAnsi="Times New Roman" w:cs="Times New Roman"/>
          <w:sz w:val="24"/>
          <w:szCs w:val="24"/>
          <w:lang w:val="sq-AL"/>
        </w:rPr>
        <w:t>n</w:t>
      </w:r>
      <w:r w:rsidR="0035675C" w:rsidRPr="006449F8">
        <w:rPr>
          <w:rFonts w:ascii="Times New Roman" w:eastAsia="Times New Roman" w:hAnsi="Times New Roman" w:cs="Times New Roman"/>
          <w:sz w:val="24"/>
          <w:szCs w:val="24"/>
          <w:lang w:val="sq-AL"/>
        </w:rPr>
        <w:t xml:space="preserve"> Kushtetuese, pa qenë kusht </w:t>
      </w:r>
      <w:r w:rsidRPr="006449F8">
        <w:rPr>
          <w:rFonts w:ascii="Times New Roman" w:eastAsia="Times New Roman" w:hAnsi="Times New Roman" w:cs="Times New Roman"/>
          <w:sz w:val="24"/>
          <w:szCs w:val="24"/>
          <w:lang w:val="sq-AL"/>
        </w:rPr>
        <w:t>ezaurimi në mënyrë shteruese pranë sistemit gjyqësor të zakonshëm.</w:t>
      </w:r>
    </w:p>
    <w:p w:rsidR="00532446" w:rsidRPr="006449F8" w:rsidRDefault="00532446" w:rsidP="00414CFE">
      <w:pPr>
        <w:spacing w:after="0" w:line="360" w:lineRule="auto"/>
        <w:jc w:val="center"/>
        <w:rPr>
          <w:rFonts w:ascii="Times New Roman" w:hAnsi="Times New Roman" w:cs="Times New Roman"/>
          <w:b/>
          <w:sz w:val="24"/>
          <w:szCs w:val="24"/>
          <w:lang w:val="sq-AL"/>
        </w:rPr>
      </w:pPr>
    </w:p>
    <w:p w:rsidR="006965D4" w:rsidRPr="006449F8" w:rsidRDefault="001B6FFC" w:rsidP="00414CFE">
      <w:pPr>
        <w:spacing w:after="0" w:line="360" w:lineRule="auto"/>
        <w:jc w:val="center"/>
        <w:rPr>
          <w:rFonts w:ascii="Times New Roman" w:hAnsi="Times New Roman" w:cs="Times New Roman"/>
          <w:b/>
          <w:sz w:val="24"/>
          <w:szCs w:val="24"/>
          <w:lang w:val="sq-AL"/>
        </w:rPr>
      </w:pPr>
      <w:r w:rsidRPr="006449F8">
        <w:rPr>
          <w:rFonts w:ascii="Times New Roman" w:hAnsi="Times New Roman" w:cs="Times New Roman"/>
          <w:b/>
          <w:sz w:val="24"/>
          <w:szCs w:val="24"/>
          <w:lang w:val="sq-AL"/>
        </w:rPr>
        <w:t>II</w:t>
      </w:r>
    </w:p>
    <w:p w:rsidR="00436436" w:rsidRPr="006449F8" w:rsidRDefault="00D3136F" w:rsidP="00414CFE">
      <w:pPr>
        <w:tabs>
          <w:tab w:val="left" w:pos="810"/>
        </w:tabs>
        <w:spacing w:after="0" w:line="360" w:lineRule="auto"/>
        <w:jc w:val="both"/>
        <w:rPr>
          <w:rFonts w:ascii="Times New Roman" w:hAnsi="Times New Roman" w:cs="Times New Roman"/>
          <w:sz w:val="24"/>
          <w:szCs w:val="24"/>
          <w:lang w:val="sq-AL"/>
        </w:rPr>
      </w:pPr>
      <w:r w:rsidRPr="006449F8">
        <w:rPr>
          <w:rFonts w:ascii="Times New Roman" w:eastAsia="Times New Roman" w:hAnsi="Times New Roman" w:cs="Times New Roman"/>
          <w:sz w:val="24"/>
          <w:szCs w:val="24"/>
          <w:lang w:val="sq-AL"/>
        </w:rPr>
        <w:tab/>
      </w:r>
      <w:r w:rsidR="000A6295" w:rsidRPr="006449F8">
        <w:rPr>
          <w:rFonts w:ascii="Times New Roman" w:eastAsia="Times New Roman" w:hAnsi="Times New Roman" w:cs="Times New Roman"/>
          <w:sz w:val="24"/>
          <w:szCs w:val="24"/>
          <w:lang w:val="sq-AL"/>
        </w:rPr>
        <w:t>3</w:t>
      </w:r>
      <w:r w:rsidRPr="006449F8">
        <w:rPr>
          <w:rFonts w:ascii="Times New Roman" w:eastAsia="Times New Roman" w:hAnsi="Times New Roman" w:cs="Times New Roman"/>
          <w:sz w:val="24"/>
          <w:szCs w:val="24"/>
          <w:lang w:val="sq-AL"/>
        </w:rPr>
        <w:t xml:space="preserve">. </w:t>
      </w:r>
      <w:r w:rsidR="001B6FFC" w:rsidRPr="006449F8">
        <w:rPr>
          <w:rFonts w:ascii="Times New Roman" w:hAnsi="Times New Roman" w:cs="Times New Roman"/>
          <w:b/>
          <w:i/>
          <w:sz w:val="24"/>
          <w:szCs w:val="24"/>
          <w:lang w:val="sq-AL"/>
        </w:rPr>
        <w:t>Kërkuesi</w:t>
      </w:r>
      <w:r w:rsidR="00D76F81" w:rsidRPr="006449F8">
        <w:rPr>
          <w:rFonts w:ascii="Times New Roman" w:hAnsi="Times New Roman" w:cs="Times New Roman"/>
          <w:b/>
          <w:i/>
          <w:sz w:val="24"/>
          <w:szCs w:val="24"/>
          <w:lang w:val="sq-AL"/>
        </w:rPr>
        <w:t xml:space="preserve"> </w:t>
      </w:r>
      <w:r w:rsidR="00436436" w:rsidRPr="006449F8">
        <w:rPr>
          <w:rFonts w:ascii="Times New Roman" w:hAnsi="Times New Roman" w:cs="Times New Roman"/>
          <w:sz w:val="24"/>
          <w:szCs w:val="24"/>
          <w:lang w:val="sq-AL"/>
        </w:rPr>
        <w:t>i është drejtuar Gjykatës me kërkesë për shfuqizimin e vendimit objekt kërkese</w:t>
      </w:r>
      <w:r w:rsidR="004848B9" w:rsidRPr="006449F8">
        <w:rPr>
          <w:rFonts w:ascii="Times New Roman" w:hAnsi="Times New Roman" w:cs="Times New Roman"/>
          <w:sz w:val="24"/>
          <w:szCs w:val="24"/>
          <w:lang w:val="sq-AL"/>
        </w:rPr>
        <w:t>,</w:t>
      </w:r>
      <w:r w:rsidR="00436436" w:rsidRPr="006449F8">
        <w:rPr>
          <w:rFonts w:ascii="Times New Roman" w:hAnsi="Times New Roman" w:cs="Times New Roman"/>
          <w:sz w:val="24"/>
          <w:szCs w:val="24"/>
          <w:lang w:val="sq-AL"/>
        </w:rPr>
        <w:t xml:space="preserve"> duke parashtruar se ky vendim është i</w:t>
      </w:r>
      <w:r w:rsidR="001B6FFC" w:rsidRPr="006449F8">
        <w:rPr>
          <w:rFonts w:ascii="Times New Roman" w:hAnsi="Times New Roman" w:cs="Times New Roman"/>
          <w:sz w:val="24"/>
          <w:szCs w:val="24"/>
          <w:lang w:val="sq-AL"/>
        </w:rPr>
        <w:t xml:space="preserve"> pabazuar në ligj</w:t>
      </w:r>
      <w:r w:rsidR="00436436" w:rsidRPr="006449F8">
        <w:rPr>
          <w:rFonts w:ascii="Times New Roman" w:hAnsi="Times New Roman" w:cs="Times New Roman"/>
          <w:sz w:val="24"/>
          <w:szCs w:val="24"/>
          <w:lang w:val="sq-AL"/>
        </w:rPr>
        <w:t>, dhe</w:t>
      </w:r>
      <w:r w:rsidR="00672D88" w:rsidRPr="006449F8">
        <w:rPr>
          <w:rFonts w:ascii="Times New Roman" w:hAnsi="Times New Roman" w:cs="Times New Roman"/>
          <w:sz w:val="24"/>
          <w:szCs w:val="24"/>
          <w:lang w:val="sq-AL"/>
        </w:rPr>
        <w:t>,</w:t>
      </w:r>
      <w:r w:rsidR="00436436" w:rsidRPr="006449F8">
        <w:rPr>
          <w:rFonts w:ascii="Times New Roman" w:hAnsi="Times New Roman" w:cs="Times New Roman"/>
          <w:sz w:val="24"/>
          <w:szCs w:val="24"/>
          <w:lang w:val="sq-AL"/>
        </w:rPr>
        <w:t xml:space="preserve"> për rrjedhojë</w:t>
      </w:r>
      <w:r w:rsidR="00672D88" w:rsidRPr="006449F8">
        <w:rPr>
          <w:rFonts w:ascii="Times New Roman" w:hAnsi="Times New Roman" w:cs="Times New Roman"/>
          <w:sz w:val="24"/>
          <w:szCs w:val="24"/>
          <w:lang w:val="sq-AL"/>
        </w:rPr>
        <w:t>,</w:t>
      </w:r>
      <w:r w:rsidR="00436436" w:rsidRPr="006449F8">
        <w:rPr>
          <w:rFonts w:ascii="Times New Roman" w:hAnsi="Times New Roman" w:cs="Times New Roman"/>
          <w:sz w:val="24"/>
          <w:szCs w:val="24"/>
          <w:lang w:val="sq-AL"/>
        </w:rPr>
        <w:t xml:space="preserve"> ka </w:t>
      </w:r>
      <w:r w:rsidR="000A6295" w:rsidRPr="006449F8">
        <w:rPr>
          <w:rFonts w:ascii="Times New Roman" w:hAnsi="Times New Roman" w:cs="Times New Roman"/>
          <w:sz w:val="24"/>
          <w:szCs w:val="24"/>
          <w:lang w:val="sq-AL"/>
        </w:rPr>
        <w:t>cenuar parimin e sigurisë juridike dhe pritshmëritë e ligjshme të tij. S</w:t>
      </w:r>
      <w:r w:rsidR="00146D39" w:rsidRPr="006449F8">
        <w:rPr>
          <w:rFonts w:ascii="Times New Roman" w:hAnsi="Times New Roman" w:cs="Times New Roman"/>
          <w:sz w:val="24"/>
          <w:szCs w:val="24"/>
          <w:lang w:val="sq-AL"/>
        </w:rPr>
        <w:t>ipas kërkuesit</w:t>
      </w:r>
      <w:r w:rsidR="000A6295" w:rsidRPr="006449F8">
        <w:rPr>
          <w:rFonts w:ascii="Times New Roman" w:hAnsi="Times New Roman" w:cs="Times New Roman"/>
          <w:sz w:val="24"/>
          <w:szCs w:val="24"/>
          <w:lang w:val="sq-AL"/>
        </w:rPr>
        <w:t>, ky vendim si akt administ</w:t>
      </w:r>
      <w:r w:rsidR="00436436" w:rsidRPr="006449F8">
        <w:rPr>
          <w:rFonts w:ascii="Times New Roman" w:hAnsi="Times New Roman" w:cs="Times New Roman"/>
          <w:sz w:val="24"/>
          <w:szCs w:val="24"/>
          <w:lang w:val="sq-AL"/>
        </w:rPr>
        <w:t>ra</w:t>
      </w:r>
      <w:r w:rsidR="000A6295" w:rsidRPr="006449F8">
        <w:rPr>
          <w:rFonts w:ascii="Times New Roman" w:hAnsi="Times New Roman" w:cs="Times New Roman"/>
          <w:sz w:val="24"/>
          <w:szCs w:val="24"/>
          <w:lang w:val="sq-AL"/>
        </w:rPr>
        <w:t>tiv</w:t>
      </w:r>
      <w:r w:rsidR="00672D88" w:rsidRPr="006449F8">
        <w:rPr>
          <w:rFonts w:ascii="Times New Roman" w:hAnsi="Times New Roman" w:cs="Times New Roman"/>
          <w:sz w:val="24"/>
          <w:szCs w:val="24"/>
          <w:lang w:val="sq-AL"/>
        </w:rPr>
        <w:t>,</w:t>
      </w:r>
      <w:r w:rsidR="000A6295" w:rsidRPr="006449F8">
        <w:rPr>
          <w:rFonts w:ascii="Times New Roman" w:hAnsi="Times New Roman" w:cs="Times New Roman"/>
          <w:sz w:val="24"/>
          <w:szCs w:val="24"/>
          <w:lang w:val="sq-AL"/>
        </w:rPr>
        <w:t xml:space="preserve"> është dhënë në shkelje të procedurave administrative të parashikuara në Kodin e Procedurës Admi</w:t>
      </w:r>
      <w:r w:rsidR="00436436" w:rsidRPr="006449F8">
        <w:rPr>
          <w:rFonts w:ascii="Times New Roman" w:hAnsi="Times New Roman" w:cs="Times New Roman"/>
          <w:sz w:val="24"/>
          <w:szCs w:val="24"/>
          <w:lang w:val="sq-AL"/>
        </w:rPr>
        <w:t>n</w:t>
      </w:r>
      <w:r w:rsidR="000A6295" w:rsidRPr="006449F8">
        <w:rPr>
          <w:rFonts w:ascii="Times New Roman" w:hAnsi="Times New Roman" w:cs="Times New Roman"/>
          <w:sz w:val="24"/>
          <w:szCs w:val="24"/>
          <w:lang w:val="sq-AL"/>
        </w:rPr>
        <w:t>i</w:t>
      </w:r>
      <w:r w:rsidR="00436436" w:rsidRPr="006449F8">
        <w:rPr>
          <w:rFonts w:ascii="Times New Roman" w:hAnsi="Times New Roman" w:cs="Times New Roman"/>
          <w:sz w:val="24"/>
          <w:szCs w:val="24"/>
          <w:lang w:val="sq-AL"/>
        </w:rPr>
        <w:t>s</w:t>
      </w:r>
      <w:r w:rsidR="000A6295" w:rsidRPr="006449F8">
        <w:rPr>
          <w:rFonts w:ascii="Times New Roman" w:hAnsi="Times New Roman" w:cs="Times New Roman"/>
          <w:sz w:val="24"/>
          <w:szCs w:val="24"/>
          <w:lang w:val="sq-AL"/>
        </w:rPr>
        <w:t xml:space="preserve">trative, </w:t>
      </w:r>
      <w:r w:rsidR="00436436" w:rsidRPr="006449F8">
        <w:rPr>
          <w:rFonts w:ascii="Times New Roman" w:hAnsi="Times New Roman" w:cs="Times New Roman"/>
          <w:sz w:val="24"/>
          <w:szCs w:val="24"/>
          <w:lang w:val="sq-AL"/>
        </w:rPr>
        <w:t xml:space="preserve">duke cenuar </w:t>
      </w:r>
      <w:r w:rsidR="00672D88" w:rsidRPr="006449F8">
        <w:rPr>
          <w:rFonts w:ascii="Times New Roman" w:hAnsi="Times New Roman" w:cs="Times New Roman"/>
          <w:sz w:val="24"/>
          <w:szCs w:val="24"/>
          <w:lang w:val="sq-AL"/>
        </w:rPr>
        <w:t>element</w:t>
      </w:r>
      <w:r w:rsidR="00C31860" w:rsidRPr="006449F8">
        <w:rPr>
          <w:rFonts w:ascii="Times New Roman" w:hAnsi="Times New Roman" w:cs="Times New Roman"/>
          <w:sz w:val="24"/>
          <w:szCs w:val="24"/>
          <w:lang w:val="sq-AL"/>
        </w:rPr>
        <w:t xml:space="preserve">ë </w:t>
      </w:r>
      <w:r w:rsidR="00436436" w:rsidRPr="006449F8">
        <w:rPr>
          <w:rFonts w:ascii="Times New Roman" w:hAnsi="Times New Roman" w:cs="Times New Roman"/>
          <w:sz w:val="24"/>
          <w:szCs w:val="24"/>
          <w:lang w:val="sq-AL"/>
        </w:rPr>
        <w:t xml:space="preserve">të procesit të rregullt procedural administrativ. </w:t>
      </w:r>
      <w:r w:rsidR="0035675C" w:rsidRPr="006449F8">
        <w:rPr>
          <w:rFonts w:ascii="Times New Roman" w:hAnsi="Times New Roman" w:cs="Times New Roman"/>
          <w:sz w:val="24"/>
          <w:szCs w:val="24"/>
          <w:lang w:val="sq-AL"/>
        </w:rPr>
        <w:t>Po ashtu, ins</w:t>
      </w:r>
      <w:r w:rsidR="00A9175E" w:rsidRPr="006449F8">
        <w:rPr>
          <w:rFonts w:ascii="Times New Roman" w:hAnsi="Times New Roman" w:cs="Times New Roman"/>
          <w:sz w:val="24"/>
          <w:szCs w:val="24"/>
          <w:lang w:val="sq-AL"/>
        </w:rPr>
        <w:t>p</w:t>
      </w:r>
      <w:r w:rsidR="0035675C" w:rsidRPr="006449F8">
        <w:rPr>
          <w:rFonts w:ascii="Times New Roman" w:hAnsi="Times New Roman" w:cs="Times New Roman"/>
          <w:sz w:val="24"/>
          <w:szCs w:val="24"/>
          <w:lang w:val="sq-AL"/>
        </w:rPr>
        <w:t xml:space="preserve">ektimi dhe procedimi disiplinor janë realizuar </w:t>
      </w:r>
      <w:r w:rsidR="00146D39" w:rsidRPr="006449F8">
        <w:rPr>
          <w:rFonts w:ascii="Times New Roman" w:hAnsi="Times New Roman" w:cs="Times New Roman"/>
          <w:sz w:val="24"/>
          <w:szCs w:val="24"/>
          <w:lang w:val="sq-AL"/>
        </w:rPr>
        <w:t xml:space="preserve">në shkelje të </w:t>
      </w:r>
      <w:r w:rsidR="0035675C" w:rsidRPr="006449F8">
        <w:rPr>
          <w:rFonts w:ascii="Times New Roman" w:hAnsi="Times New Roman" w:cs="Times New Roman"/>
          <w:sz w:val="24"/>
          <w:szCs w:val="24"/>
          <w:lang w:val="sq-AL"/>
        </w:rPr>
        <w:t>afateve ligjore t</w:t>
      </w:r>
      <w:r w:rsidR="00920F08" w:rsidRPr="006449F8">
        <w:rPr>
          <w:rFonts w:ascii="Times New Roman" w:hAnsi="Times New Roman" w:cs="Times New Roman"/>
          <w:sz w:val="24"/>
          <w:szCs w:val="24"/>
          <w:lang w:val="sq-AL"/>
        </w:rPr>
        <w:t>ë par</w:t>
      </w:r>
      <w:r w:rsidR="00436436" w:rsidRPr="006449F8">
        <w:rPr>
          <w:rFonts w:ascii="Times New Roman" w:hAnsi="Times New Roman" w:cs="Times New Roman"/>
          <w:sz w:val="24"/>
          <w:szCs w:val="24"/>
          <w:lang w:val="sq-AL"/>
        </w:rPr>
        <w:t>ashikuar</w:t>
      </w:r>
      <w:r w:rsidR="0035675C" w:rsidRPr="006449F8">
        <w:rPr>
          <w:rFonts w:ascii="Times New Roman" w:hAnsi="Times New Roman" w:cs="Times New Roman"/>
          <w:sz w:val="24"/>
          <w:szCs w:val="24"/>
          <w:lang w:val="sq-AL"/>
        </w:rPr>
        <w:t>a</w:t>
      </w:r>
      <w:r w:rsidR="00C31860" w:rsidRPr="006449F8">
        <w:rPr>
          <w:rFonts w:ascii="Times New Roman" w:hAnsi="Times New Roman" w:cs="Times New Roman"/>
          <w:sz w:val="24"/>
          <w:szCs w:val="24"/>
          <w:lang w:val="sq-AL"/>
        </w:rPr>
        <w:t xml:space="preserve"> </w:t>
      </w:r>
      <w:r w:rsidR="0035675C" w:rsidRPr="006449F8">
        <w:rPr>
          <w:rFonts w:ascii="Times New Roman" w:hAnsi="Times New Roman" w:cs="Times New Roman"/>
          <w:sz w:val="24"/>
          <w:szCs w:val="24"/>
          <w:lang w:val="sq-AL"/>
        </w:rPr>
        <w:t>në ligjin</w:t>
      </w:r>
      <w:r w:rsidR="00436436" w:rsidRPr="006449F8">
        <w:rPr>
          <w:rFonts w:ascii="Times New Roman" w:hAnsi="Times New Roman" w:cs="Times New Roman"/>
          <w:sz w:val="24"/>
          <w:szCs w:val="24"/>
          <w:lang w:val="sq-AL"/>
        </w:rPr>
        <w:t xml:space="preserve"> nr.96/2016</w:t>
      </w:r>
      <w:r w:rsidR="00C31860" w:rsidRPr="006449F8">
        <w:rPr>
          <w:rFonts w:ascii="Times New Roman" w:hAnsi="Times New Roman" w:cs="Times New Roman"/>
          <w:sz w:val="24"/>
          <w:szCs w:val="24"/>
          <w:lang w:val="sq-AL"/>
        </w:rPr>
        <w:t xml:space="preserve"> </w:t>
      </w:r>
      <w:r w:rsidR="00AF6852" w:rsidRPr="006449F8">
        <w:rPr>
          <w:rFonts w:ascii="Times New Roman" w:hAnsi="Times New Roman" w:cs="Times New Roman"/>
          <w:sz w:val="24"/>
          <w:szCs w:val="24"/>
          <w:lang w:val="sq-AL"/>
        </w:rPr>
        <w:t>“</w:t>
      </w:r>
      <w:r w:rsidR="00436436" w:rsidRPr="006449F8">
        <w:rPr>
          <w:rFonts w:ascii="Times New Roman" w:hAnsi="Times New Roman" w:cs="Times New Roman"/>
          <w:sz w:val="24"/>
          <w:szCs w:val="24"/>
          <w:lang w:val="sq-AL"/>
        </w:rPr>
        <w:t>Për statusin e gjyqtarëve dhe prokurorëve në Republikën e Shqipërisë</w:t>
      </w:r>
      <w:r w:rsidR="00AF6852" w:rsidRPr="006449F8">
        <w:rPr>
          <w:rFonts w:ascii="Times New Roman" w:hAnsi="Times New Roman" w:cs="Times New Roman"/>
          <w:sz w:val="24"/>
          <w:szCs w:val="24"/>
          <w:lang w:val="sq-AL"/>
        </w:rPr>
        <w:t>”</w:t>
      </w:r>
      <w:r w:rsidR="00436436" w:rsidRPr="006449F8">
        <w:rPr>
          <w:rFonts w:ascii="Times New Roman" w:hAnsi="Times New Roman" w:cs="Times New Roman"/>
          <w:sz w:val="24"/>
          <w:szCs w:val="24"/>
          <w:lang w:val="sq-AL"/>
        </w:rPr>
        <w:t>.</w:t>
      </w:r>
      <w:r w:rsidR="00C31860" w:rsidRPr="006449F8">
        <w:rPr>
          <w:rFonts w:ascii="Times New Roman" w:hAnsi="Times New Roman" w:cs="Times New Roman"/>
          <w:sz w:val="24"/>
          <w:szCs w:val="24"/>
          <w:lang w:val="sq-AL"/>
        </w:rPr>
        <w:t xml:space="preserve"> </w:t>
      </w:r>
      <w:r w:rsidR="0035675C" w:rsidRPr="006449F8">
        <w:rPr>
          <w:rFonts w:ascii="Times New Roman" w:hAnsi="Times New Roman" w:cs="Times New Roman"/>
          <w:sz w:val="24"/>
          <w:szCs w:val="24"/>
          <w:lang w:val="sq-AL"/>
        </w:rPr>
        <w:t>Konkretisht</w:t>
      </w:r>
      <w:r w:rsidR="004848B9" w:rsidRPr="006449F8">
        <w:rPr>
          <w:rFonts w:ascii="Times New Roman" w:hAnsi="Times New Roman" w:cs="Times New Roman"/>
          <w:sz w:val="24"/>
          <w:szCs w:val="24"/>
          <w:lang w:val="sq-AL"/>
        </w:rPr>
        <w:t>,</w:t>
      </w:r>
      <w:r w:rsidR="0035675C" w:rsidRPr="006449F8">
        <w:rPr>
          <w:rFonts w:ascii="Times New Roman" w:hAnsi="Times New Roman" w:cs="Times New Roman"/>
          <w:sz w:val="24"/>
          <w:szCs w:val="24"/>
          <w:lang w:val="sq-AL"/>
        </w:rPr>
        <w:t xml:space="preserve"> ai</w:t>
      </w:r>
      <w:r w:rsidR="00436436" w:rsidRPr="006449F8">
        <w:rPr>
          <w:rFonts w:ascii="Times New Roman" w:hAnsi="Times New Roman" w:cs="Times New Roman"/>
          <w:sz w:val="24"/>
          <w:szCs w:val="24"/>
          <w:lang w:val="sq-AL"/>
        </w:rPr>
        <w:t xml:space="preserve"> ka parashtruar </w:t>
      </w:r>
      <w:r w:rsidR="0035675C" w:rsidRPr="006449F8">
        <w:rPr>
          <w:rFonts w:ascii="Times New Roman" w:hAnsi="Times New Roman" w:cs="Times New Roman"/>
          <w:sz w:val="24"/>
          <w:szCs w:val="24"/>
          <w:lang w:val="sq-AL"/>
        </w:rPr>
        <w:t>në mënyrë të detajuar</w:t>
      </w:r>
      <w:r w:rsidR="00C31860" w:rsidRPr="006449F8">
        <w:rPr>
          <w:rFonts w:ascii="Times New Roman" w:hAnsi="Times New Roman" w:cs="Times New Roman"/>
          <w:sz w:val="24"/>
          <w:szCs w:val="24"/>
          <w:lang w:val="sq-AL"/>
        </w:rPr>
        <w:t xml:space="preserve"> </w:t>
      </w:r>
      <w:r w:rsidR="00436436" w:rsidRPr="006449F8">
        <w:rPr>
          <w:rFonts w:ascii="Times New Roman" w:hAnsi="Times New Roman" w:cs="Times New Roman"/>
          <w:sz w:val="24"/>
          <w:szCs w:val="24"/>
          <w:lang w:val="sq-AL"/>
        </w:rPr>
        <w:t xml:space="preserve">se: </w:t>
      </w:r>
    </w:p>
    <w:p w:rsidR="00436436" w:rsidRPr="006449F8" w:rsidRDefault="00436436" w:rsidP="00414CFE">
      <w:pPr>
        <w:tabs>
          <w:tab w:val="left" w:pos="810"/>
        </w:tabs>
        <w:spacing w:after="0" w:line="360" w:lineRule="auto"/>
        <w:ind w:firstLine="54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ab/>
      </w:r>
    </w:p>
    <w:p w:rsidR="00436436" w:rsidRPr="006449F8" w:rsidRDefault="00D25C53" w:rsidP="00414CFE">
      <w:pPr>
        <w:tabs>
          <w:tab w:val="left" w:pos="810"/>
        </w:tabs>
        <w:spacing w:after="0" w:line="360" w:lineRule="auto"/>
        <w:ind w:left="1350" w:hanging="81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ab/>
        <w:t>3</w:t>
      </w:r>
      <w:r w:rsidR="0035675C" w:rsidRPr="006449F8">
        <w:rPr>
          <w:rFonts w:ascii="Times New Roman" w:hAnsi="Times New Roman" w:cs="Times New Roman"/>
          <w:sz w:val="24"/>
          <w:szCs w:val="24"/>
          <w:lang w:val="sq-AL"/>
        </w:rPr>
        <w:t>.1.</w:t>
      </w:r>
      <w:r w:rsidR="00C31860" w:rsidRPr="006449F8">
        <w:rPr>
          <w:rFonts w:ascii="Times New Roman" w:hAnsi="Times New Roman" w:cs="Times New Roman"/>
          <w:sz w:val="24"/>
          <w:szCs w:val="24"/>
          <w:lang w:val="sq-AL"/>
        </w:rPr>
        <w:t xml:space="preserve"> </w:t>
      </w:r>
      <w:r w:rsidR="0045555D" w:rsidRPr="006449F8">
        <w:rPr>
          <w:rFonts w:ascii="Times New Roman" w:hAnsi="Times New Roman" w:cs="Times New Roman"/>
          <w:i/>
          <w:sz w:val="24"/>
          <w:szCs w:val="24"/>
          <w:lang w:val="sq-AL"/>
        </w:rPr>
        <w:t xml:space="preserve">Është </w:t>
      </w:r>
      <w:r w:rsidR="00436436" w:rsidRPr="006449F8">
        <w:rPr>
          <w:rFonts w:ascii="Times New Roman" w:hAnsi="Times New Roman" w:cs="Times New Roman"/>
          <w:i/>
          <w:sz w:val="24"/>
          <w:szCs w:val="24"/>
          <w:lang w:val="sq-AL"/>
        </w:rPr>
        <w:t>cenuar parimi i barazisë së armëve dhe kontradiktoritetit</w:t>
      </w:r>
      <w:r w:rsidR="00436436" w:rsidRPr="006449F8">
        <w:rPr>
          <w:rFonts w:ascii="Times New Roman" w:hAnsi="Times New Roman" w:cs="Times New Roman"/>
          <w:sz w:val="24"/>
          <w:szCs w:val="24"/>
          <w:lang w:val="sq-AL"/>
        </w:rPr>
        <w:t xml:space="preserve"> në procedimin disiplinor, pasi nuk </w:t>
      </w:r>
      <w:r w:rsidR="008B5E5B" w:rsidRPr="006449F8">
        <w:rPr>
          <w:rFonts w:ascii="Times New Roman" w:hAnsi="Times New Roman" w:cs="Times New Roman"/>
          <w:sz w:val="24"/>
          <w:szCs w:val="24"/>
          <w:lang w:val="sq-AL"/>
        </w:rPr>
        <w:t xml:space="preserve">i </w:t>
      </w:r>
      <w:r w:rsidR="00436436" w:rsidRPr="006449F8">
        <w:rPr>
          <w:rFonts w:ascii="Times New Roman" w:hAnsi="Times New Roman" w:cs="Times New Roman"/>
          <w:sz w:val="24"/>
          <w:szCs w:val="24"/>
          <w:lang w:val="sq-AL"/>
        </w:rPr>
        <w:t>është krijuar mundësia nga o</w:t>
      </w:r>
      <w:r w:rsidR="004848B9" w:rsidRPr="006449F8">
        <w:rPr>
          <w:rFonts w:ascii="Times New Roman" w:hAnsi="Times New Roman" w:cs="Times New Roman"/>
          <w:sz w:val="24"/>
          <w:szCs w:val="24"/>
          <w:lang w:val="sq-AL"/>
        </w:rPr>
        <w:t>rgani procedues të paraqes</w:t>
      </w:r>
      <w:r w:rsidR="0045555D" w:rsidRPr="006449F8">
        <w:rPr>
          <w:rFonts w:ascii="Times New Roman" w:hAnsi="Times New Roman" w:cs="Times New Roman"/>
          <w:sz w:val="24"/>
          <w:szCs w:val="24"/>
          <w:lang w:val="sq-AL"/>
        </w:rPr>
        <w:t>ë</w:t>
      </w:r>
      <w:r w:rsidR="004848B9" w:rsidRPr="006449F8">
        <w:rPr>
          <w:rFonts w:ascii="Times New Roman" w:hAnsi="Times New Roman" w:cs="Times New Roman"/>
          <w:sz w:val="24"/>
          <w:szCs w:val="24"/>
          <w:lang w:val="sq-AL"/>
        </w:rPr>
        <w:t xml:space="preserve"> prova me dëshmitar</w:t>
      </w:r>
      <w:r w:rsidR="0045555D" w:rsidRPr="006449F8">
        <w:rPr>
          <w:rFonts w:ascii="Times New Roman" w:hAnsi="Times New Roman" w:cs="Times New Roman"/>
          <w:sz w:val="24"/>
          <w:szCs w:val="24"/>
          <w:lang w:val="sq-AL"/>
        </w:rPr>
        <w:t>ë</w:t>
      </w:r>
      <w:r w:rsidR="00436436" w:rsidRPr="006449F8">
        <w:rPr>
          <w:rFonts w:ascii="Times New Roman" w:hAnsi="Times New Roman" w:cs="Times New Roman"/>
          <w:sz w:val="24"/>
          <w:szCs w:val="24"/>
          <w:lang w:val="sq-AL"/>
        </w:rPr>
        <w:t xml:space="preserve"> në mbrojtje të qëndrimit </w:t>
      </w:r>
      <w:r w:rsidR="008B5E5B" w:rsidRPr="006449F8">
        <w:rPr>
          <w:rFonts w:ascii="Times New Roman" w:hAnsi="Times New Roman" w:cs="Times New Roman"/>
          <w:sz w:val="24"/>
          <w:szCs w:val="24"/>
          <w:lang w:val="sq-AL"/>
        </w:rPr>
        <w:t xml:space="preserve">të tij </w:t>
      </w:r>
      <w:r w:rsidR="00436436" w:rsidRPr="006449F8">
        <w:rPr>
          <w:rFonts w:ascii="Times New Roman" w:hAnsi="Times New Roman" w:cs="Times New Roman"/>
          <w:sz w:val="24"/>
          <w:szCs w:val="24"/>
          <w:lang w:val="sq-AL"/>
        </w:rPr>
        <w:t>kundrejt gjetjeve të dala nga procedimi disiplinor</w:t>
      </w:r>
      <w:r w:rsidR="0045555D" w:rsidRPr="006449F8">
        <w:rPr>
          <w:rFonts w:ascii="Times New Roman" w:hAnsi="Times New Roman" w:cs="Times New Roman"/>
          <w:sz w:val="24"/>
          <w:szCs w:val="24"/>
          <w:lang w:val="sq-AL"/>
        </w:rPr>
        <w:t>.</w:t>
      </w:r>
    </w:p>
    <w:p w:rsidR="00436436" w:rsidRPr="006449F8" w:rsidRDefault="00D25C53" w:rsidP="00414CFE">
      <w:pPr>
        <w:tabs>
          <w:tab w:val="left" w:pos="810"/>
        </w:tabs>
        <w:spacing w:after="0" w:line="360" w:lineRule="auto"/>
        <w:ind w:left="1350" w:hanging="81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ab/>
        <w:t>3</w:t>
      </w:r>
      <w:r w:rsidR="0035675C" w:rsidRPr="006449F8">
        <w:rPr>
          <w:rFonts w:ascii="Times New Roman" w:hAnsi="Times New Roman" w:cs="Times New Roman"/>
          <w:sz w:val="24"/>
          <w:szCs w:val="24"/>
          <w:lang w:val="sq-AL"/>
        </w:rPr>
        <w:t>.2.</w:t>
      </w:r>
      <w:r w:rsidR="00C31860" w:rsidRPr="006449F8">
        <w:rPr>
          <w:rFonts w:ascii="Times New Roman" w:hAnsi="Times New Roman" w:cs="Times New Roman"/>
          <w:sz w:val="24"/>
          <w:szCs w:val="24"/>
          <w:lang w:val="sq-AL"/>
        </w:rPr>
        <w:t xml:space="preserve"> </w:t>
      </w:r>
      <w:r w:rsidR="00B12C0B" w:rsidRPr="006449F8">
        <w:rPr>
          <w:rFonts w:ascii="Times New Roman" w:hAnsi="Times New Roman" w:cs="Times New Roman"/>
          <w:i/>
          <w:sz w:val="24"/>
          <w:szCs w:val="24"/>
          <w:lang w:val="sq-AL"/>
        </w:rPr>
        <w:t xml:space="preserve">Është </w:t>
      </w:r>
      <w:r w:rsidR="00436436" w:rsidRPr="006449F8">
        <w:rPr>
          <w:rFonts w:ascii="Times New Roman" w:hAnsi="Times New Roman" w:cs="Times New Roman"/>
          <w:i/>
          <w:sz w:val="24"/>
          <w:szCs w:val="24"/>
          <w:lang w:val="sq-AL"/>
        </w:rPr>
        <w:t>cenuar parimi i prezumimit të pafaj</w:t>
      </w:r>
      <w:r w:rsidR="0035675C" w:rsidRPr="006449F8">
        <w:rPr>
          <w:rFonts w:ascii="Times New Roman" w:hAnsi="Times New Roman" w:cs="Times New Roman"/>
          <w:i/>
          <w:sz w:val="24"/>
          <w:szCs w:val="24"/>
          <w:lang w:val="sq-AL"/>
        </w:rPr>
        <w:t>ë</w:t>
      </w:r>
      <w:r w:rsidR="00436436" w:rsidRPr="006449F8">
        <w:rPr>
          <w:rFonts w:ascii="Times New Roman" w:hAnsi="Times New Roman" w:cs="Times New Roman"/>
          <w:i/>
          <w:sz w:val="24"/>
          <w:szCs w:val="24"/>
          <w:lang w:val="sq-AL"/>
        </w:rPr>
        <w:t>sisë</w:t>
      </w:r>
      <w:r w:rsidR="00436436" w:rsidRPr="006449F8">
        <w:rPr>
          <w:rFonts w:ascii="Times New Roman" w:hAnsi="Times New Roman" w:cs="Times New Roman"/>
          <w:sz w:val="24"/>
          <w:szCs w:val="24"/>
          <w:lang w:val="sq-AL"/>
        </w:rPr>
        <w:t xml:space="preserve"> në procesin administrativ, pasi çështja ka qenë e paragjykuar nga organi procedues, duke mos pranuar asnjë provë të paraqitur prej </w:t>
      </w:r>
      <w:r w:rsidR="008B5E5B" w:rsidRPr="006449F8">
        <w:rPr>
          <w:rFonts w:ascii="Times New Roman" w:hAnsi="Times New Roman" w:cs="Times New Roman"/>
          <w:sz w:val="24"/>
          <w:szCs w:val="24"/>
          <w:lang w:val="sq-AL"/>
        </w:rPr>
        <w:t>tij</w:t>
      </w:r>
      <w:r w:rsidR="004848B9" w:rsidRPr="006449F8">
        <w:rPr>
          <w:rFonts w:ascii="Times New Roman" w:hAnsi="Times New Roman" w:cs="Times New Roman"/>
          <w:sz w:val="24"/>
          <w:szCs w:val="24"/>
          <w:lang w:val="sq-AL"/>
        </w:rPr>
        <w:t xml:space="preserve"> dhe kjo duket nga konkluzionet e njëanshme që ka paraqitur </w:t>
      </w:r>
      <w:r w:rsidR="00C31860" w:rsidRPr="006449F8">
        <w:rPr>
          <w:rFonts w:ascii="Times New Roman" w:hAnsi="Times New Roman" w:cs="Times New Roman"/>
          <w:sz w:val="24"/>
          <w:szCs w:val="24"/>
          <w:lang w:val="sq-AL"/>
        </w:rPr>
        <w:t>M</w:t>
      </w:r>
      <w:r w:rsidR="00B12C0B" w:rsidRPr="006449F8">
        <w:rPr>
          <w:rFonts w:ascii="Times New Roman" w:hAnsi="Times New Roman" w:cs="Times New Roman"/>
          <w:sz w:val="24"/>
          <w:szCs w:val="24"/>
          <w:lang w:val="sq-AL"/>
        </w:rPr>
        <w:t xml:space="preserve">inistri </w:t>
      </w:r>
      <w:r w:rsidR="006D1C89" w:rsidRPr="006449F8">
        <w:rPr>
          <w:rFonts w:ascii="Times New Roman" w:hAnsi="Times New Roman" w:cs="Times New Roman"/>
          <w:sz w:val="24"/>
          <w:szCs w:val="24"/>
          <w:lang w:val="sq-AL"/>
        </w:rPr>
        <w:t>i</w:t>
      </w:r>
      <w:r w:rsidR="004848B9" w:rsidRPr="006449F8">
        <w:rPr>
          <w:rFonts w:ascii="Times New Roman" w:hAnsi="Times New Roman" w:cs="Times New Roman"/>
          <w:sz w:val="24"/>
          <w:szCs w:val="24"/>
          <w:lang w:val="sq-AL"/>
        </w:rPr>
        <w:t xml:space="preserve"> Drejtësisë në raport</w:t>
      </w:r>
      <w:r w:rsidR="00B12C0B" w:rsidRPr="006449F8">
        <w:rPr>
          <w:rFonts w:ascii="Times New Roman" w:hAnsi="Times New Roman" w:cs="Times New Roman"/>
          <w:sz w:val="24"/>
          <w:szCs w:val="24"/>
          <w:lang w:val="sq-AL"/>
        </w:rPr>
        <w:t>.</w:t>
      </w:r>
    </w:p>
    <w:p w:rsidR="00436436" w:rsidRPr="006449F8" w:rsidRDefault="00D25C53" w:rsidP="00414CFE">
      <w:pPr>
        <w:tabs>
          <w:tab w:val="left" w:pos="810"/>
        </w:tabs>
        <w:spacing w:after="0" w:line="360" w:lineRule="auto"/>
        <w:ind w:left="1350" w:hanging="81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ab/>
        <w:t>3</w:t>
      </w:r>
      <w:r w:rsidR="0035675C" w:rsidRPr="006449F8">
        <w:rPr>
          <w:rFonts w:ascii="Times New Roman" w:hAnsi="Times New Roman" w:cs="Times New Roman"/>
          <w:sz w:val="24"/>
          <w:szCs w:val="24"/>
          <w:lang w:val="sq-AL"/>
        </w:rPr>
        <w:t>.3</w:t>
      </w:r>
      <w:r w:rsidR="00436436" w:rsidRPr="006449F8">
        <w:rPr>
          <w:rFonts w:ascii="Times New Roman" w:hAnsi="Times New Roman" w:cs="Times New Roman"/>
          <w:sz w:val="24"/>
          <w:szCs w:val="24"/>
          <w:lang w:val="sq-AL"/>
        </w:rPr>
        <w:t>.</w:t>
      </w:r>
      <w:r w:rsidR="00C31860" w:rsidRPr="006449F8">
        <w:rPr>
          <w:rFonts w:ascii="Times New Roman" w:hAnsi="Times New Roman" w:cs="Times New Roman"/>
          <w:sz w:val="24"/>
          <w:szCs w:val="24"/>
          <w:lang w:val="sq-AL"/>
        </w:rPr>
        <w:t xml:space="preserve"> </w:t>
      </w:r>
      <w:r w:rsidR="00B12C0B" w:rsidRPr="006449F8">
        <w:rPr>
          <w:rFonts w:ascii="Times New Roman" w:hAnsi="Times New Roman" w:cs="Times New Roman"/>
          <w:i/>
          <w:sz w:val="24"/>
          <w:szCs w:val="24"/>
          <w:lang w:val="sq-AL"/>
        </w:rPr>
        <w:t xml:space="preserve">Është </w:t>
      </w:r>
      <w:r w:rsidR="00436436" w:rsidRPr="006449F8">
        <w:rPr>
          <w:rFonts w:ascii="Times New Roman" w:hAnsi="Times New Roman" w:cs="Times New Roman"/>
          <w:i/>
          <w:sz w:val="24"/>
          <w:szCs w:val="24"/>
          <w:lang w:val="sq-AL"/>
        </w:rPr>
        <w:t>shkelur parimi i pavarësisë dhe paprekshmërisë së gjyqtarit</w:t>
      </w:r>
      <w:r w:rsidR="006D1C89" w:rsidRPr="006449F8">
        <w:rPr>
          <w:rFonts w:ascii="Times New Roman" w:hAnsi="Times New Roman" w:cs="Times New Roman"/>
          <w:i/>
          <w:sz w:val="24"/>
          <w:szCs w:val="24"/>
          <w:lang w:val="sq-AL"/>
        </w:rPr>
        <w:t>,</w:t>
      </w:r>
      <w:r w:rsidR="00436436" w:rsidRPr="006449F8">
        <w:rPr>
          <w:rFonts w:ascii="Times New Roman" w:hAnsi="Times New Roman" w:cs="Times New Roman"/>
          <w:sz w:val="24"/>
          <w:szCs w:val="24"/>
          <w:lang w:val="sq-AL"/>
        </w:rPr>
        <w:t xml:space="preserve"> si dhe </w:t>
      </w:r>
      <w:r w:rsidR="00621654" w:rsidRPr="006449F8">
        <w:rPr>
          <w:rFonts w:ascii="Times New Roman" w:hAnsi="Times New Roman" w:cs="Times New Roman"/>
          <w:i/>
          <w:sz w:val="24"/>
          <w:szCs w:val="24"/>
          <w:lang w:val="sq-AL"/>
        </w:rPr>
        <w:t>proporcionaliteti i masës</w:t>
      </w:r>
      <w:r w:rsidR="00621654" w:rsidRPr="006449F8">
        <w:rPr>
          <w:rFonts w:ascii="Times New Roman" w:hAnsi="Times New Roman" w:cs="Times New Roman"/>
          <w:sz w:val="24"/>
          <w:szCs w:val="24"/>
          <w:lang w:val="sq-AL"/>
        </w:rPr>
        <w:t xml:space="preserve"> së dhë</w:t>
      </w:r>
      <w:r w:rsidR="00436436" w:rsidRPr="006449F8">
        <w:rPr>
          <w:rFonts w:ascii="Times New Roman" w:hAnsi="Times New Roman" w:cs="Times New Roman"/>
          <w:sz w:val="24"/>
          <w:szCs w:val="24"/>
          <w:lang w:val="sq-AL"/>
        </w:rPr>
        <w:t xml:space="preserve">në kundrejt shkeljes, pasi shkelja për njoftimin e vendimeve palës </w:t>
      </w:r>
      <w:r w:rsidR="00AF75AD" w:rsidRPr="006449F8">
        <w:rPr>
          <w:rFonts w:ascii="Times New Roman" w:hAnsi="Times New Roman" w:cs="Times New Roman"/>
          <w:sz w:val="24"/>
          <w:szCs w:val="24"/>
          <w:lang w:val="sq-AL"/>
        </w:rPr>
        <w:t>ndërgjyqëse</w:t>
      </w:r>
      <w:r w:rsidR="006449F8" w:rsidRPr="006449F8">
        <w:rPr>
          <w:rFonts w:ascii="Times New Roman" w:hAnsi="Times New Roman" w:cs="Times New Roman"/>
          <w:sz w:val="24"/>
          <w:szCs w:val="24"/>
          <w:lang w:val="sq-AL"/>
        </w:rPr>
        <w:t xml:space="preserve"> </w:t>
      </w:r>
      <w:r w:rsidR="00436436" w:rsidRPr="006449F8">
        <w:rPr>
          <w:rFonts w:ascii="Times New Roman" w:hAnsi="Times New Roman" w:cs="Times New Roman"/>
          <w:sz w:val="24"/>
          <w:szCs w:val="24"/>
          <w:lang w:val="sq-AL"/>
        </w:rPr>
        <w:t>nuk është përgjegjësi e gjyqtarit</w:t>
      </w:r>
      <w:r w:rsidR="00621654" w:rsidRPr="006449F8">
        <w:rPr>
          <w:rFonts w:ascii="Times New Roman" w:hAnsi="Times New Roman" w:cs="Times New Roman"/>
          <w:sz w:val="24"/>
          <w:szCs w:val="24"/>
          <w:lang w:val="sq-AL"/>
        </w:rPr>
        <w:t>,</w:t>
      </w:r>
      <w:r w:rsidR="00436436" w:rsidRPr="006449F8">
        <w:rPr>
          <w:rFonts w:ascii="Times New Roman" w:hAnsi="Times New Roman" w:cs="Times New Roman"/>
          <w:sz w:val="24"/>
          <w:szCs w:val="24"/>
          <w:lang w:val="sq-AL"/>
        </w:rPr>
        <w:t xml:space="preserve"> por e administratës gjyqësore</w:t>
      </w:r>
      <w:r w:rsidR="00B12C0B" w:rsidRPr="006449F8">
        <w:rPr>
          <w:rFonts w:ascii="Times New Roman" w:hAnsi="Times New Roman" w:cs="Times New Roman"/>
          <w:sz w:val="24"/>
          <w:szCs w:val="24"/>
          <w:lang w:val="sq-AL"/>
        </w:rPr>
        <w:t>.</w:t>
      </w:r>
    </w:p>
    <w:p w:rsidR="006D1C89" w:rsidRPr="006449F8" w:rsidRDefault="006D1C89" w:rsidP="00414CFE">
      <w:pPr>
        <w:tabs>
          <w:tab w:val="left" w:pos="810"/>
        </w:tabs>
        <w:spacing w:after="0" w:line="360" w:lineRule="auto"/>
        <w:ind w:left="1350" w:hanging="81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ab/>
        <w:t xml:space="preserve">3.4 </w:t>
      </w:r>
      <w:r w:rsidR="00C31860" w:rsidRPr="006449F8">
        <w:rPr>
          <w:rFonts w:ascii="Times New Roman" w:hAnsi="Times New Roman" w:cs="Times New Roman"/>
          <w:sz w:val="24"/>
          <w:szCs w:val="24"/>
          <w:lang w:val="sq-AL"/>
        </w:rPr>
        <w:t xml:space="preserve"> </w:t>
      </w:r>
      <w:r w:rsidR="00B12C0B" w:rsidRPr="006449F8">
        <w:rPr>
          <w:rFonts w:ascii="Times New Roman" w:hAnsi="Times New Roman" w:cs="Times New Roman"/>
          <w:i/>
          <w:sz w:val="24"/>
          <w:szCs w:val="24"/>
          <w:lang w:val="sq-AL"/>
        </w:rPr>
        <w:t xml:space="preserve">Është </w:t>
      </w:r>
      <w:r w:rsidRPr="006449F8">
        <w:rPr>
          <w:rFonts w:ascii="Times New Roman" w:hAnsi="Times New Roman" w:cs="Times New Roman"/>
          <w:i/>
          <w:sz w:val="24"/>
          <w:szCs w:val="24"/>
          <w:lang w:val="sq-AL"/>
        </w:rPr>
        <w:t>cenuar parimi i ndarjes së pushteteve</w:t>
      </w:r>
      <w:r w:rsidRPr="006449F8">
        <w:rPr>
          <w:rFonts w:ascii="Times New Roman" w:hAnsi="Times New Roman" w:cs="Times New Roman"/>
          <w:sz w:val="24"/>
          <w:szCs w:val="24"/>
          <w:lang w:val="sq-AL"/>
        </w:rPr>
        <w:t xml:space="preserve">, pasi </w:t>
      </w:r>
      <w:r w:rsidR="00C31860" w:rsidRPr="006449F8">
        <w:rPr>
          <w:rFonts w:ascii="Times New Roman" w:hAnsi="Times New Roman" w:cs="Times New Roman"/>
          <w:sz w:val="24"/>
          <w:szCs w:val="24"/>
          <w:lang w:val="sq-AL"/>
        </w:rPr>
        <w:t>M</w:t>
      </w:r>
      <w:r w:rsidR="00B12C0B" w:rsidRPr="006449F8">
        <w:rPr>
          <w:rFonts w:ascii="Times New Roman" w:hAnsi="Times New Roman" w:cs="Times New Roman"/>
          <w:sz w:val="24"/>
          <w:szCs w:val="24"/>
          <w:lang w:val="sq-AL"/>
        </w:rPr>
        <w:t xml:space="preserve">inistri </w:t>
      </w:r>
      <w:r w:rsidRPr="006449F8">
        <w:rPr>
          <w:rFonts w:ascii="Times New Roman" w:hAnsi="Times New Roman" w:cs="Times New Roman"/>
          <w:sz w:val="24"/>
          <w:szCs w:val="24"/>
          <w:lang w:val="sq-AL"/>
        </w:rPr>
        <w:t>i Drejtësisë, si organ propozues i masës disiplinore</w:t>
      </w:r>
      <w:r w:rsidR="00B12C0B" w:rsidRPr="006449F8">
        <w:rPr>
          <w:rFonts w:ascii="Times New Roman" w:hAnsi="Times New Roman" w:cs="Times New Roman"/>
          <w:sz w:val="24"/>
          <w:szCs w:val="24"/>
          <w:lang w:val="sq-AL"/>
        </w:rPr>
        <w:t>,</w:t>
      </w:r>
      <w:r w:rsidRPr="006449F8">
        <w:rPr>
          <w:rFonts w:ascii="Times New Roman" w:hAnsi="Times New Roman" w:cs="Times New Roman"/>
          <w:sz w:val="24"/>
          <w:szCs w:val="24"/>
          <w:lang w:val="sq-AL"/>
        </w:rPr>
        <w:t xml:space="preserve"> ka argumentuar shkeljen sikur të ishte gjykatë. Për më tepër, të </w:t>
      </w:r>
      <w:r w:rsidR="00B12C0B" w:rsidRPr="006449F8">
        <w:rPr>
          <w:rFonts w:ascii="Times New Roman" w:hAnsi="Times New Roman" w:cs="Times New Roman"/>
          <w:sz w:val="24"/>
          <w:szCs w:val="24"/>
          <w:lang w:val="sq-AL"/>
        </w:rPr>
        <w:t xml:space="preserve">njëjtin </w:t>
      </w:r>
      <w:r w:rsidRPr="006449F8">
        <w:rPr>
          <w:rFonts w:ascii="Times New Roman" w:hAnsi="Times New Roman" w:cs="Times New Roman"/>
          <w:sz w:val="24"/>
          <w:szCs w:val="24"/>
          <w:lang w:val="sq-AL"/>
        </w:rPr>
        <w:t>cenim ka kryer edhe Këshilli i Lartë i Drejtësisë, duke vlerësuar në mënyrë të njëanshme provat.</w:t>
      </w:r>
    </w:p>
    <w:p w:rsidR="00436436" w:rsidRPr="006449F8" w:rsidRDefault="00D25C53" w:rsidP="00414CFE">
      <w:pPr>
        <w:tabs>
          <w:tab w:val="left" w:pos="810"/>
        </w:tabs>
        <w:spacing w:after="0" w:line="360" w:lineRule="auto"/>
        <w:ind w:left="1350" w:hanging="81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lastRenderedPageBreak/>
        <w:tab/>
        <w:t>3</w:t>
      </w:r>
      <w:r w:rsidR="006D1C89" w:rsidRPr="006449F8">
        <w:rPr>
          <w:rFonts w:ascii="Times New Roman" w:hAnsi="Times New Roman" w:cs="Times New Roman"/>
          <w:sz w:val="24"/>
          <w:szCs w:val="24"/>
          <w:lang w:val="sq-AL"/>
        </w:rPr>
        <w:t xml:space="preserve">.5 </w:t>
      </w:r>
      <w:r w:rsidR="00C31860" w:rsidRPr="006449F8">
        <w:rPr>
          <w:rFonts w:ascii="Times New Roman" w:hAnsi="Times New Roman" w:cs="Times New Roman"/>
          <w:sz w:val="24"/>
          <w:szCs w:val="24"/>
          <w:lang w:val="sq-AL"/>
        </w:rPr>
        <w:t xml:space="preserve"> </w:t>
      </w:r>
      <w:r w:rsidR="00AF6852" w:rsidRPr="006449F8">
        <w:rPr>
          <w:rFonts w:ascii="Times New Roman" w:hAnsi="Times New Roman" w:cs="Times New Roman"/>
          <w:i/>
          <w:sz w:val="24"/>
          <w:szCs w:val="24"/>
          <w:lang w:val="sq-AL"/>
        </w:rPr>
        <w:t xml:space="preserve">Është </w:t>
      </w:r>
      <w:r w:rsidR="00436436" w:rsidRPr="006449F8">
        <w:rPr>
          <w:rFonts w:ascii="Times New Roman" w:hAnsi="Times New Roman" w:cs="Times New Roman"/>
          <w:i/>
          <w:sz w:val="24"/>
          <w:szCs w:val="24"/>
          <w:lang w:val="sq-AL"/>
        </w:rPr>
        <w:t>cenuar parimi i moshetimit administrativ më shumë se një herë</w:t>
      </w:r>
      <w:r w:rsidR="006D1C89" w:rsidRPr="006449F8">
        <w:rPr>
          <w:rFonts w:ascii="Times New Roman" w:hAnsi="Times New Roman" w:cs="Times New Roman"/>
          <w:sz w:val="24"/>
          <w:szCs w:val="24"/>
          <w:lang w:val="sq-AL"/>
        </w:rPr>
        <w:t>.</w:t>
      </w:r>
    </w:p>
    <w:p w:rsidR="001B6FFC" w:rsidRPr="006449F8" w:rsidRDefault="001B6FFC" w:rsidP="00414CFE">
      <w:pPr>
        <w:spacing w:after="0" w:line="360" w:lineRule="auto"/>
        <w:jc w:val="center"/>
        <w:rPr>
          <w:rFonts w:ascii="Times New Roman" w:hAnsi="Times New Roman" w:cs="Times New Roman"/>
          <w:sz w:val="24"/>
          <w:szCs w:val="24"/>
          <w:lang w:val="sq-AL"/>
        </w:rPr>
      </w:pPr>
    </w:p>
    <w:p w:rsidR="001B6FFC" w:rsidRPr="006449F8" w:rsidRDefault="001B6FFC" w:rsidP="00414CFE">
      <w:pPr>
        <w:spacing w:after="0" w:line="360" w:lineRule="auto"/>
        <w:jc w:val="center"/>
        <w:rPr>
          <w:rFonts w:ascii="Times New Roman" w:hAnsi="Times New Roman" w:cs="Times New Roman"/>
          <w:b/>
          <w:sz w:val="24"/>
          <w:szCs w:val="24"/>
          <w:lang w:val="sq-AL"/>
        </w:rPr>
      </w:pPr>
      <w:r w:rsidRPr="006449F8">
        <w:rPr>
          <w:rFonts w:ascii="Times New Roman" w:hAnsi="Times New Roman" w:cs="Times New Roman"/>
          <w:b/>
          <w:sz w:val="24"/>
          <w:szCs w:val="24"/>
          <w:lang w:val="sq-AL"/>
        </w:rPr>
        <w:t>III</w:t>
      </w:r>
    </w:p>
    <w:p w:rsidR="001B6FFC" w:rsidRPr="006449F8" w:rsidRDefault="001B6FFC" w:rsidP="00414CFE">
      <w:pPr>
        <w:spacing w:after="0" w:line="360" w:lineRule="auto"/>
        <w:jc w:val="center"/>
        <w:rPr>
          <w:rFonts w:ascii="Times New Roman" w:hAnsi="Times New Roman" w:cs="Times New Roman"/>
          <w:b/>
          <w:sz w:val="24"/>
          <w:szCs w:val="24"/>
          <w:lang w:val="sq-AL"/>
        </w:rPr>
      </w:pPr>
      <w:r w:rsidRPr="006449F8">
        <w:rPr>
          <w:rFonts w:ascii="Times New Roman" w:hAnsi="Times New Roman" w:cs="Times New Roman"/>
          <w:b/>
          <w:sz w:val="24"/>
          <w:szCs w:val="24"/>
          <w:lang w:val="sq-AL"/>
        </w:rPr>
        <w:t xml:space="preserve">Vlerësimi i  Kolegjit </w:t>
      </w:r>
    </w:p>
    <w:p w:rsidR="00436436" w:rsidRPr="006449F8" w:rsidRDefault="00C03591" w:rsidP="00414CFE">
      <w:pPr>
        <w:spacing w:after="0" w:line="360" w:lineRule="auto"/>
        <w:ind w:firstLine="72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4</w:t>
      </w:r>
      <w:r w:rsidR="00436436" w:rsidRPr="006449F8">
        <w:rPr>
          <w:rFonts w:ascii="Times New Roman" w:hAnsi="Times New Roman" w:cs="Times New Roman"/>
          <w:sz w:val="24"/>
          <w:szCs w:val="24"/>
          <w:lang w:val="sq-AL"/>
        </w:rPr>
        <w:t>. Kolegji vlerëson të theksojë fillimisht se prej datës 16 korrik 2018, Gjykata Kushtetuese nuk ka pasur kuorumin e nevojshëm ligjor për formimin dhe funksionimin e Kolegjit seleksionues për shqyrtimin paraprak të çështjeve. Pas plotësimit të këtij kuorumi u bë e mundur marrja në shqyrtim e kësaj çështjeje.</w:t>
      </w:r>
    </w:p>
    <w:p w:rsidR="00C31860" w:rsidRPr="006449F8" w:rsidRDefault="00C31860" w:rsidP="00414CFE">
      <w:pPr>
        <w:spacing w:after="0" w:line="360" w:lineRule="auto"/>
        <w:ind w:firstLine="720"/>
        <w:jc w:val="both"/>
        <w:rPr>
          <w:rFonts w:ascii="Times New Roman" w:hAnsi="Times New Roman" w:cs="Times New Roman"/>
          <w:sz w:val="24"/>
          <w:szCs w:val="24"/>
          <w:lang w:val="sq-AL"/>
        </w:rPr>
      </w:pPr>
    </w:p>
    <w:p w:rsidR="00436436" w:rsidRPr="006449F8" w:rsidRDefault="00AF75AD" w:rsidP="00414CFE">
      <w:pPr>
        <w:tabs>
          <w:tab w:val="left" w:pos="810"/>
        </w:tabs>
        <w:spacing w:after="0" w:line="360" w:lineRule="auto"/>
        <w:ind w:firstLine="540"/>
        <w:jc w:val="both"/>
        <w:rPr>
          <w:rFonts w:ascii="Times New Roman" w:hAnsi="Times New Roman" w:cs="Times New Roman"/>
          <w:i/>
          <w:sz w:val="24"/>
          <w:szCs w:val="24"/>
          <w:lang w:val="sq-AL"/>
        </w:rPr>
      </w:pPr>
      <w:r w:rsidRPr="006449F8">
        <w:rPr>
          <w:rFonts w:ascii="Times New Roman" w:hAnsi="Times New Roman" w:cs="Times New Roman"/>
          <w:i/>
          <w:sz w:val="24"/>
          <w:szCs w:val="24"/>
          <w:lang w:val="sq-AL"/>
        </w:rPr>
        <w:tab/>
      </w:r>
      <w:r w:rsidR="00436436" w:rsidRPr="006449F8">
        <w:rPr>
          <w:rFonts w:ascii="Times New Roman" w:hAnsi="Times New Roman" w:cs="Times New Roman"/>
          <w:i/>
          <w:sz w:val="24"/>
          <w:szCs w:val="24"/>
          <w:lang w:val="sq-AL"/>
        </w:rPr>
        <w:t>A. Për legjitimimin e kërkuesit</w:t>
      </w:r>
    </w:p>
    <w:p w:rsidR="00D25C53" w:rsidRPr="006449F8" w:rsidRDefault="00C03591" w:rsidP="00414CFE">
      <w:pPr>
        <w:tabs>
          <w:tab w:val="left" w:pos="1080"/>
        </w:tabs>
        <w:spacing w:after="0" w:line="360" w:lineRule="auto"/>
        <w:ind w:firstLine="720"/>
        <w:jc w:val="both"/>
        <w:rPr>
          <w:rFonts w:ascii="Times New Roman" w:hAnsi="Times New Roman" w:cs="Times New Roman"/>
          <w:sz w:val="24"/>
          <w:szCs w:val="24"/>
          <w:lang w:val="sq-AL"/>
        </w:rPr>
      </w:pPr>
      <w:r w:rsidRPr="006449F8">
        <w:rPr>
          <w:rFonts w:ascii="Times New Roman" w:hAnsi="Times New Roman" w:cs="Times New Roman"/>
          <w:sz w:val="24"/>
          <w:szCs w:val="24"/>
          <w:lang w:val="sq-AL"/>
        </w:rPr>
        <w:t>5</w:t>
      </w:r>
      <w:r w:rsidR="00436436" w:rsidRPr="006449F8">
        <w:rPr>
          <w:rFonts w:ascii="Times New Roman" w:hAnsi="Times New Roman" w:cs="Times New Roman"/>
          <w:sz w:val="24"/>
          <w:szCs w:val="24"/>
          <w:lang w:val="sq-AL"/>
        </w:rPr>
        <w:t xml:space="preserve">. </w:t>
      </w:r>
      <w:r w:rsidR="00D25C53" w:rsidRPr="006449F8">
        <w:rPr>
          <w:rFonts w:ascii="Times New Roman" w:hAnsi="Times New Roman" w:cs="Times New Roman"/>
          <w:sz w:val="24"/>
          <w:szCs w:val="24"/>
          <w:lang w:val="sq-AL"/>
        </w:rPr>
        <w:t>Kolegji thekson se, sipas nenit 131/1/f të Kushtetutës, të ndryshuar, Gjykata Kushtetuese vendos për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 Neni 71 i ligjit nr.8577, datë 10.02.2000 “Për organizimin dhe funksionimin e Gjykatës Kushtetuese të Republikës së Shqipërisë”, të ndryshuar (në vijim ligji nr. 8577/2000), parashikon: “</w:t>
      </w:r>
      <w:r w:rsidR="00D25C53" w:rsidRPr="006449F8">
        <w:rPr>
          <w:rFonts w:ascii="Times New Roman" w:hAnsi="Times New Roman" w:cs="Times New Roman"/>
          <w:i/>
          <w:iCs/>
          <w:sz w:val="24"/>
          <w:szCs w:val="24"/>
          <w:lang w:val="sq-AL"/>
        </w:rPr>
        <w:t>Çdo individ, person fizik ose juridik, subjekt i së drejtës private dhe publike, kur është palë në një proces ligjor ose kur është bartës i të drejtave dhe  lirive themelore të parashikuara nga Kushtetuta, ka të drejtë të kundërshtojë para Gjykatës Kushtetuese çdo akt që cenon të drejtat dhe liritë e parashikuara në Kushtetutë, sipas kritereve të parashikuara në nenin 71/a të këtij ligji.”</w:t>
      </w:r>
      <w:r w:rsidR="00AF6852" w:rsidRPr="006449F8">
        <w:rPr>
          <w:rFonts w:ascii="Times New Roman" w:hAnsi="Times New Roman" w:cs="Times New Roman"/>
          <w:i/>
          <w:iCs/>
          <w:sz w:val="24"/>
          <w:szCs w:val="24"/>
          <w:lang w:val="sq-AL"/>
        </w:rPr>
        <w:t>.</w:t>
      </w:r>
    </w:p>
    <w:p w:rsidR="00436436" w:rsidRPr="006449F8" w:rsidRDefault="00C03591" w:rsidP="00414CFE">
      <w:pPr>
        <w:pStyle w:val="Title"/>
        <w:tabs>
          <w:tab w:val="left" w:pos="720"/>
          <w:tab w:val="left" w:pos="1080"/>
        </w:tabs>
        <w:spacing w:line="360" w:lineRule="auto"/>
        <w:ind w:firstLine="720"/>
        <w:jc w:val="both"/>
        <w:outlineLvl w:val="0"/>
        <w:rPr>
          <w:rFonts w:ascii="Times New Roman" w:hAnsi="Times New Roman" w:cs="Times New Roman"/>
          <w:b w:val="0"/>
          <w:lang w:val="sq-AL"/>
        </w:rPr>
      </w:pPr>
      <w:r w:rsidRPr="006449F8">
        <w:rPr>
          <w:rFonts w:ascii="Times New Roman" w:hAnsi="Times New Roman" w:cs="Times New Roman"/>
          <w:b w:val="0"/>
          <w:lang w:val="sq-AL"/>
        </w:rPr>
        <w:tab/>
        <w:t>6</w:t>
      </w:r>
      <w:r w:rsidR="00D25C53" w:rsidRPr="006449F8">
        <w:rPr>
          <w:rFonts w:ascii="Times New Roman" w:hAnsi="Times New Roman" w:cs="Times New Roman"/>
          <w:b w:val="0"/>
          <w:lang w:val="sq-AL"/>
        </w:rPr>
        <w:t xml:space="preserve">. </w:t>
      </w:r>
      <w:r w:rsidR="00436436" w:rsidRPr="006449F8">
        <w:rPr>
          <w:rFonts w:ascii="Times New Roman" w:hAnsi="Times New Roman" w:cs="Times New Roman"/>
          <w:b w:val="0"/>
          <w:lang w:val="sq-AL"/>
        </w:rPr>
        <w:t xml:space="preserve">Kërkuesi legjitimohet </w:t>
      </w:r>
      <w:r w:rsidR="00436436" w:rsidRPr="006449F8">
        <w:rPr>
          <w:rFonts w:ascii="Times New Roman" w:hAnsi="Times New Roman" w:cs="Times New Roman"/>
          <w:b w:val="0"/>
          <w:i/>
          <w:lang w:val="sq-AL"/>
        </w:rPr>
        <w:t>ratione</w:t>
      </w:r>
      <w:r w:rsidR="00C31860" w:rsidRPr="006449F8">
        <w:rPr>
          <w:rFonts w:ascii="Times New Roman" w:hAnsi="Times New Roman" w:cs="Times New Roman"/>
          <w:b w:val="0"/>
          <w:i/>
          <w:lang w:val="sq-AL"/>
        </w:rPr>
        <w:t xml:space="preserve"> </w:t>
      </w:r>
      <w:r w:rsidR="00436436" w:rsidRPr="006449F8">
        <w:rPr>
          <w:rFonts w:ascii="Times New Roman" w:hAnsi="Times New Roman" w:cs="Times New Roman"/>
          <w:b w:val="0"/>
          <w:i/>
          <w:lang w:val="sq-AL"/>
        </w:rPr>
        <w:t>personae</w:t>
      </w:r>
      <w:r w:rsidR="00AF6852" w:rsidRPr="006449F8">
        <w:rPr>
          <w:rFonts w:ascii="Times New Roman" w:hAnsi="Times New Roman" w:cs="Times New Roman"/>
          <w:b w:val="0"/>
          <w:i/>
          <w:lang w:val="sq-AL"/>
        </w:rPr>
        <w:t>,</w:t>
      </w:r>
      <w:r w:rsidR="00436436" w:rsidRPr="006449F8">
        <w:rPr>
          <w:rFonts w:ascii="Times New Roman" w:hAnsi="Times New Roman" w:cs="Times New Roman"/>
          <w:b w:val="0"/>
          <w:lang w:val="sq-AL"/>
        </w:rPr>
        <w:t xml:space="preserve"> në kuptim të neneve 131/1/f dhe 134/1/i të Kushtetutës, pasi procesi administrativ i zhvilluar ka pasur kërkuesin si subjekt dhe si i tillë justifikohet interesi i tij i drejtpërdrejtë në çështjen e parashtruar. </w:t>
      </w:r>
    </w:p>
    <w:p w:rsidR="00436436" w:rsidRPr="006449F8" w:rsidRDefault="00C03591" w:rsidP="00414CFE">
      <w:pPr>
        <w:pStyle w:val="Title"/>
        <w:tabs>
          <w:tab w:val="left" w:pos="720"/>
          <w:tab w:val="left" w:pos="1080"/>
        </w:tabs>
        <w:spacing w:line="360" w:lineRule="auto"/>
        <w:ind w:firstLine="720"/>
        <w:jc w:val="both"/>
        <w:outlineLvl w:val="0"/>
        <w:rPr>
          <w:rFonts w:ascii="Times New Roman" w:hAnsi="Times New Roman" w:cs="Times New Roman"/>
          <w:b w:val="0"/>
          <w:lang w:val="sq-AL"/>
        </w:rPr>
      </w:pPr>
      <w:r w:rsidRPr="006449F8">
        <w:rPr>
          <w:rFonts w:ascii="Times New Roman" w:hAnsi="Times New Roman" w:cs="Times New Roman"/>
          <w:b w:val="0"/>
          <w:lang w:val="sq-AL"/>
        </w:rPr>
        <w:tab/>
        <w:t>7</w:t>
      </w:r>
      <w:r w:rsidR="00436436" w:rsidRPr="006449F8">
        <w:rPr>
          <w:rFonts w:ascii="Times New Roman" w:hAnsi="Times New Roman" w:cs="Times New Roman"/>
          <w:b w:val="0"/>
          <w:lang w:val="sq-AL"/>
        </w:rPr>
        <w:t xml:space="preserve">. Në lidhje me legjitimimin </w:t>
      </w:r>
      <w:r w:rsidR="00436436" w:rsidRPr="006449F8">
        <w:rPr>
          <w:rFonts w:ascii="Times New Roman" w:hAnsi="Times New Roman" w:cs="Times New Roman"/>
          <w:b w:val="0"/>
          <w:i/>
          <w:lang w:val="sq-AL"/>
        </w:rPr>
        <w:t>ratione</w:t>
      </w:r>
      <w:r w:rsidR="005B1C86" w:rsidRPr="006449F8">
        <w:rPr>
          <w:rFonts w:ascii="Times New Roman" w:hAnsi="Times New Roman" w:cs="Times New Roman"/>
          <w:b w:val="0"/>
          <w:i/>
          <w:lang w:val="sq-AL"/>
        </w:rPr>
        <w:t xml:space="preserve"> </w:t>
      </w:r>
      <w:r w:rsidR="00436436" w:rsidRPr="006449F8">
        <w:rPr>
          <w:rFonts w:ascii="Times New Roman" w:hAnsi="Times New Roman" w:cs="Times New Roman"/>
          <w:b w:val="0"/>
          <w:i/>
          <w:lang w:val="sq-AL"/>
        </w:rPr>
        <w:t>temporis</w:t>
      </w:r>
      <w:r w:rsidR="00436436" w:rsidRPr="006449F8">
        <w:rPr>
          <w:rFonts w:ascii="Times New Roman" w:hAnsi="Times New Roman" w:cs="Times New Roman"/>
          <w:b w:val="0"/>
          <w:lang w:val="sq-AL"/>
        </w:rPr>
        <w:t>, sipas nenit 71/a, pika 1/b, të ligjit nr.8577</w:t>
      </w:r>
      <w:r w:rsidR="00BA0F83" w:rsidRPr="006449F8">
        <w:rPr>
          <w:rFonts w:ascii="Times New Roman" w:hAnsi="Times New Roman" w:cs="Times New Roman"/>
          <w:b w:val="0"/>
          <w:lang w:val="sq-AL"/>
        </w:rPr>
        <w:t>/2000</w:t>
      </w:r>
      <w:r w:rsidR="00436436" w:rsidRPr="006449F8">
        <w:rPr>
          <w:rFonts w:ascii="Times New Roman" w:hAnsi="Times New Roman" w:cs="Times New Roman"/>
          <w:b w:val="0"/>
          <w:lang w:val="sq-AL"/>
        </w:rPr>
        <w:t>, të ndryshuar, afati për paraqitjen e ankimit kushtetues individual është 4 muaj nga konstatimi i cenimit dhe ky afat rezulton të jetë respektuar</w:t>
      </w:r>
      <w:r w:rsidR="0035675C" w:rsidRPr="006449F8">
        <w:rPr>
          <w:rFonts w:ascii="Times New Roman" w:hAnsi="Times New Roman" w:cs="Times New Roman"/>
          <w:b w:val="0"/>
          <w:lang w:val="sq-AL"/>
        </w:rPr>
        <w:t>, pasi v</w:t>
      </w:r>
      <w:r w:rsidR="00436436" w:rsidRPr="006449F8">
        <w:rPr>
          <w:rFonts w:ascii="Times New Roman" w:hAnsi="Times New Roman" w:cs="Times New Roman"/>
          <w:b w:val="0"/>
          <w:lang w:val="sq-AL"/>
        </w:rPr>
        <w:t>endimi objekt kërkese mban datën 07.05.2018, ndërsa kërkesa para Gjykatës është paraqitur në datë</w:t>
      </w:r>
      <w:r w:rsidR="00AF6852" w:rsidRPr="006449F8">
        <w:rPr>
          <w:rFonts w:ascii="Times New Roman" w:hAnsi="Times New Roman" w:cs="Times New Roman"/>
          <w:b w:val="0"/>
          <w:lang w:val="sq-AL"/>
        </w:rPr>
        <w:t>n</w:t>
      </w:r>
      <w:r w:rsidR="00436436" w:rsidRPr="006449F8">
        <w:rPr>
          <w:rFonts w:ascii="Times New Roman" w:hAnsi="Times New Roman" w:cs="Times New Roman"/>
          <w:b w:val="0"/>
          <w:lang w:val="sq-AL"/>
        </w:rPr>
        <w:t xml:space="preserve"> 07.09.2018.</w:t>
      </w:r>
    </w:p>
    <w:p w:rsidR="00436436" w:rsidRPr="006449F8" w:rsidRDefault="00436436" w:rsidP="00414CFE">
      <w:pPr>
        <w:tabs>
          <w:tab w:val="left" w:pos="1080"/>
        </w:tabs>
        <w:spacing w:after="0" w:line="360" w:lineRule="auto"/>
        <w:ind w:firstLine="720"/>
        <w:jc w:val="both"/>
        <w:rPr>
          <w:rFonts w:ascii="Times New Roman" w:eastAsia="Times New Roman" w:hAnsi="Times New Roman" w:cs="Times New Roman"/>
          <w:sz w:val="24"/>
          <w:szCs w:val="24"/>
          <w:lang w:val="sq-AL"/>
        </w:rPr>
      </w:pPr>
      <w:r w:rsidRPr="006449F8">
        <w:rPr>
          <w:rFonts w:ascii="Times New Roman" w:hAnsi="Times New Roman" w:cs="Times New Roman"/>
          <w:sz w:val="24"/>
          <w:szCs w:val="24"/>
          <w:lang w:val="sq-AL"/>
        </w:rPr>
        <w:tab/>
      </w:r>
      <w:r w:rsidR="00C03591" w:rsidRPr="006449F8">
        <w:rPr>
          <w:rFonts w:ascii="Times New Roman" w:hAnsi="Times New Roman" w:cs="Times New Roman"/>
          <w:sz w:val="24"/>
          <w:szCs w:val="24"/>
          <w:lang w:val="sq-AL"/>
        </w:rPr>
        <w:t>8</w:t>
      </w:r>
      <w:r w:rsidR="005B1C86" w:rsidRPr="006449F8">
        <w:rPr>
          <w:rFonts w:ascii="Times New Roman" w:hAnsi="Times New Roman" w:cs="Times New Roman"/>
          <w:sz w:val="24"/>
          <w:szCs w:val="24"/>
          <w:lang w:val="sq-AL"/>
        </w:rPr>
        <w:t>. Në lidhje</w:t>
      </w:r>
      <w:r w:rsidRPr="006449F8">
        <w:rPr>
          <w:rFonts w:ascii="Times New Roman" w:hAnsi="Times New Roman" w:cs="Times New Roman"/>
          <w:sz w:val="24"/>
          <w:szCs w:val="24"/>
          <w:lang w:val="sq-AL"/>
        </w:rPr>
        <w:t xml:space="preserve"> me </w:t>
      </w:r>
      <w:r w:rsidRPr="006449F8">
        <w:rPr>
          <w:rFonts w:ascii="Times New Roman" w:hAnsi="Times New Roman" w:cs="Times New Roman"/>
          <w:i/>
          <w:sz w:val="24"/>
          <w:szCs w:val="24"/>
          <w:lang w:val="sq-AL"/>
        </w:rPr>
        <w:t>ratione</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materiae</w:t>
      </w:r>
      <w:r w:rsidRPr="006449F8">
        <w:rPr>
          <w:rFonts w:ascii="Times New Roman" w:hAnsi="Times New Roman" w:cs="Times New Roman"/>
          <w:sz w:val="24"/>
          <w:szCs w:val="24"/>
          <w:lang w:val="sq-AL"/>
        </w:rPr>
        <w:t>, Kolegji vlerëson të theksojë se dispozitat kalimtare të Kushtetutës</w:t>
      </w:r>
      <w:r w:rsidR="00621654" w:rsidRPr="006449F8">
        <w:rPr>
          <w:rFonts w:ascii="Times New Roman" w:hAnsi="Times New Roman" w:cs="Times New Roman"/>
          <w:sz w:val="24"/>
          <w:szCs w:val="24"/>
          <w:lang w:val="sq-AL"/>
        </w:rPr>
        <w:t>, së ndryshuar</w:t>
      </w:r>
      <w:r w:rsidR="00D25C53" w:rsidRPr="006449F8">
        <w:rPr>
          <w:rFonts w:ascii="Times New Roman" w:hAnsi="Times New Roman" w:cs="Times New Roman"/>
          <w:sz w:val="24"/>
          <w:szCs w:val="24"/>
          <w:lang w:val="sq-AL"/>
        </w:rPr>
        <w:t>,</w:t>
      </w:r>
      <w:r w:rsidR="005B1C86" w:rsidRPr="006449F8">
        <w:rPr>
          <w:rFonts w:ascii="Times New Roman" w:hAnsi="Times New Roman" w:cs="Times New Roman"/>
          <w:sz w:val="24"/>
          <w:szCs w:val="24"/>
          <w:lang w:val="sq-AL"/>
        </w:rPr>
        <w:t xml:space="preserve"> </w:t>
      </w:r>
      <w:r w:rsidR="00D25C53" w:rsidRPr="006449F8">
        <w:rPr>
          <w:rFonts w:ascii="Times New Roman" w:hAnsi="Times New Roman" w:cs="Times New Roman"/>
          <w:sz w:val="24"/>
          <w:szCs w:val="24"/>
          <w:lang w:val="sq-AL"/>
        </w:rPr>
        <w:t xml:space="preserve">në </w:t>
      </w:r>
      <w:r w:rsidRPr="006449F8">
        <w:rPr>
          <w:rFonts w:ascii="Times New Roman" w:hAnsi="Times New Roman" w:cs="Times New Roman"/>
          <w:sz w:val="24"/>
          <w:szCs w:val="24"/>
          <w:lang w:val="sq-AL"/>
        </w:rPr>
        <w:t>neni</w:t>
      </w:r>
      <w:r w:rsidR="00D25C53" w:rsidRPr="006449F8">
        <w:rPr>
          <w:rFonts w:ascii="Times New Roman" w:hAnsi="Times New Roman" w:cs="Times New Roman"/>
          <w:sz w:val="24"/>
          <w:szCs w:val="24"/>
          <w:lang w:val="sq-AL"/>
        </w:rPr>
        <w:t>n 179 pika 7, parashikojnë</w:t>
      </w:r>
      <w:r w:rsidRPr="006449F8">
        <w:rPr>
          <w:rFonts w:ascii="Times New Roman" w:hAnsi="Times New Roman" w:cs="Times New Roman"/>
          <w:sz w:val="24"/>
          <w:szCs w:val="24"/>
          <w:lang w:val="sq-AL"/>
        </w:rPr>
        <w:t xml:space="preserve">: </w:t>
      </w:r>
      <w:r w:rsidRPr="006449F8">
        <w:rPr>
          <w:rFonts w:ascii="Times New Roman" w:hAnsi="Times New Roman" w:cs="Times New Roman"/>
          <w:i/>
          <w:sz w:val="24"/>
          <w:szCs w:val="24"/>
          <w:lang w:val="sq-AL"/>
        </w:rPr>
        <w:t>“Gjatë mandatit të tyre nëntëvjeçar gjyqtarët e</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Kolegjit të Apelimit, sipas nenit 179/b, kanë</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juridiksion disiplinor ndaj gjyqtarëve të Gjykatës</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Kushtetuese, anëtarëve të Këshillit të Lartë</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Gjyqësor, anëtarëve të Këshillit të Lartë të</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Prokurorisë, Prokurorit të Përgjithshëm dhe</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Inspektorit të Lartë të Drejtësisë. Kolegji i Apelimit shqyrton ankimet ndaj vendimeve të Këshillit të Lartë Gjyqësor, Këshillit të Lartë të Prokurorisë</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dhe Inspektorit të Lartë të Drejtësisë për vendosjen</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e masave disiplinore, përkatësisht ndaj gjyqtarëve,</w:t>
      </w:r>
      <w:r w:rsidR="005B1C86" w:rsidRPr="006449F8">
        <w:rPr>
          <w:rFonts w:ascii="Times New Roman" w:hAnsi="Times New Roman" w:cs="Times New Roman"/>
          <w:i/>
          <w:sz w:val="24"/>
          <w:szCs w:val="24"/>
          <w:lang w:val="sq-AL"/>
        </w:rPr>
        <w:t xml:space="preserve"> </w:t>
      </w:r>
      <w:r w:rsidRPr="006449F8">
        <w:rPr>
          <w:rFonts w:ascii="Times New Roman" w:hAnsi="Times New Roman" w:cs="Times New Roman"/>
          <w:i/>
          <w:sz w:val="24"/>
          <w:szCs w:val="24"/>
          <w:lang w:val="sq-AL"/>
        </w:rPr>
        <w:t>prokurorëve dhe inspektorëve të tjerë.”</w:t>
      </w:r>
      <w:r w:rsidR="005B1C86" w:rsidRPr="006449F8">
        <w:rPr>
          <w:rFonts w:ascii="Times New Roman" w:hAnsi="Times New Roman" w:cs="Times New Roman"/>
          <w:i/>
          <w:sz w:val="24"/>
          <w:szCs w:val="24"/>
          <w:lang w:val="sq-AL"/>
        </w:rPr>
        <w:t xml:space="preserve"> </w:t>
      </w:r>
      <w:r w:rsidR="00BA50B8" w:rsidRPr="006449F8">
        <w:rPr>
          <w:rFonts w:ascii="Times New Roman" w:hAnsi="Times New Roman" w:cs="Times New Roman"/>
          <w:sz w:val="24"/>
          <w:szCs w:val="24"/>
          <w:lang w:val="sq-AL"/>
        </w:rPr>
        <w:t xml:space="preserve">Ndërkohë, </w:t>
      </w:r>
      <w:r w:rsidR="00AF6852" w:rsidRPr="006449F8">
        <w:rPr>
          <w:rFonts w:ascii="Times New Roman" w:hAnsi="Times New Roman" w:cs="Times New Roman"/>
          <w:sz w:val="24"/>
          <w:szCs w:val="24"/>
          <w:lang w:val="sq-AL"/>
        </w:rPr>
        <w:t>e</w:t>
      </w:r>
      <w:r w:rsidR="00BA50B8" w:rsidRPr="006449F8">
        <w:rPr>
          <w:rFonts w:ascii="Times New Roman" w:hAnsi="Times New Roman" w:cs="Times New Roman"/>
          <w:sz w:val="24"/>
          <w:szCs w:val="24"/>
          <w:lang w:val="sq-AL"/>
        </w:rPr>
        <w:t xml:space="preserve">dhe neni 140 i Kushtetutës, parashikon: </w:t>
      </w:r>
      <w:r w:rsidR="00AF6852" w:rsidRPr="006449F8">
        <w:rPr>
          <w:rFonts w:ascii="Times New Roman" w:hAnsi="Times New Roman" w:cs="Times New Roman"/>
          <w:sz w:val="24"/>
          <w:szCs w:val="24"/>
          <w:lang w:val="sq-AL"/>
        </w:rPr>
        <w:t>“</w:t>
      </w:r>
      <w:r w:rsidR="00BA50B8" w:rsidRPr="006449F8">
        <w:rPr>
          <w:rFonts w:ascii="Times New Roman" w:hAnsi="Times New Roman" w:cs="Times New Roman"/>
          <w:sz w:val="24"/>
          <w:szCs w:val="24"/>
          <w:lang w:val="sq-AL"/>
        </w:rPr>
        <w:t>1.</w:t>
      </w:r>
      <w:r w:rsidR="005B1C86" w:rsidRPr="006449F8">
        <w:rPr>
          <w:rFonts w:ascii="Times New Roman" w:hAnsi="Times New Roman" w:cs="Times New Roman"/>
          <w:sz w:val="24"/>
          <w:szCs w:val="24"/>
          <w:lang w:val="sq-AL"/>
        </w:rPr>
        <w:t xml:space="preserve"> </w:t>
      </w:r>
      <w:r w:rsidR="00BA50B8" w:rsidRPr="006449F8">
        <w:rPr>
          <w:rFonts w:ascii="Times New Roman" w:eastAsia="Times New Roman" w:hAnsi="Times New Roman" w:cs="Times New Roman"/>
          <w:sz w:val="24"/>
          <w:szCs w:val="24"/>
          <w:lang w:val="sq-AL"/>
        </w:rPr>
        <w:t>Gjyqtari mban përgjegjësi disiplinore, sipas ligjit. 2. Gjyqtari shkarkohet nga Këshilli i Lartë Gjyqësor kur: a) kryen shkelje të rënda profesionale ose etike që diskreditojnë pozitën dhe figurën e gjyqtarit gjatë ushtrimit të detyrës; b) është dënuar me vendim të formës së prerë për kryerjen e një krimi. 3. Gjyqtari pezullohet nga detyra me vendim të Këshillit të Lartë Gjyqësor kur: a) ndaj tij caktohet masa e sigurimit personal “arrest në burg” ose “arrest në shtëpi” për kryerjen e një vepre penale; b) ai merr cilësinë e të pandehurit për një krim të rëndë të kryer me dashje;</w:t>
      </w:r>
      <w:r w:rsidR="006449F8" w:rsidRPr="006449F8">
        <w:rPr>
          <w:rFonts w:ascii="Times New Roman" w:eastAsia="Times New Roman" w:hAnsi="Times New Roman" w:cs="Times New Roman"/>
          <w:sz w:val="24"/>
          <w:szCs w:val="24"/>
          <w:lang w:val="sq-AL"/>
        </w:rPr>
        <w:t xml:space="preserve"> </w:t>
      </w:r>
      <w:r w:rsidR="00BA50B8" w:rsidRPr="006449F8">
        <w:rPr>
          <w:rFonts w:ascii="Times New Roman" w:eastAsia="Times New Roman" w:hAnsi="Times New Roman" w:cs="Times New Roman"/>
          <w:sz w:val="24"/>
          <w:szCs w:val="24"/>
          <w:lang w:val="sq-AL"/>
        </w:rPr>
        <w:t>c) kur fillon procedimi disiplinor, sipas ligjit. 4. Kundër vendimit të shkarkimit mund të bëhet ankim në Gjykatën Kushtetuese</w:t>
      </w:r>
      <w:r w:rsidR="00AF6852" w:rsidRPr="006449F8">
        <w:rPr>
          <w:rFonts w:ascii="Times New Roman" w:eastAsia="Times New Roman" w:hAnsi="Times New Roman" w:cs="Times New Roman"/>
          <w:sz w:val="24"/>
          <w:szCs w:val="24"/>
          <w:lang w:val="sq-AL"/>
        </w:rPr>
        <w:t>.”</w:t>
      </w:r>
    </w:p>
    <w:p w:rsidR="00634B84" w:rsidRPr="006449F8" w:rsidRDefault="00C03591" w:rsidP="00414CFE">
      <w:pPr>
        <w:tabs>
          <w:tab w:val="left" w:pos="1080"/>
        </w:tabs>
        <w:autoSpaceDE w:val="0"/>
        <w:autoSpaceDN w:val="0"/>
        <w:adjustRightInd w:val="0"/>
        <w:spacing w:after="0" w:line="360" w:lineRule="auto"/>
        <w:ind w:firstLine="720"/>
        <w:jc w:val="both"/>
        <w:rPr>
          <w:rFonts w:ascii="Times New Roman" w:hAnsi="Times New Roman" w:cs="Times New Roman"/>
          <w:b/>
          <w:sz w:val="24"/>
          <w:szCs w:val="24"/>
          <w:lang w:val="sq-AL"/>
        </w:rPr>
      </w:pPr>
      <w:r w:rsidRPr="006449F8">
        <w:rPr>
          <w:rFonts w:ascii="Times New Roman" w:hAnsi="Times New Roman" w:cs="Times New Roman"/>
          <w:sz w:val="24"/>
          <w:szCs w:val="24"/>
          <w:lang w:val="sq-AL"/>
        </w:rPr>
        <w:tab/>
        <w:t>9</w:t>
      </w:r>
      <w:r w:rsidR="00436436" w:rsidRPr="006449F8">
        <w:rPr>
          <w:rFonts w:ascii="Times New Roman" w:hAnsi="Times New Roman" w:cs="Times New Roman"/>
          <w:sz w:val="24"/>
          <w:szCs w:val="24"/>
          <w:lang w:val="sq-AL"/>
        </w:rPr>
        <w:t xml:space="preserve">. Për sa më lart, </w:t>
      </w:r>
      <w:r w:rsidR="00CF7433" w:rsidRPr="006449F8">
        <w:rPr>
          <w:rFonts w:ascii="Times New Roman" w:hAnsi="Times New Roman" w:cs="Times New Roman"/>
          <w:sz w:val="24"/>
          <w:szCs w:val="24"/>
          <w:lang w:val="sq-AL"/>
        </w:rPr>
        <w:t xml:space="preserve">referuar dispozitave kushtetuese, </w:t>
      </w:r>
      <w:r w:rsidR="00D25C53" w:rsidRPr="006449F8">
        <w:rPr>
          <w:rFonts w:ascii="Times New Roman" w:hAnsi="Times New Roman" w:cs="Times New Roman"/>
          <w:sz w:val="24"/>
          <w:szCs w:val="24"/>
          <w:lang w:val="sq-AL"/>
        </w:rPr>
        <w:t xml:space="preserve">Kolegji </w:t>
      </w:r>
      <w:r w:rsidR="001C7427">
        <w:rPr>
          <w:rFonts w:ascii="Times New Roman" w:hAnsi="Times New Roman" w:cs="Times New Roman"/>
          <w:sz w:val="24"/>
          <w:szCs w:val="24"/>
          <w:lang w:val="sq-AL"/>
        </w:rPr>
        <w:t>vlerëson se, gjatë mandatit 9-vjeçar</w:t>
      </w:r>
      <w:r w:rsidR="00CF7433" w:rsidRPr="006449F8">
        <w:rPr>
          <w:rFonts w:ascii="Times New Roman" w:hAnsi="Times New Roman" w:cs="Times New Roman"/>
          <w:sz w:val="24"/>
          <w:szCs w:val="24"/>
          <w:lang w:val="sq-AL"/>
        </w:rPr>
        <w:t xml:space="preserve"> Kolegjit të Apelimit</w:t>
      </w:r>
      <w:r w:rsidR="00D25C53" w:rsidRPr="006449F8">
        <w:rPr>
          <w:rFonts w:ascii="Times New Roman" w:hAnsi="Times New Roman" w:cs="Times New Roman"/>
          <w:sz w:val="24"/>
          <w:szCs w:val="24"/>
          <w:lang w:val="sq-AL"/>
        </w:rPr>
        <w:t xml:space="preserve"> i është dhënë kompetenca </w:t>
      </w:r>
      <w:r w:rsidR="0035675C" w:rsidRPr="006449F8">
        <w:rPr>
          <w:rFonts w:ascii="Times New Roman" w:hAnsi="Times New Roman" w:cs="Times New Roman"/>
          <w:sz w:val="24"/>
          <w:szCs w:val="24"/>
          <w:lang w:val="sq-AL"/>
        </w:rPr>
        <w:t xml:space="preserve">për të marrë në shqyrtim </w:t>
      </w:r>
      <w:r w:rsidR="00D25C53" w:rsidRPr="006449F8">
        <w:rPr>
          <w:rFonts w:ascii="Times New Roman" w:hAnsi="Times New Roman" w:cs="Times New Roman"/>
          <w:sz w:val="24"/>
          <w:szCs w:val="24"/>
          <w:lang w:val="sq-AL"/>
        </w:rPr>
        <w:t>ankimet ndaj vendimeve të Këshillit të Lartë Gjyqësor, Këshillit të Lartë të Prokurorisë dhe Inspektorit të Lartë të Drejtësisë për vendosjen e masave disiplinore, përkatësisht ndaj gjyqtarëve, prokurorëve dhe inspektorëve të tjerë</w:t>
      </w:r>
      <w:r w:rsidR="00D25C53" w:rsidRPr="006449F8">
        <w:rPr>
          <w:rFonts w:ascii="Times New Roman" w:hAnsi="Times New Roman" w:cs="Times New Roman"/>
          <w:i/>
          <w:sz w:val="24"/>
          <w:szCs w:val="24"/>
          <w:lang w:val="sq-AL"/>
        </w:rPr>
        <w:t xml:space="preserve">. </w:t>
      </w:r>
    </w:p>
    <w:p w:rsidR="00AC7714" w:rsidRPr="006449F8" w:rsidRDefault="00C03591" w:rsidP="00414CFE">
      <w:pPr>
        <w:tabs>
          <w:tab w:val="left" w:pos="720"/>
          <w:tab w:val="left" w:pos="1080"/>
        </w:tabs>
        <w:spacing w:after="0" w:line="360" w:lineRule="auto"/>
        <w:ind w:firstLine="720"/>
        <w:jc w:val="both"/>
        <w:rPr>
          <w:rFonts w:ascii="Times New Roman" w:hAnsi="Times New Roman" w:cs="Times New Roman"/>
          <w:sz w:val="24"/>
          <w:szCs w:val="24"/>
          <w:lang w:val="sq-AL"/>
        </w:rPr>
      </w:pPr>
      <w:r w:rsidRPr="006449F8">
        <w:rPr>
          <w:rFonts w:ascii="Times New Roman" w:eastAsia="Times New Roman" w:hAnsi="Times New Roman" w:cs="Times New Roman"/>
          <w:sz w:val="24"/>
          <w:szCs w:val="24"/>
          <w:lang w:val="sq-AL"/>
        </w:rPr>
        <w:tab/>
        <w:t>10</w:t>
      </w:r>
      <w:r w:rsidR="001B6FFC" w:rsidRPr="006449F8">
        <w:rPr>
          <w:rFonts w:ascii="Times New Roman" w:eastAsia="Times New Roman" w:hAnsi="Times New Roman" w:cs="Times New Roman"/>
          <w:sz w:val="24"/>
          <w:szCs w:val="24"/>
          <w:lang w:val="sq-AL"/>
        </w:rPr>
        <w:t>.</w:t>
      </w:r>
      <w:r w:rsidR="005B1C86" w:rsidRPr="006449F8">
        <w:rPr>
          <w:rFonts w:ascii="Times New Roman" w:eastAsia="Times New Roman" w:hAnsi="Times New Roman" w:cs="Times New Roman"/>
          <w:sz w:val="24"/>
          <w:szCs w:val="24"/>
          <w:lang w:val="sq-AL"/>
        </w:rPr>
        <w:t xml:space="preserve"> </w:t>
      </w:r>
      <w:r w:rsidR="0035675C" w:rsidRPr="006449F8">
        <w:rPr>
          <w:rFonts w:ascii="Times New Roman" w:eastAsia="Times New Roman" w:hAnsi="Times New Roman" w:cs="Times New Roman"/>
          <w:sz w:val="24"/>
          <w:szCs w:val="24"/>
          <w:lang w:val="sq-AL"/>
        </w:rPr>
        <w:t>Si përfundim,</w:t>
      </w:r>
      <w:r w:rsidR="00CF7433" w:rsidRPr="006449F8">
        <w:rPr>
          <w:rFonts w:ascii="Times New Roman" w:eastAsia="Times New Roman" w:hAnsi="Times New Roman" w:cs="Times New Roman"/>
          <w:sz w:val="24"/>
          <w:szCs w:val="24"/>
          <w:lang w:val="sq-AL"/>
        </w:rPr>
        <w:t xml:space="preserve"> edhe pse </w:t>
      </w:r>
      <w:r w:rsidR="009608D5" w:rsidRPr="006449F8">
        <w:rPr>
          <w:rFonts w:ascii="Times New Roman" w:eastAsia="Times New Roman" w:hAnsi="Times New Roman" w:cs="Times New Roman"/>
          <w:sz w:val="24"/>
          <w:szCs w:val="24"/>
          <w:lang w:val="sq-AL"/>
        </w:rPr>
        <w:t>k</w:t>
      </w:r>
      <w:r w:rsidR="00CF7433" w:rsidRPr="006449F8">
        <w:rPr>
          <w:rFonts w:ascii="Times New Roman" w:eastAsia="Times New Roman" w:hAnsi="Times New Roman" w:cs="Times New Roman"/>
          <w:sz w:val="24"/>
          <w:szCs w:val="24"/>
          <w:lang w:val="sq-AL"/>
        </w:rPr>
        <w:t>ërkuesi, bazuar në nenin 100, pika 1</w:t>
      </w:r>
      <w:r w:rsidR="00AF6852" w:rsidRPr="006449F8">
        <w:rPr>
          <w:rFonts w:ascii="Times New Roman" w:eastAsia="Times New Roman" w:hAnsi="Times New Roman" w:cs="Times New Roman"/>
          <w:sz w:val="24"/>
          <w:szCs w:val="24"/>
          <w:lang w:val="sq-AL"/>
        </w:rPr>
        <w:t>,</w:t>
      </w:r>
      <w:r w:rsidR="005B1C86" w:rsidRPr="006449F8">
        <w:rPr>
          <w:rFonts w:ascii="Times New Roman" w:eastAsia="Times New Roman" w:hAnsi="Times New Roman" w:cs="Times New Roman"/>
          <w:sz w:val="24"/>
          <w:szCs w:val="24"/>
          <w:lang w:val="sq-AL"/>
        </w:rPr>
        <w:t xml:space="preserve"> </w:t>
      </w:r>
      <w:r w:rsidR="00AF6852" w:rsidRPr="006449F8">
        <w:rPr>
          <w:rFonts w:ascii="Times New Roman" w:eastAsia="Times New Roman" w:hAnsi="Times New Roman" w:cs="Times New Roman"/>
          <w:sz w:val="24"/>
          <w:szCs w:val="24"/>
          <w:lang w:val="sq-AL"/>
        </w:rPr>
        <w:t>të</w:t>
      </w:r>
      <w:r w:rsidR="005B1C86" w:rsidRPr="006449F8">
        <w:rPr>
          <w:rFonts w:ascii="Times New Roman" w:eastAsia="Times New Roman" w:hAnsi="Times New Roman" w:cs="Times New Roman"/>
          <w:sz w:val="24"/>
          <w:szCs w:val="24"/>
          <w:lang w:val="sq-AL"/>
        </w:rPr>
        <w:t xml:space="preserve"> </w:t>
      </w:r>
      <w:r w:rsidR="00CF7433" w:rsidRPr="006449F8">
        <w:rPr>
          <w:rFonts w:ascii="Times New Roman" w:eastAsia="Times New Roman" w:hAnsi="Times New Roman" w:cs="Times New Roman"/>
          <w:sz w:val="24"/>
          <w:szCs w:val="24"/>
          <w:lang w:val="sq-AL"/>
        </w:rPr>
        <w:t xml:space="preserve">ligjit nr.115/2016 “Për organet e qeverisjes së sistemit të drejtësisë”, i është drejtuar me kërkesë Gjykatës për shfuqizimin e masës disiplinore </w:t>
      </w:r>
      <w:r w:rsidR="00AF6852" w:rsidRPr="006449F8">
        <w:rPr>
          <w:rFonts w:ascii="Times New Roman" w:eastAsia="Times New Roman" w:hAnsi="Times New Roman" w:cs="Times New Roman"/>
          <w:sz w:val="24"/>
          <w:szCs w:val="24"/>
          <w:lang w:val="sq-AL"/>
        </w:rPr>
        <w:t>“</w:t>
      </w:r>
      <w:r w:rsidR="00CF7433" w:rsidRPr="006449F8">
        <w:rPr>
          <w:rFonts w:ascii="Times New Roman" w:eastAsia="Times New Roman" w:hAnsi="Times New Roman" w:cs="Times New Roman"/>
          <w:sz w:val="24"/>
          <w:szCs w:val="24"/>
          <w:lang w:val="sq-AL"/>
        </w:rPr>
        <w:t>vërejtje publike</w:t>
      </w:r>
      <w:r w:rsidR="00AF6852" w:rsidRPr="006449F8">
        <w:rPr>
          <w:rFonts w:ascii="Times New Roman" w:eastAsia="Times New Roman" w:hAnsi="Times New Roman" w:cs="Times New Roman"/>
          <w:sz w:val="24"/>
          <w:szCs w:val="24"/>
          <w:lang w:val="sq-AL"/>
        </w:rPr>
        <w:t>”</w:t>
      </w:r>
      <w:r w:rsidR="00CF7433" w:rsidRPr="006449F8">
        <w:rPr>
          <w:rFonts w:ascii="Times New Roman" w:eastAsia="Times New Roman" w:hAnsi="Times New Roman" w:cs="Times New Roman"/>
          <w:sz w:val="24"/>
          <w:szCs w:val="24"/>
          <w:lang w:val="sq-AL"/>
        </w:rPr>
        <w:t>,</w:t>
      </w:r>
      <w:r w:rsidR="005B1C86" w:rsidRPr="006449F8">
        <w:rPr>
          <w:rFonts w:ascii="Times New Roman" w:eastAsia="Times New Roman" w:hAnsi="Times New Roman" w:cs="Times New Roman"/>
          <w:sz w:val="24"/>
          <w:szCs w:val="24"/>
          <w:lang w:val="sq-AL"/>
        </w:rPr>
        <w:t xml:space="preserve"> </w:t>
      </w:r>
      <w:r w:rsidR="005B1C86" w:rsidRPr="006449F8">
        <w:rPr>
          <w:rFonts w:ascii="Times New Roman" w:hAnsi="Times New Roman" w:cs="Times New Roman"/>
          <w:sz w:val="24"/>
          <w:szCs w:val="24"/>
          <w:lang w:val="sq-AL"/>
        </w:rPr>
        <w:t xml:space="preserve">Kolegji vlerëson se, </w:t>
      </w:r>
      <w:r w:rsidR="00AC7714" w:rsidRPr="006449F8">
        <w:rPr>
          <w:rFonts w:ascii="Times New Roman" w:hAnsi="Times New Roman" w:cs="Times New Roman"/>
          <w:sz w:val="24"/>
          <w:szCs w:val="24"/>
          <w:lang w:val="sq-AL"/>
        </w:rPr>
        <w:t>b</w:t>
      </w:r>
      <w:r w:rsidR="00AC7714" w:rsidRPr="006449F8">
        <w:rPr>
          <w:rFonts w:ascii="Times New Roman" w:hAnsi="Times New Roman" w:cs="Times New Roman"/>
          <w:bCs/>
          <w:sz w:val="24"/>
          <w:szCs w:val="24"/>
          <w:lang w:val="sq-AL"/>
        </w:rPr>
        <w:t xml:space="preserve">azuar në nenin 31/a, paragrafi i dytë, </w:t>
      </w:r>
      <w:r w:rsidR="004848B9" w:rsidRPr="006449F8">
        <w:rPr>
          <w:rFonts w:ascii="Times New Roman" w:hAnsi="Times New Roman" w:cs="Times New Roman"/>
          <w:bCs/>
          <w:sz w:val="24"/>
          <w:szCs w:val="24"/>
          <w:lang w:val="sq-AL"/>
        </w:rPr>
        <w:t xml:space="preserve">shkronja </w:t>
      </w:r>
      <w:r w:rsidR="00AF6852" w:rsidRPr="006449F8">
        <w:rPr>
          <w:rFonts w:ascii="Times New Roman" w:hAnsi="Times New Roman" w:cs="Times New Roman"/>
          <w:bCs/>
          <w:sz w:val="24"/>
          <w:szCs w:val="24"/>
          <w:lang w:val="sq-AL"/>
        </w:rPr>
        <w:t>“</w:t>
      </w:r>
      <w:r w:rsidR="00DE17F5" w:rsidRPr="006449F8">
        <w:rPr>
          <w:rFonts w:ascii="Times New Roman" w:hAnsi="Times New Roman" w:cs="Times New Roman"/>
          <w:bCs/>
          <w:sz w:val="24"/>
          <w:szCs w:val="24"/>
          <w:lang w:val="sq-AL"/>
        </w:rPr>
        <w:t>a</w:t>
      </w:r>
      <w:r w:rsidR="00AF6852" w:rsidRPr="006449F8">
        <w:rPr>
          <w:rFonts w:ascii="Times New Roman" w:hAnsi="Times New Roman" w:cs="Times New Roman"/>
          <w:bCs/>
          <w:sz w:val="24"/>
          <w:szCs w:val="24"/>
          <w:lang w:val="sq-AL"/>
        </w:rPr>
        <w:t>”</w:t>
      </w:r>
      <w:r w:rsidR="00DE17F5" w:rsidRPr="006449F8">
        <w:rPr>
          <w:rFonts w:ascii="Times New Roman" w:hAnsi="Times New Roman" w:cs="Times New Roman"/>
          <w:bCs/>
          <w:sz w:val="24"/>
          <w:szCs w:val="24"/>
          <w:lang w:val="sq-AL"/>
        </w:rPr>
        <w:t xml:space="preserve">, </w:t>
      </w:r>
      <w:r w:rsidR="00C630FB" w:rsidRPr="006449F8">
        <w:rPr>
          <w:rFonts w:ascii="Times New Roman" w:hAnsi="Times New Roman" w:cs="Times New Roman"/>
          <w:bCs/>
          <w:sz w:val="24"/>
          <w:szCs w:val="24"/>
          <w:lang w:val="sq-AL"/>
        </w:rPr>
        <w:t xml:space="preserve">të </w:t>
      </w:r>
      <w:r w:rsidR="00AC7714" w:rsidRPr="006449F8">
        <w:rPr>
          <w:rFonts w:ascii="Times New Roman" w:hAnsi="Times New Roman" w:cs="Times New Roman"/>
          <w:bCs/>
          <w:sz w:val="24"/>
          <w:szCs w:val="24"/>
          <w:lang w:val="sq-AL"/>
        </w:rPr>
        <w:t>ligjit</w:t>
      </w:r>
      <w:r w:rsidR="00CF7433" w:rsidRPr="006449F8">
        <w:rPr>
          <w:rFonts w:ascii="Times New Roman" w:eastAsia="Times New Roman" w:hAnsi="Times New Roman" w:cs="Times New Roman"/>
          <w:bCs/>
          <w:sz w:val="24"/>
          <w:szCs w:val="24"/>
          <w:lang w:val="sq-AL"/>
        </w:rPr>
        <w:t xml:space="preserve"> nr.8577/2000, </w:t>
      </w:r>
      <w:r w:rsidR="00B619A1" w:rsidRPr="006449F8">
        <w:rPr>
          <w:rFonts w:ascii="Times New Roman" w:hAnsi="Times New Roman" w:cs="Times New Roman"/>
          <w:bCs/>
          <w:sz w:val="24"/>
          <w:szCs w:val="24"/>
          <w:lang w:val="sq-AL"/>
        </w:rPr>
        <w:t>të ndryshuar,</w:t>
      </w:r>
      <w:r w:rsidR="005B1C86" w:rsidRPr="006449F8">
        <w:rPr>
          <w:rFonts w:ascii="Times New Roman" w:hAnsi="Times New Roman" w:cs="Times New Roman"/>
          <w:bCs/>
          <w:sz w:val="24"/>
          <w:szCs w:val="24"/>
          <w:lang w:val="sq-AL"/>
        </w:rPr>
        <w:t xml:space="preserve"> </w:t>
      </w:r>
      <w:r w:rsidR="00AC7714" w:rsidRPr="006449F8">
        <w:rPr>
          <w:rFonts w:ascii="Times New Roman" w:hAnsi="Times New Roman" w:cs="Times New Roman"/>
          <w:sz w:val="24"/>
          <w:szCs w:val="24"/>
          <w:lang w:val="sq-AL"/>
        </w:rPr>
        <w:t xml:space="preserve">kërkesa nuk plotëson kriteret për kalim në seancë plenare.  </w:t>
      </w:r>
    </w:p>
    <w:p w:rsidR="00EA0354" w:rsidRPr="006449F8" w:rsidRDefault="00EA0354" w:rsidP="00414CFE">
      <w:pPr>
        <w:spacing w:after="0" w:line="360" w:lineRule="auto"/>
        <w:ind w:firstLine="720"/>
        <w:jc w:val="both"/>
        <w:rPr>
          <w:rFonts w:ascii="Times New Roman" w:eastAsia="Times New Roman" w:hAnsi="Times New Roman" w:cs="Times New Roman"/>
          <w:bCs/>
          <w:sz w:val="24"/>
          <w:szCs w:val="24"/>
          <w:lang w:val="sq-AL"/>
        </w:rPr>
      </w:pPr>
    </w:p>
    <w:p w:rsidR="00AC7714" w:rsidRPr="006449F8" w:rsidRDefault="00AC7714" w:rsidP="00414CFE">
      <w:pPr>
        <w:spacing w:after="0" w:line="360" w:lineRule="auto"/>
        <w:jc w:val="center"/>
        <w:rPr>
          <w:rFonts w:ascii="Times New Roman" w:eastAsia="Times New Roman" w:hAnsi="Times New Roman" w:cs="Times New Roman"/>
          <w:b/>
          <w:bCs/>
          <w:sz w:val="24"/>
          <w:szCs w:val="24"/>
          <w:lang w:val="sq-AL"/>
        </w:rPr>
      </w:pPr>
      <w:r w:rsidRPr="006449F8">
        <w:rPr>
          <w:rFonts w:ascii="Times New Roman" w:eastAsia="Times New Roman" w:hAnsi="Times New Roman" w:cs="Times New Roman"/>
          <w:b/>
          <w:bCs/>
          <w:sz w:val="24"/>
          <w:szCs w:val="24"/>
          <w:lang w:val="sq-AL"/>
        </w:rPr>
        <w:t>PËR KËTO ARSYE,</w:t>
      </w:r>
    </w:p>
    <w:p w:rsidR="00AC7714" w:rsidRPr="006449F8" w:rsidRDefault="00AC7714" w:rsidP="00414CFE">
      <w:pPr>
        <w:spacing w:after="0" w:line="360" w:lineRule="auto"/>
        <w:jc w:val="both"/>
        <w:rPr>
          <w:rFonts w:ascii="Times New Roman" w:eastAsia="Times New Roman" w:hAnsi="Times New Roman" w:cs="Times New Roman"/>
          <w:sz w:val="24"/>
          <w:szCs w:val="24"/>
          <w:lang w:val="sq-AL"/>
        </w:rPr>
      </w:pPr>
      <w:r w:rsidRPr="006449F8">
        <w:rPr>
          <w:rFonts w:ascii="Times New Roman" w:eastAsia="Times New Roman" w:hAnsi="Times New Roman" w:cs="Times New Roman"/>
          <w:sz w:val="24"/>
          <w:szCs w:val="24"/>
          <w:lang w:val="sq-AL"/>
        </w:rPr>
        <w:tab/>
      </w:r>
      <w:r w:rsidR="00D3136F" w:rsidRPr="006449F8">
        <w:rPr>
          <w:rFonts w:ascii="Times New Roman" w:eastAsia="Times New Roman" w:hAnsi="Times New Roman" w:cs="Times New Roman"/>
          <w:sz w:val="24"/>
          <w:szCs w:val="24"/>
          <w:lang w:val="sq-AL"/>
        </w:rPr>
        <w:t xml:space="preserve">Kolegji i </w:t>
      </w:r>
      <w:r w:rsidRPr="006449F8">
        <w:rPr>
          <w:rFonts w:ascii="Times New Roman" w:eastAsia="Times New Roman" w:hAnsi="Times New Roman" w:cs="Times New Roman"/>
          <w:sz w:val="24"/>
          <w:szCs w:val="24"/>
          <w:lang w:val="sq-AL"/>
        </w:rPr>
        <w:t>Gjykatës Kushtetuese të Republikës së Sh</w:t>
      </w:r>
      <w:r w:rsidR="00CF7433" w:rsidRPr="006449F8">
        <w:rPr>
          <w:rFonts w:ascii="Times New Roman" w:eastAsia="Times New Roman" w:hAnsi="Times New Roman" w:cs="Times New Roman"/>
          <w:sz w:val="24"/>
          <w:szCs w:val="24"/>
          <w:lang w:val="sq-AL"/>
        </w:rPr>
        <w:t>qipërisë, në bazë të neneve 31</w:t>
      </w:r>
      <w:r w:rsidRPr="006449F8">
        <w:rPr>
          <w:rFonts w:ascii="Times New Roman" w:eastAsia="Times New Roman" w:hAnsi="Times New Roman" w:cs="Times New Roman"/>
          <w:sz w:val="24"/>
          <w:szCs w:val="24"/>
          <w:lang w:val="sq-AL"/>
        </w:rPr>
        <w:t xml:space="preserve"> dhe 31/a</w:t>
      </w:r>
      <w:r w:rsidR="009608D5" w:rsidRPr="006449F8">
        <w:rPr>
          <w:rFonts w:ascii="Times New Roman" w:eastAsia="Times New Roman" w:hAnsi="Times New Roman" w:cs="Times New Roman"/>
          <w:sz w:val="24"/>
          <w:szCs w:val="24"/>
          <w:lang w:val="sq-AL"/>
        </w:rPr>
        <w:t xml:space="preserve">, pika </w:t>
      </w:r>
      <w:r w:rsidR="0035675C" w:rsidRPr="006449F8">
        <w:rPr>
          <w:rFonts w:ascii="Times New Roman" w:eastAsia="Times New Roman" w:hAnsi="Times New Roman" w:cs="Times New Roman"/>
          <w:sz w:val="24"/>
          <w:szCs w:val="24"/>
          <w:lang w:val="sq-AL"/>
        </w:rPr>
        <w:t>2/a</w:t>
      </w:r>
      <w:r w:rsidR="00AF6852" w:rsidRPr="006449F8">
        <w:rPr>
          <w:rFonts w:ascii="Times New Roman" w:eastAsia="Times New Roman" w:hAnsi="Times New Roman" w:cs="Times New Roman"/>
          <w:sz w:val="24"/>
          <w:szCs w:val="24"/>
          <w:lang w:val="sq-AL"/>
        </w:rPr>
        <w:t>,</w:t>
      </w:r>
      <w:r w:rsidRPr="006449F8">
        <w:rPr>
          <w:rFonts w:ascii="Times New Roman" w:eastAsia="Times New Roman" w:hAnsi="Times New Roman" w:cs="Times New Roman"/>
          <w:sz w:val="24"/>
          <w:szCs w:val="24"/>
          <w:lang w:val="sq-AL"/>
        </w:rPr>
        <w:t xml:space="preserve"> të ligjit nr.8577, datë 10.02.2000 “Për organizimin dhe funksionimin e Gjykatës Kushtetuese të Republikës së Shqipërisë”, të ndryshuar, </w:t>
      </w:r>
    </w:p>
    <w:p w:rsidR="00AC7714" w:rsidRPr="006449F8" w:rsidRDefault="00AC7714" w:rsidP="00414CFE">
      <w:pPr>
        <w:spacing w:after="0" w:line="360" w:lineRule="auto"/>
        <w:jc w:val="both"/>
        <w:rPr>
          <w:rFonts w:ascii="Times New Roman" w:eastAsia="Times New Roman" w:hAnsi="Times New Roman" w:cs="Times New Roman"/>
          <w:sz w:val="24"/>
          <w:szCs w:val="24"/>
          <w:lang w:val="sq-AL"/>
        </w:rPr>
      </w:pPr>
    </w:p>
    <w:p w:rsidR="00AC7714" w:rsidRPr="006449F8" w:rsidRDefault="00AC7714" w:rsidP="00414CFE">
      <w:pPr>
        <w:spacing w:after="0" w:line="360" w:lineRule="auto"/>
        <w:jc w:val="center"/>
        <w:rPr>
          <w:rFonts w:ascii="Times New Roman" w:eastAsia="Times New Roman" w:hAnsi="Times New Roman" w:cs="Times New Roman"/>
          <w:b/>
          <w:bCs/>
          <w:sz w:val="24"/>
          <w:szCs w:val="24"/>
          <w:lang w:val="sq-AL"/>
        </w:rPr>
      </w:pPr>
      <w:r w:rsidRPr="006449F8">
        <w:rPr>
          <w:rFonts w:ascii="Times New Roman" w:eastAsia="Times New Roman" w:hAnsi="Times New Roman" w:cs="Times New Roman"/>
          <w:b/>
          <w:bCs/>
          <w:sz w:val="24"/>
          <w:szCs w:val="24"/>
          <w:lang w:val="sq-AL"/>
        </w:rPr>
        <w:t>V E N D O S I:</w:t>
      </w:r>
    </w:p>
    <w:p w:rsidR="00AC7714" w:rsidRPr="006449F8" w:rsidRDefault="00AC7714" w:rsidP="00414CFE">
      <w:pPr>
        <w:spacing w:after="0" w:line="360" w:lineRule="auto"/>
        <w:ind w:firstLine="720"/>
        <w:jc w:val="both"/>
        <w:rPr>
          <w:rFonts w:ascii="Times New Roman" w:eastAsia="Times New Roman" w:hAnsi="Times New Roman" w:cs="Times New Roman"/>
          <w:sz w:val="24"/>
          <w:szCs w:val="24"/>
          <w:lang w:val="sq-AL"/>
        </w:rPr>
      </w:pPr>
      <w:r w:rsidRPr="006449F8">
        <w:rPr>
          <w:rFonts w:ascii="Times New Roman" w:eastAsia="Times New Roman" w:hAnsi="Times New Roman" w:cs="Times New Roman"/>
          <w:sz w:val="24"/>
          <w:szCs w:val="24"/>
          <w:lang w:val="sq-AL"/>
        </w:rPr>
        <w:t xml:space="preserve">Moskalimin e çështjes për shqyrtim në seancë plenare.  </w:t>
      </w:r>
    </w:p>
    <w:p w:rsidR="00EA0354" w:rsidRPr="006449F8" w:rsidRDefault="00EA0354" w:rsidP="00414CFE">
      <w:pPr>
        <w:spacing w:after="0" w:line="360" w:lineRule="auto"/>
        <w:rPr>
          <w:rFonts w:ascii="Times New Roman" w:hAnsi="Times New Roman" w:cs="Times New Roman"/>
          <w:b/>
          <w:sz w:val="24"/>
          <w:szCs w:val="24"/>
          <w:lang w:val="sq-AL"/>
        </w:rPr>
      </w:pPr>
    </w:p>
    <w:sectPr w:rsidR="00EA0354" w:rsidRPr="006449F8" w:rsidSect="00414CFE">
      <w:footerReference w:type="default" r:id="rId9"/>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82" w:rsidRDefault="00AD6682" w:rsidP="00B16721">
      <w:pPr>
        <w:spacing w:after="0" w:line="240" w:lineRule="auto"/>
      </w:pPr>
      <w:r>
        <w:separator/>
      </w:r>
    </w:p>
  </w:endnote>
  <w:endnote w:type="continuationSeparator" w:id="0">
    <w:p w:rsidR="00AD6682" w:rsidRDefault="00AD6682" w:rsidP="00B1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0699"/>
      <w:docPartObj>
        <w:docPartGallery w:val="Page Numbers (Bottom of Page)"/>
        <w:docPartUnique/>
      </w:docPartObj>
    </w:sdtPr>
    <w:sdtEndPr>
      <w:rPr>
        <w:noProof/>
      </w:rPr>
    </w:sdtEndPr>
    <w:sdtContent>
      <w:p w:rsidR="00EA0354" w:rsidRDefault="000922E2">
        <w:pPr>
          <w:pStyle w:val="Footer"/>
          <w:jc w:val="right"/>
        </w:pPr>
        <w:r>
          <w:fldChar w:fldCharType="begin"/>
        </w:r>
        <w:r w:rsidR="00EA0354">
          <w:instrText xml:space="preserve"> PAGE   \* MERGEFORMAT </w:instrText>
        </w:r>
        <w:r>
          <w:fldChar w:fldCharType="separate"/>
        </w:r>
        <w:r w:rsidR="00B76CA3">
          <w:rPr>
            <w:noProof/>
          </w:rPr>
          <w:t>2</w:t>
        </w:r>
        <w:r>
          <w:rPr>
            <w:noProof/>
          </w:rPr>
          <w:fldChar w:fldCharType="end"/>
        </w:r>
      </w:p>
    </w:sdtContent>
  </w:sdt>
  <w:p w:rsidR="00534B21" w:rsidRPr="0001314D" w:rsidRDefault="00AD6682">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82" w:rsidRDefault="00AD6682" w:rsidP="00B16721">
      <w:pPr>
        <w:spacing w:after="0" w:line="240" w:lineRule="auto"/>
      </w:pPr>
      <w:r>
        <w:separator/>
      </w:r>
    </w:p>
  </w:footnote>
  <w:footnote w:type="continuationSeparator" w:id="0">
    <w:p w:rsidR="00AD6682" w:rsidRDefault="00AD6682" w:rsidP="00B16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28"/>
    <w:multiLevelType w:val="hybridMultilevel"/>
    <w:tmpl w:val="EEC80286"/>
    <w:lvl w:ilvl="0" w:tplc="36584576">
      <w:start w:val="1"/>
      <w:numFmt w:val="decimal"/>
      <w:lvlText w:val="%1."/>
      <w:lvlJc w:val="left"/>
      <w:pPr>
        <w:ind w:left="786" w:hanging="360"/>
      </w:pPr>
      <w:rPr>
        <w:b w:val="0"/>
        <w:sz w:val="24"/>
        <w:szCs w:val="24"/>
      </w:rPr>
    </w:lvl>
    <w:lvl w:ilvl="1" w:tplc="EA1E451E">
      <w:numFmt w:val="bullet"/>
      <w:lvlText w:val="-"/>
      <w:lvlJc w:val="left"/>
      <w:pPr>
        <w:ind w:left="1440" w:hanging="360"/>
      </w:pPr>
      <w:rPr>
        <w:rFonts w:ascii="Times New Roman" w:eastAsia="Times New Roman" w:hAnsi="Times New Roman" w:cs="Times New Roman" w:hint="default"/>
      </w:r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
    <w:nsid w:val="10FC3874"/>
    <w:multiLevelType w:val="hybridMultilevel"/>
    <w:tmpl w:val="0DEEC4B2"/>
    <w:lvl w:ilvl="0" w:tplc="6442CFD8">
      <w:start w:val="1"/>
      <w:numFmt w:val="bullet"/>
      <w:lvlText w:val=""/>
      <w:lvlJc w:val="left"/>
      <w:pPr>
        <w:tabs>
          <w:tab w:val="num" w:pos="720"/>
        </w:tabs>
        <w:ind w:left="720" w:hanging="360"/>
      </w:pPr>
      <w:rPr>
        <w:rFonts w:ascii="Wingdings 3" w:hAnsi="Wingdings 3" w:hint="default"/>
      </w:rPr>
    </w:lvl>
    <w:lvl w:ilvl="1" w:tplc="1584A8F2" w:tentative="1">
      <w:start w:val="1"/>
      <w:numFmt w:val="bullet"/>
      <w:lvlText w:val=""/>
      <w:lvlJc w:val="left"/>
      <w:pPr>
        <w:tabs>
          <w:tab w:val="num" w:pos="1440"/>
        </w:tabs>
        <w:ind w:left="1440" w:hanging="360"/>
      </w:pPr>
      <w:rPr>
        <w:rFonts w:ascii="Wingdings 3" w:hAnsi="Wingdings 3" w:hint="default"/>
      </w:rPr>
    </w:lvl>
    <w:lvl w:ilvl="2" w:tplc="FF702C5C" w:tentative="1">
      <w:start w:val="1"/>
      <w:numFmt w:val="bullet"/>
      <w:lvlText w:val=""/>
      <w:lvlJc w:val="left"/>
      <w:pPr>
        <w:tabs>
          <w:tab w:val="num" w:pos="2160"/>
        </w:tabs>
        <w:ind w:left="2160" w:hanging="360"/>
      </w:pPr>
      <w:rPr>
        <w:rFonts w:ascii="Wingdings 3" w:hAnsi="Wingdings 3" w:hint="default"/>
      </w:rPr>
    </w:lvl>
    <w:lvl w:ilvl="3" w:tplc="2AD8F8A8" w:tentative="1">
      <w:start w:val="1"/>
      <w:numFmt w:val="bullet"/>
      <w:lvlText w:val=""/>
      <w:lvlJc w:val="left"/>
      <w:pPr>
        <w:tabs>
          <w:tab w:val="num" w:pos="2880"/>
        </w:tabs>
        <w:ind w:left="2880" w:hanging="360"/>
      </w:pPr>
      <w:rPr>
        <w:rFonts w:ascii="Wingdings 3" w:hAnsi="Wingdings 3" w:hint="default"/>
      </w:rPr>
    </w:lvl>
    <w:lvl w:ilvl="4" w:tplc="ED9E5454" w:tentative="1">
      <w:start w:val="1"/>
      <w:numFmt w:val="bullet"/>
      <w:lvlText w:val=""/>
      <w:lvlJc w:val="left"/>
      <w:pPr>
        <w:tabs>
          <w:tab w:val="num" w:pos="3600"/>
        </w:tabs>
        <w:ind w:left="3600" w:hanging="360"/>
      </w:pPr>
      <w:rPr>
        <w:rFonts w:ascii="Wingdings 3" w:hAnsi="Wingdings 3" w:hint="default"/>
      </w:rPr>
    </w:lvl>
    <w:lvl w:ilvl="5" w:tplc="82A20B3C" w:tentative="1">
      <w:start w:val="1"/>
      <w:numFmt w:val="bullet"/>
      <w:lvlText w:val=""/>
      <w:lvlJc w:val="left"/>
      <w:pPr>
        <w:tabs>
          <w:tab w:val="num" w:pos="4320"/>
        </w:tabs>
        <w:ind w:left="4320" w:hanging="360"/>
      </w:pPr>
      <w:rPr>
        <w:rFonts w:ascii="Wingdings 3" w:hAnsi="Wingdings 3" w:hint="default"/>
      </w:rPr>
    </w:lvl>
    <w:lvl w:ilvl="6" w:tplc="645EE07E" w:tentative="1">
      <w:start w:val="1"/>
      <w:numFmt w:val="bullet"/>
      <w:lvlText w:val=""/>
      <w:lvlJc w:val="left"/>
      <w:pPr>
        <w:tabs>
          <w:tab w:val="num" w:pos="5040"/>
        </w:tabs>
        <w:ind w:left="5040" w:hanging="360"/>
      </w:pPr>
      <w:rPr>
        <w:rFonts w:ascii="Wingdings 3" w:hAnsi="Wingdings 3" w:hint="default"/>
      </w:rPr>
    </w:lvl>
    <w:lvl w:ilvl="7" w:tplc="F7A0384A" w:tentative="1">
      <w:start w:val="1"/>
      <w:numFmt w:val="bullet"/>
      <w:lvlText w:val=""/>
      <w:lvlJc w:val="left"/>
      <w:pPr>
        <w:tabs>
          <w:tab w:val="num" w:pos="5760"/>
        </w:tabs>
        <w:ind w:left="5760" w:hanging="360"/>
      </w:pPr>
      <w:rPr>
        <w:rFonts w:ascii="Wingdings 3" w:hAnsi="Wingdings 3" w:hint="default"/>
      </w:rPr>
    </w:lvl>
    <w:lvl w:ilvl="8" w:tplc="D72AEA56" w:tentative="1">
      <w:start w:val="1"/>
      <w:numFmt w:val="bullet"/>
      <w:lvlText w:val=""/>
      <w:lvlJc w:val="left"/>
      <w:pPr>
        <w:tabs>
          <w:tab w:val="num" w:pos="6480"/>
        </w:tabs>
        <w:ind w:left="6480" w:hanging="360"/>
      </w:pPr>
      <w:rPr>
        <w:rFonts w:ascii="Wingdings 3" w:hAnsi="Wingdings 3" w:hint="default"/>
      </w:rPr>
    </w:lvl>
  </w:abstractNum>
  <w:abstractNum w:abstractNumId="2">
    <w:nsid w:val="130F572E"/>
    <w:multiLevelType w:val="hybridMultilevel"/>
    <w:tmpl w:val="4F78397A"/>
    <w:lvl w:ilvl="0" w:tplc="EF74D9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AE018F3"/>
    <w:multiLevelType w:val="multilevel"/>
    <w:tmpl w:val="6AE65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4">
    <w:nsid w:val="55A26CEF"/>
    <w:multiLevelType w:val="hybridMultilevel"/>
    <w:tmpl w:val="DAF4456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
    <w:nsid w:val="6C5707E5"/>
    <w:multiLevelType w:val="hybridMultilevel"/>
    <w:tmpl w:val="098C899A"/>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6">
    <w:nsid w:val="787D2A81"/>
    <w:multiLevelType w:val="multilevel"/>
    <w:tmpl w:val="6AE65F60"/>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i w:val="0"/>
      </w:rPr>
    </w:lvl>
    <w:lvl w:ilvl="2">
      <w:start w:val="1"/>
      <w:numFmt w:val="decimal"/>
      <w:isLgl/>
      <w:lvlText w:val="%1.%2.%3"/>
      <w:lvlJc w:val="left"/>
      <w:pPr>
        <w:ind w:left="1530" w:hanging="720"/>
      </w:pPr>
      <w:rPr>
        <w:rFonts w:hint="default"/>
        <w:i w:val="0"/>
      </w:rPr>
    </w:lvl>
    <w:lvl w:ilvl="3">
      <w:start w:val="1"/>
      <w:numFmt w:val="decimal"/>
      <w:isLgl/>
      <w:lvlText w:val="%1.%2.%3.%4"/>
      <w:lvlJc w:val="left"/>
      <w:pPr>
        <w:ind w:left="1530" w:hanging="720"/>
      </w:pPr>
      <w:rPr>
        <w:rFonts w:hint="default"/>
        <w:i w:val="0"/>
      </w:rPr>
    </w:lvl>
    <w:lvl w:ilvl="4">
      <w:start w:val="1"/>
      <w:numFmt w:val="decimal"/>
      <w:isLgl/>
      <w:lvlText w:val="%1.%2.%3.%4.%5"/>
      <w:lvlJc w:val="left"/>
      <w:pPr>
        <w:ind w:left="1890" w:hanging="1080"/>
      </w:pPr>
      <w:rPr>
        <w:rFonts w:hint="default"/>
        <w:i w:val="0"/>
      </w:rPr>
    </w:lvl>
    <w:lvl w:ilvl="5">
      <w:start w:val="1"/>
      <w:numFmt w:val="decimal"/>
      <w:isLgl/>
      <w:lvlText w:val="%1.%2.%3.%4.%5.%6"/>
      <w:lvlJc w:val="left"/>
      <w:pPr>
        <w:ind w:left="1890" w:hanging="1080"/>
      </w:pPr>
      <w:rPr>
        <w:rFonts w:hint="default"/>
        <w:i w:val="0"/>
      </w:rPr>
    </w:lvl>
    <w:lvl w:ilvl="6">
      <w:start w:val="1"/>
      <w:numFmt w:val="decimal"/>
      <w:isLgl/>
      <w:lvlText w:val="%1.%2.%3.%4.%5.%6.%7"/>
      <w:lvlJc w:val="left"/>
      <w:pPr>
        <w:ind w:left="2250" w:hanging="1440"/>
      </w:pPr>
      <w:rPr>
        <w:rFonts w:hint="default"/>
        <w:i w:val="0"/>
      </w:rPr>
    </w:lvl>
    <w:lvl w:ilvl="7">
      <w:start w:val="1"/>
      <w:numFmt w:val="decimal"/>
      <w:isLgl/>
      <w:lvlText w:val="%1.%2.%3.%4.%5.%6.%7.%8"/>
      <w:lvlJc w:val="left"/>
      <w:pPr>
        <w:ind w:left="2250" w:hanging="1440"/>
      </w:pPr>
      <w:rPr>
        <w:rFonts w:hint="default"/>
        <w:i w:val="0"/>
      </w:rPr>
    </w:lvl>
    <w:lvl w:ilvl="8">
      <w:start w:val="1"/>
      <w:numFmt w:val="decimal"/>
      <w:isLgl/>
      <w:lvlText w:val="%1.%2.%3.%4.%5.%6.%7.%8.%9"/>
      <w:lvlJc w:val="left"/>
      <w:pPr>
        <w:ind w:left="2250" w:hanging="1440"/>
      </w:pPr>
      <w:rPr>
        <w:rFonts w:hint="default"/>
        <w:i w:val="0"/>
      </w:rPr>
    </w:lvl>
  </w:abstractNum>
  <w:num w:numId="1">
    <w:abstractNumId w:val="3"/>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A1"/>
    <w:rsid w:val="00000382"/>
    <w:rsid w:val="00001288"/>
    <w:rsid w:val="00030ABF"/>
    <w:rsid w:val="00030DAE"/>
    <w:rsid w:val="000343DB"/>
    <w:rsid w:val="000346A5"/>
    <w:rsid w:val="000400CA"/>
    <w:rsid w:val="00045688"/>
    <w:rsid w:val="00051423"/>
    <w:rsid w:val="00067FAF"/>
    <w:rsid w:val="00073149"/>
    <w:rsid w:val="0007334F"/>
    <w:rsid w:val="00076FDA"/>
    <w:rsid w:val="000922E2"/>
    <w:rsid w:val="00094108"/>
    <w:rsid w:val="000A336D"/>
    <w:rsid w:val="000A6295"/>
    <w:rsid w:val="000B73ED"/>
    <w:rsid w:val="000D31FE"/>
    <w:rsid w:val="000D7F82"/>
    <w:rsid w:val="000F2827"/>
    <w:rsid w:val="000F6333"/>
    <w:rsid w:val="00105FF4"/>
    <w:rsid w:val="00107B0D"/>
    <w:rsid w:val="00110BA2"/>
    <w:rsid w:val="001119AE"/>
    <w:rsid w:val="00127076"/>
    <w:rsid w:val="00134741"/>
    <w:rsid w:val="001402D7"/>
    <w:rsid w:val="00142E39"/>
    <w:rsid w:val="00146D39"/>
    <w:rsid w:val="00151AED"/>
    <w:rsid w:val="00163CC6"/>
    <w:rsid w:val="001729F5"/>
    <w:rsid w:val="001735FC"/>
    <w:rsid w:val="00173E9B"/>
    <w:rsid w:val="00175FAE"/>
    <w:rsid w:val="00181153"/>
    <w:rsid w:val="00181ADD"/>
    <w:rsid w:val="00185E28"/>
    <w:rsid w:val="001860A1"/>
    <w:rsid w:val="0019215D"/>
    <w:rsid w:val="001A2DCF"/>
    <w:rsid w:val="001A47D0"/>
    <w:rsid w:val="001B6FFC"/>
    <w:rsid w:val="001C30EC"/>
    <w:rsid w:val="001C7427"/>
    <w:rsid w:val="001D62CC"/>
    <w:rsid w:val="001F2799"/>
    <w:rsid w:val="001F3F81"/>
    <w:rsid w:val="0020612F"/>
    <w:rsid w:val="002110CD"/>
    <w:rsid w:val="0025167A"/>
    <w:rsid w:val="00255188"/>
    <w:rsid w:val="002563C9"/>
    <w:rsid w:val="00273392"/>
    <w:rsid w:val="00293471"/>
    <w:rsid w:val="002A33EE"/>
    <w:rsid w:val="002A37A5"/>
    <w:rsid w:val="002A6C3D"/>
    <w:rsid w:val="002B04D8"/>
    <w:rsid w:val="002B6555"/>
    <w:rsid w:val="002C2622"/>
    <w:rsid w:val="002C753B"/>
    <w:rsid w:val="002C7832"/>
    <w:rsid w:val="002C7AAD"/>
    <w:rsid w:val="002D494E"/>
    <w:rsid w:val="002E05AA"/>
    <w:rsid w:val="00310BC2"/>
    <w:rsid w:val="00315AB3"/>
    <w:rsid w:val="00330A5E"/>
    <w:rsid w:val="00333366"/>
    <w:rsid w:val="00336070"/>
    <w:rsid w:val="0035675C"/>
    <w:rsid w:val="00357E10"/>
    <w:rsid w:val="00365A68"/>
    <w:rsid w:val="00375647"/>
    <w:rsid w:val="00390D38"/>
    <w:rsid w:val="00392B49"/>
    <w:rsid w:val="003A7862"/>
    <w:rsid w:val="003B06ED"/>
    <w:rsid w:val="003B31CC"/>
    <w:rsid w:val="003B439B"/>
    <w:rsid w:val="003B4CBD"/>
    <w:rsid w:val="003B6823"/>
    <w:rsid w:val="003C2238"/>
    <w:rsid w:val="003D6CDA"/>
    <w:rsid w:val="003E02BF"/>
    <w:rsid w:val="003F42FC"/>
    <w:rsid w:val="003F5F44"/>
    <w:rsid w:val="00414CFE"/>
    <w:rsid w:val="0041524A"/>
    <w:rsid w:val="00430A6D"/>
    <w:rsid w:val="004314FF"/>
    <w:rsid w:val="004328D5"/>
    <w:rsid w:val="00436436"/>
    <w:rsid w:val="00442775"/>
    <w:rsid w:val="00454332"/>
    <w:rsid w:val="0045555D"/>
    <w:rsid w:val="00457590"/>
    <w:rsid w:val="00462DDD"/>
    <w:rsid w:val="00463F78"/>
    <w:rsid w:val="00464A57"/>
    <w:rsid w:val="00465697"/>
    <w:rsid w:val="00465EF9"/>
    <w:rsid w:val="004704C0"/>
    <w:rsid w:val="00483722"/>
    <w:rsid w:val="004848B9"/>
    <w:rsid w:val="00486CB5"/>
    <w:rsid w:val="004D51DA"/>
    <w:rsid w:val="0050050B"/>
    <w:rsid w:val="005056F1"/>
    <w:rsid w:val="00506CA5"/>
    <w:rsid w:val="005070D1"/>
    <w:rsid w:val="005070EE"/>
    <w:rsid w:val="00520124"/>
    <w:rsid w:val="0052236F"/>
    <w:rsid w:val="005246BC"/>
    <w:rsid w:val="00527DEB"/>
    <w:rsid w:val="00532446"/>
    <w:rsid w:val="00550003"/>
    <w:rsid w:val="0055460E"/>
    <w:rsid w:val="00565ED2"/>
    <w:rsid w:val="00566F2D"/>
    <w:rsid w:val="00567AAC"/>
    <w:rsid w:val="00571B66"/>
    <w:rsid w:val="00572840"/>
    <w:rsid w:val="00574106"/>
    <w:rsid w:val="005827CC"/>
    <w:rsid w:val="0058316D"/>
    <w:rsid w:val="00594E96"/>
    <w:rsid w:val="005A02B6"/>
    <w:rsid w:val="005B1C86"/>
    <w:rsid w:val="005C1A81"/>
    <w:rsid w:val="005C4034"/>
    <w:rsid w:val="005C5B93"/>
    <w:rsid w:val="005D0843"/>
    <w:rsid w:val="005D29AD"/>
    <w:rsid w:val="005F075B"/>
    <w:rsid w:val="005F7B63"/>
    <w:rsid w:val="00605192"/>
    <w:rsid w:val="00607E03"/>
    <w:rsid w:val="00617013"/>
    <w:rsid w:val="00621654"/>
    <w:rsid w:val="00627F51"/>
    <w:rsid w:val="006337F2"/>
    <w:rsid w:val="00634B84"/>
    <w:rsid w:val="006353CE"/>
    <w:rsid w:val="0063542D"/>
    <w:rsid w:val="0063609B"/>
    <w:rsid w:val="006449F8"/>
    <w:rsid w:val="00650C0A"/>
    <w:rsid w:val="006538A4"/>
    <w:rsid w:val="00655C55"/>
    <w:rsid w:val="00656C14"/>
    <w:rsid w:val="00656D3E"/>
    <w:rsid w:val="006658EC"/>
    <w:rsid w:val="0067076D"/>
    <w:rsid w:val="00672054"/>
    <w:rsid w:val="00672D88"/>
    <w:rsid w:val="006733A0"/>
    <w:rsid w:val="00681BCF"/>
    <w:rsid w:val="0068296A"/>
    <w:rsid w:val="006833E5"/>
    <w:rsid w:val="00683C2C"/>
    <w:rsid w:val="00693F09"/>
    <w:rsid w:val="006965D4"/>
    <w:rsid w:val="006A1245"/>
    <w:rsid w:val="006C1D69"/>
    <w:rsid w:val="006D1C89"/>
    <w:rsid w:val="006E7FBB"/>
    <w:rsid w:val="006F7C7A"/>
    <w:rsid w:val="00721DB3"/>
    <w:rsid w:val="0072584D"/>
    <w:rsid w:val="00726806"/>
    <w:rsid w:val="00726D44"/>
    <w:rsid w:val="00755654"/>
    <w:rsid w:val="00776EA9"/>
    <w:rsid w:val="007814B8"/>
    <w:rsid w:val="007856B8"/>
    <w:rsid w:val="007A1A00"/>
    <w:rsid w:val="007A627D"/>
    <w:rsid w:val="007A782A"/>
    <w:rsid w:val="007C4B4F"/>
    <w:rsid w:val="007C4B67"/>
    <w:rsid w:val="007D022B"/>
    <w:rsid w:val="007D445F"/>
    <w:rsid w:val="007D7332"/>
    <w:rsid w:val="007D75C9"/>
    <w:rsid w:val="007E1C2E"/>
    <w:rsid w:val="007E6156"/>
    <w:rsid w:val="0080795E"/>
    <w:rsid w:val="008150D5"/>
    <w:rsid w:val="008157EB"/>
    <w:rsid w:val="00824970"/>
    <w:rsid w:val="00825324"/>
    <w:rsid w:val="00831045"/>
    <w:rsid w:val="00843CED"/>
    <w:rsid w:val="00845FB3"/>
    <w:rsid w:val="00852378"/>
    <w:rsid w:val="00856EA4"/>
    <w:rsid w:val="00872A3B"/>
    <w:rsid w:val="0088225B"/>
    <w:rsid w:val="008832B9"/>
    <w:rsid w:val="0089589D"/>
    <w:rsid w:val="00897F50"/>
    <w:rsid w:val="008A1184"/>
    <w:rsid w:val="008A63D3"/>
    <w:rsid w:val="008B5E5B"/>
    <w:rsid w:val="008C0235"/>
    <w:rsid w:val="008C0F84"/>
    <w:rsid w:val="008C23DB"/>
    <w:rsid w:val="008D028C"/>
    <w:rsid w:val="008E5916"/>
    <w:rsid w:val="00901875"/>
    <w:rsid w:val="00902781"/>
    <w:rsid w:val="00904011"/>
    <w:rsid w:val="00904CF6"/>
    <w:rsid w:val="00920F08"/>
    <w:rsid w:val="00923F85"/>
    <w:rsid w:val="00942FFD"/>
    <w:rsid w:val="009430EB"/>
    <w:rsid w:val="0094449B"/>
    <w:rsid w:val="0095194C"/>
    <w:rsid w:val="009608D5"/>
    <w:rsid w:val="00975697"/>
    <w:rsid w:val="009814EF"/>
    <w:rsid w:val="00981BC8"/>
    <w:rsid w:val="0098404B"/>
    <w:rsid w:val="009841A8"/>
    <w:rsid w:val="00985D33"/>
    <w:rsid w:val="00991DFC"/>
    <w:rsid w:val="009A49CF"/>
    <w:rsid w:val="009B1137"/>
    <w:rsid w:val="009C1CA3"/>
    <w:rsid w:val="009C4B3D"/>
    <w:rsid w:val="009C7AEF"/>
    <w:rsid w:val="009D2130"/>
    <w:rsid w:val="009D291D"/>
    <w:rsid w:val="009D6CAF"/>
    <w:rsid w:val="009F3AE8"/>
    <w:rsid w:val="009F585E"/>
    <w:rsid w:val="009F69CE"/>
    <w:rsid w:val="00A037BF"/>
    <w:rsid w:val="00A125C9"/>
    <w:rsid w:val="00A22FDD"/>
    <w:rsid w:val="00A418CE"/>
    <w:rsid w:val="00A45EDA"/>
    <w:rsid w:val="00A52842"/>
    <w:rsid w:val="00A61575"/>
    <w:rsid w:val="00A62A50"/>
    <w:rsid w:val="00A65233"/>
    <w:rsid w:val="00A7165A"/>
    <w:rsid w:val="00A8538B"/>
    <w:rsid w:val="00A9175E"/>
    <w:rsid w:val="00AA0A6E"/>
    <w:rsid w:val="00AB1FA6"/>
    <w:rsid w:val="00AC2150"/>
    <w:rsid w:val="00AC7714"/>
    <w:rsid w:val="00AD3C0D"/>
    <w:rsid w:val="00AD54B8"/>
    <w:rsid w:val="00AD6682"/>
    <w:rsid w:val="00AE187E"/>
    <w:rsid w:val="00AE26F8"/>
    <w:rsid w:val="00AF06AF"/>
    <w:rsid w:val="00AF5634"/>
    <w:rsid w:val="00AF6852"/>
    <w:rsid w:val="00AF75AD"/>
    <w:rsid w:val="00B12C0B"/>
    <w:rsid w:val="00B133DF"/>
    <w:rsid w:val="00B16721"/>
    <w:rsid w:val="00B21781"/>
    <w:rsid w:val="00B2530C"/>
    <w:rsid w:val="00B267DA"/>
    <w:rsid w:val="00B31EE2"/>
    <w:rsid w:val="00B4154F"/>
    <w:rsid w:val="00B47E44"/>
    <w:rsid w:val="00B529C5"/>
    <w:rsid w:val="00B573C9"/>
    <w:rsid w:val="00B619A1"/>
    <w:rsid w:val="00B679F0"/>
    <w:rsid w:val="00B67FDD"/>
    <w:rsid w:val="00B70F58"/>
    <w:rsid w:val="00B71B29"/>
    <w:rsid w:val="00B7336C"/>
    <w:rsid w:val="00B75B0D"/>
    <w:rsid w:val="00B76CA3"/>
    <w:rsid w:val="00B77B31"/>
    <w:rsid w:val="00B94475"/>
    <w:rsid w:val="00B966EA"/>
    <w:rsid w:val="00B9723C"/>
    <w:rsid w:val="00BA0F83"/>
    <w:rsid w:val="00BA50B8"/>
    <w:rsid w:val="00BB0E3C"/>
    <w:rsid w:val="00BB5DBB"/>
    <w:rsid w:val="00BB6B95"/>
    <w:rsid w:val="00BB6D06"/>
    <w:rsid w:val="00BC0F7E"/>
    <w:rsid w:val="00BD48E7"/>
    <w:rsid w:val="00BD5F84"/>
    <w:rsid w:val="00BE5FFD"/>
    <w:rsid w:val="00BF6E8F"/>
    <w:rsid w:val="00C03591"/>
    <w:rsid w:val="00C05F0D"/>
    <w:rsid w:val="00C11AE7"/>
    <w:rsid w:val="00C12F00"/>
    <w:rsid w:val="00C30627"/>
    <w:rsid w:val="00C31860"/>
    <w:rsid w:val="00C33C98"/>
    <w:rsid w:val="00C406E9"/>
    <w:rsid w:val="00C40A33"/>
    <w:rsid w:val="00C51769"/>
    <w:rsid w:val="00C6117D"/>
    <w:rsid w:val="00C62C39"/>
    <w:rsid w:val="00C630FB"/>
    <w:rsid w:val="00C6724D"/>
    <w:rsid w:val="00C67390"/>
    <w:rsid w:val="00C772C6"/>
    <w:rsid w:val="00C8447C"/>
    <w:rsid w:val="00C871A1"/>
    <w:rsid w:val="00C97582"/>
    <w:rsid w:val="00CB548C"/>
    <w:rsid w:val="00CC1F3F"/>
    <w:rsid w:val="00CC554F"/>
    <w:rsid w:val="00CC7232"/>
    <w:rsid w:val="00CD1629"/>
    <w:rsid w:val="00CD4358"/>
    <w:rsid w:val="00CD46FC"/>
    <w:rsid w:val="00CD7C15"/>
    <w:rsid w:val="00CE0505"/>
    <w:rsid w:val="00CF2088"/>
    <w:rsid w:val="00CF2444"/>
    <w:rsid w:val="00CF283D"/>
    <w:rsid w:val="00CF336F"/>
    <w:rsid w:val="00CF7433"/>
    <w:rsid w:val="00D034AC"/>
    <w:rsid w:val="00D0418A"/>
    <w:rsid w:val="00D048CD"/>
    <w:rsid w:val="00D1174B"/>
    <w:rsid w:val="00D16A5B"/>
    <w:rsid w:val="00D21B74"/>
    <w:rsid w:val="00D23D98"/>
    <w:rsid w:val="00D24774"/>
    <w:rsid w:val="00D25C53"/>
    <w:rsid w:val="00D3136F"/>
    <w:rsid w:val="00D35573"/>
    <w:rsid w:val="00D51DC2"/>
    <w:rsid w:val="00D53532"/>
    <w:rsid w:val="00D568B8"/>
    <w:rsid w:val="00D64667"/>
    <w:rsid w:val="00D76F81"/>
    <w:rsid w:val="00D83404"/>
    <w:rsid w:val="00D92DA1"/>
    <w:rsid w:val="00D9496A"/>
    <w:rsid w:val="00DA3493"/>
    <w:rsid w:val="00DA6F8F"/>
    <w:rsid w:val="00DB6B31"/>
    <w:rsid w:val="00DB75E2"/>
    <w:rsid w:val="00DC1D61"/>
    <w:rsid w:val="00DD61FE"/>
    <w:rsid w:val="00DD68A0"/>
    <w:rsid w:val="00DD71E8"/>
    <w:rsid w:val="00DE0BE2"/>
    <w:rsid w:val="00DE17F5"/>
    <w:rsid w:val="00DF0793"/>
    <w:rsid w:val="00DF661A"/>
    <w:rsid w:val="00E26520"/>
    <w:rsid w:val="00E33EB1"/>
    <w:rsid w:val="00E3449B"/>
    <w:rsid w:val="00E36066"/>
    <w:rsid w:val="00E419F0"/>
    <w:rsid w:val="00E44452"/>
    <w:rsid w:val="00E54096"/>
    <w:rsid w:val="00E54DA9"/>
    <w:rsid w:val="00E71309"/>
    <w:rsid w:val="00E77303"/>
    <w:rsid w:val="00EA0354"/>
    <w:rsid w:val="00EA5484"/>
    <w:rsid w:val="00EB077D"/>
    <w:rsid w:val="00EB2FAE"/>
    <w:rsid w:val="00EC53DF"/>
    <w:rsid w:val="00EC6BE2"/>
    <w:rsid w:val="00EE19A1"/>
    <w:rsid w:val="00EE3753"/>
    <w:rsid w:val="00EF5345"/>
    <w:rsid w:val="00F01F4D"/>
    <w:rsid w:val="00F108A8"/>
    <w:rsid w:val="00F11FC4"/>
    <w:rsid w:val="00F20C86"/>
    <w:rsid w:val="00F360AA"/>
    <w:rsid w:val="00F40833"/>
    <w:rsid w:val="00F41C13"/>
    <w:rsid w:val="00F47D43"/>
    <w:rsid w:val="00F50007"/>
    <w:rsid w:val="00F525D0"/>
    <w:rsid w:val="00F62882"/>
    <w:rsid w:val="00F6622E"/>
    <w:rsid w:val="00F751F7"/>
    <w:rsid w:val="00F76243"/>
    <w:rsid w:val="00F82672"/>
    <w:rsid w:val="00F83A0A"/>
    <w:rsid w:val="00F85B24"/>
    <w:rsid w:val="00F92280"/>
    <w:rsid w:val="00F928FD"/>
    <w:rsid w:val="00F97DBF"/>
    <w:rsid w:val="00FA3895"/>
    <w:rsid w:val="00FB55AE"/>
    <w:rsid w:val="00FC5AC5"/>
    <w:rsid w:val="00FD6331"/>
    <w:rsid w:val="00FD6894"/>
    <w:rsid w:val="00FE624C"/>
    <w:rsid w:val="00FE66EF"/>
    <w:rsid w:val="00FE792A"/>
    <w:rsid w:val="00FF4A15"/>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A0A6E"/>
    <w:pPr>
      <w:keepNext/>
      <w:spacing w:after="0" w:line="240" w:lineRule="auto"/>
      <w:jc w:val="both"/>
      <w:outlineLvl w:val="1"/>
    </w:pPr>
    <w:rPr>
      <w:rFonts w:ascii="Times New Roman" w:eastAsia="Times New Roman" w:hAnsi="Times New Roman" w:cs="Times New Roman"/>
      <w:i/>
      <w:iCs/>
      <w:noProof/>
      <w:sz w:val="26"/>
      <w:szCs w:val="26"/>
      <w:lang w:val="sq-AL"/>
    </w:rPr>
  </w:style>
  <w:style w:type="paragraph" w:styleId="Heading3">
    <w:name w:val="heading 3"/>
    <w:basedOn w:val="Normal"/>
    <w:next w:val="Normal"/>
    <w:link w:val="Heading3Char"/>
    <w:uiPriority w:val="9"/>
    <w:unhideWhenUsed/>
    <w:qFormat/>
    <w:rsid w:val="00D16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1A1"/>
    <w:pPr>
      <w:ind w:left="720"/>
      <w:contextualSpacing/>
    </w:pPr>
  </w:style>
  <w:style w:type="paragraph" w:styleId="Footer">
    <w:name w:val="footer"/>
    <w:basedOn w:val="Normal"/>
    <w:link w:val="FooterChar"/>
    <w:uiPriority w:val="99"/>
    <w:unhideWhenUsed/>
    <w:rsid w:val="00C8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A1"/>
    <w:rPr>
      <w:rFonts w:eastAsiaTheme="minorEastAsia"/>
    </w:rPr>
  </w:style>
  <w:style w:type="paragraph" w:styleId="BodyText">
    <w:name w:val="Body Text"/>
    <w:basedOn w:val="Normal"/>
    <w:link w:val="BodyTextChar"/>
    <w:rsid w:val="00C871A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C871A1"/>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34"/>
    <w:locked/>
    <w:rsid w:val="00C871A1"/>
    <w:rPr>
      <w:rFonts w:eastAsiaTheme="minorEastAsia"/>
    </w:rPr>
  </w:style>
  <w:style w:type="paragraph" w:styleId="BalloonText">
    <w:name w:val="Balloon Text"/>
    <w:basedOn w:val="Normal"/>
    <w:link w:val="BalloonTextChar"/>
    <w:uiPriority w:val="99"/>
    <w:semiHidden/>
    <w:unhideWhenUsed/>
    <w:rsid w:val="00C8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A1"/>
    <w:rPr>
      <w:rFonts w:ascii="Tahoma" w:eastAsiaTheme="minorEastAsia" w:hAnsi="Tahoma" w:cs="Tahoma"/>
      <w:sz w:val="16"/>
      <w:szCs w:val="16"/>
    </w:rPr>
  </w:style>
  <w:style w:type="character" w:customStyle="1" w:styleId="JuParaCar">
    <w:name w:val="Ju_Para Car"/>
    <w:link w:val="JuPara"/>
    <w:locked/>
    <w:rsid w:val="00185E28"/>
    <w:rPr>
      <w:sz w:val="24"/>
      <w:lang w:val="en-GB" w:eastAsia="fr-FR"/>
    </w:rPr>
  </w:style>
  <w:style w:type="paragraph" w:customStyle="1" w:styleId="JuPara">
    <w:name w:val="Ju_Para"/>
    <w:basedOn w:val="Normal"/>
    <w:link w:val="JuParaCar"/>
    <w:rsid w:val="00185E28"/>
    <w:pPr>
      <w:suppressAutoHyphens/>
      <w:spacing w:after="0" w:line="240" w:lineRule="auto"/>
      <w:ind w:firstLine="284"/>
      <w:jc w:val="both"/>
    </w:pPr>
    <w:rPr>
      <w:rFonts w:eastAsiaTheme="minorHAnsi"/>
      <w:sz w:val="24"/>
      <w:lang w:val="en-GB" w:eastAsia="fr-FR"/>
    </w:rPr>
  </w:style>
  <w:style w:type="paragraph" w:styleId="Header">
    <w:name w:val="header"/>
    <w:basedOn w:val="Normal"/>
    <w:link w:val="HeaderChar"/>
    <w:uiPriority w:val="99"/>
    <w:unhideWhenUsed/>
    <w:rsid w:val="00B16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21"/>
    <w:rPr>
      <w:rFonts w:eastAsiaTheme="minorEastAsia"/>
    </w:rPr>
  </w:style>
  <w:style w:type="paragraph" w:styleId="FootnoteText">
    <w:name w:val="footnote text"/>
    <w:aliases w:val="Char,Footnote Text Char1 Char Char Char,Footnote Text Char Char Char Char Char, Char Char,Car"/>
    <w:basedOn w:val="Normal"/>
    <w:link w:val="FootnoteTextChar"/>
    <w:uiPriority w:val="99"/>
    <w:unhideWhenUsed/>
    <w:rsid w:val="00856EA4"/>
    <w:pPr>
      <w:spacing w:after="0" w:line="240" w:lineRule="auto"/>
    </w:pPr>
    <w:rPr>
      <w:sz w:val="20"/>
      <w:szCs w:val="20"/>
    </w:rPr>
  </w:style>
  <w:style w:type="character" w:customStyle="1" w:styleId="FootnoteTextChar">
    <w:name w:val="Footnote Text Char"/>
    <w:aliases w:val="Char Char,Footnote Text Char1 Char Char Char Char,Footnote Text Char Char Char Char Char Char, Char Char Char,Car Char"/>
    <w:basedOn w:val="DefaultParagraphFont"/>
    <w:link w:val="FootnoteText"/>
    <w:rsid w:val="00856EA4"/>
    <w:rPr>
      <w:rFonts w:eastAsiaTheme="minorEastAsia"/>
      <w:sz w:val="20"/>
      <w:szCs w:val="20"/>
    </w:rPr>
  </w:style>
  <w:style w:type="character" w:styleId="FootnoteReference">
    <w:name w:val="footnote reference"/>
    <w:basedOn w:val="DefaultParagraphFont"/>
    <w:uiPriority w:val="99"/>
    <w:unhideWhenUsed/>
    <w:rsid w:val="00856EA4"/>
    <w:rPr>
      <w:vertAlign w:val="superscript"/>
    </w:rPr>
  </w:style>
  <w:style w:type="character" w:styleId="Emphasis">
    <w:name w:val="Emphasis"/>
    <w:basedOn w:val="DefaultParagraphFont"/>
    <w:uiPriority w:val="20"/>
    <w:qFormat/>
    <w:rsid w:val="005F075B"/>
    <w:rPr>
      <w:i/>
      <w:iCs/>
    </w:rPr>
  </w:style>
  <w:style w:type="character" w:customStyle="1" w:styleId="hps">
    <w:name w:val="hps"/>
    <w:basedOn w:val="DefaultParagraphFont"/>
    <w:rsid w:val="00B77B31"/>
  </w:style>
  <w:style w:type="character" w:customStyle="1" w:styleId="Heading2Char">
    <w:name w:val="Heading 2 Char"/>
    <w:basedOn w:val="DefaultParagraphFont"/>
    <w:link w:val="Heading2"/>
    <w:rsid w:val="00AA0A6E"/>
    <w:rPr>
      <w:rFonts w:ascii="Times New Roman" w:eastAsia="Times New Roman" w:hAnsi="Times New Roman" w:cs="Times New Roman"/>
      <w:i/>
      <w:iCs/>
      <w:noProof/>
      <w:sz w:val="26"/>
      <w:szCs w:val="26"/>
      <w:lang w:val="sq-AL"/>
    </w:rPr>
  </w:style>
  <w:style w:type="character" w:customStyle="1" w:styleId="Heading3Char">
    <w:name w:val="Heading 3 Char"/>
    <w:basedOn w:val="DefaultParagraphFont"/>
    <w:link w:val="Heading3"/>
    <w:uiPriority w:val="9"/>
    <w:rsid w:val="00D16A5B"/>
    <w:rPr>
      <w:rFonts w:asciiTheme="majorHAnsi" w:eastAsiaTheme="majorEastAsia" w:hAnsiTheme="majorHAnsi" w:cstheme="majorBidi"/>
      <w:b/>
      <w:bCs/>
      <w:color w:val="4F81BD" w:themeColor="accent1"/>
    </w:rPr>
  </w:style>
  <w:style w:type="paragraph" w:styleId="Title">
    <w:name w:val="Title"/>
    <w:aliases w:val=" Char"/>
    <w:basedOn w:val="Normal"/>
    <w:link w:val="TitleChar"/>
    <w:qFormat/>
    <w:rsid w:val="00436436"/>
    <w:pPr>
      <w:spacing w:after="0" w:line="240" w:lineRule="auto"/>
      <w:jc w:val="center"/>
    </w:pPr>
    <w:rPr>
      <w:rFonts w:eastAsiaTheme="minorHAnsi"/>
      <w:b/>
      <w:bCs/>
      <w:sz w:val="24"/>
      <w:szCs w:val="24"/>
    </w:rPr>
  </w:style>
  <w:style w:type="character" w:customStyle="1" w:styleId="TitleChar">
    <w:name w:val="Title Char"/>
    <w:aliases w:val=" Char Char1"/>
    <w:basedOn w:val="DefaultParagraphFont"/>
    <w:link w:val="Title"/>
    <w:rsid w:val="00436436"/>
    <w:rPr>
      <w:b/>
      <w:bCs/>
      <w:sz w:val="24"/>
      <w:szCs w:val="24"/>
    </w:rPr>
  </w:style>
  <w:style w:type="character" w:styleId="CommentReference">
    <w:name w:val="annotation reference"/>
    <w:basedOn w:val="DefaultParagraphFont"/>
    <w:uiPriority w:val="99"/>
    <w:semiHidden/>
    <w:unhideWhenUsed/>
    <w:rsid w:val="009F585E"/>
    <w:rPr>
      <w:sz w:val="16"/>
      <w:szCs w:val="16"/>
    </w:rPr>
  </w:style>
  <w:style w:type="paragraph" w:styleId="CommentText">
    <w:name w:val="annotation text"/>
    <w:basedOn w:val="Normal"/>
    <w:link w:val="CommentTextChar"/>
    <w:uiPriority w:val="99"/>
    <w:semiHidden/>
    <w:unhideWhenUsed/>
    <w:rsid w:val="009F585E"/>
    <w:pPr>
      <w:spacing w:line="240" w:lineRule="auto"/>
    </w:pPr>
    <w:rPr>
      <w:sz w:val="20"/>
      <w:szCs w:val="20"/>
    </w:rPr>
  </w:style>
  <w:style w:type="character" w:customStyle="1" w:styleId="CommentTextChar">
    <w:name w:val="Comment Text Char"/>
    <w:basedOn w:val="DefaultParagraphFont"/>
    <w:link w:val="CommentText"/>
    <w:uiPriority w:val="99"/>
    <w:semiHidden/>
    <w:rsid w:val="009F58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585E"/>
    <w:rPr>
      <w:b/>
      <w:bCs/>
    </w:rPr>
  </w:style>
  <w:style w:type="character" w:customStyle="1" w:styleId="CommentSubjectChar">
    <w:name w:val="Comment Subject Char"/>
    <w:basedOn w:val="CommentTextChar"/>
    <w:link w:val="CommentSubject"/>
    <w:uiPriority w:val="99"/>
    <w:semiHidden/>
    <w:rsid w:val="009F585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A0A6E"/>
    <w:pPr>
      <w:keepNext/>
      <w:spacing w:after="0" w:line="240" w:lineRule="auto"/>
      <w:jc w:val="both"/>
      <w:outlineLvl w:val="1"/>
    </w:pPr>
    <w:rPr>
      <w:rFonts w:ascii="Times New Roman" w:eastAsia="Times New Roman" w:hAnsi="Times New Roman" w:cs="Times New Roman"/>
      <w:i/>
      <w:iCs/>
      <w:noProof/>
      <w:sz w:val="26"/>
      <w:szCs w:val="26"/>
      <w:lang w:val="sq-AL"/>
    </w:rPr>
  </w:style>
  <w:style w:type="paragraph" w:styleId="Heading3">
    <w:name w:val="heading 3"/>
    <w:basedOn w:val="Normal"/>
    <w:next w:val="Normal"/>
    <w:link w:val="Heading3Char"/>
    <w:uiPriority w:val="9"/>
    <w:unhideWhenUsed/>
    <w:qFormat/>
    <w:rsid w:val="00D16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1A1"/>
    <w:pPr>
      <w:ind w:left="720"/>
      <w:contextualSpacing/>
    </w:pPr>
  </w:style>
  <w:style w:type="paragraph" w:styleId="Footer">
    <w:name w:val="footer"/>
    <w:basedOn w:val="Normal"/>
    <w:link w:val="FooterChar"/>
    <w:uiPriority w:val="99"/>
    <w:unhideWhenUsed/>
    <w:rsid w:val="00C8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1A1"/>
    <w:rPr>
      <w:rFonts w:eastAsiaTheme="minorEastAsia"/>
    </w:rPr>
  </w:style>
  <w:style w:type="paragraph" w:styleId="BodyText">
    <w:name w:val="Body Text"/>
    <w:basedOn w:val="Normal"/>
    <w:link w:val="BodyTextChar"/>
    <w:rsid w:val="00C871A1"/>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C871A1"/>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34"/>
    <w:locked/>
    <w:rsid w:val="00C871A1"/>
    <w:rPr>
      <w:rFonts w:eastAsiaTheme="minorEastAsia"/>
    </w:rPr>
  </w:style>
  <w:style w:type="paragraph" w:styleId="BalloonText">
    <w:name w:val="Balloon Text"/>
    <w:basedOn w:val="Normal"/>
    <w:link w:val="BalloonTextChar"/>
    <w:uiPriority w:val="99"/>
    <w:semiHidden/>
    <w:unhideWhenUsed/>
    <w:rsid w:val="00C8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1A1"/>
    <w:rPr>
      <w:rFonts w:ascii="Tahoma" w:eastAsiaTheme="minorEastAsia" w:hAnsi="Tahoma" w:cs="Tahoma"/>
      <w:sz w:val="16"/>
      <w:szCs w:val="16"/>
    </w:rPr>
  </w:style>
  <w:style w:type="character" w:customStyle="1" w:styleId="JuParaCar">
    <w:name w:val="Ju_Para Car"/>
    <w:link w:val="JuPara"/>
    <w:locked/>
    <w:rsid w:val="00185E28"/>
    <w:rPr>
      <w:sz w:val="24"/>
      <w:lang w:val="en-GB" w:eastAsia="fr-FR"/>
    </w:rPr>
  </w:style>
  <w:style w:type="paragraph" w:customStyle="1" w:styleId="JuPara">
    <w:name w:val="Ju_Para"/>
    <w:basedOn w:val="Normal"/>
    <w:link w:val="JuParaCar"/>
    <w:rsid w:val="00185E28"/>
    <w:pPr>
      <w:suppressAutoHyphens/>
      <w:spacing w:after="0" w:line="240" w:lineRule="auto"/>
      <w:ind w:firstLine="284"/>
      <w:jc w:val="both"/>
    </w:pPr>
    <w:rPr>
      <w:rFonts w:eastAsiaTheme="minorHAnsi"/>
      <w:sz w:val="24"/>
      <w:lang w:val="en-GB" w:eastAsia="fr-FR"/>
    </w:rPr>
  </w:style>
  <w:style w:type="paragraph" w:styleId="Header">
    <w:name w:val="header"/>
    <w:basedOn w:val="Normal"/>
    <w:link w:val="HeaderChar"/>
    <w:uiPriority w:val="99"/>
    <w:unhideWhenUsed/>
    <w:rsid w:val="00B16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21"/>
    <w:rPr>
      <w:rFonts w:eastAsiaTheme="minorEastAsia"/>
    </w:rPr>
  </w:style>
  <w:style w:type="paragraph" w:styleId="FootnoteText">
    <w:name w:val="footnote text"/>
    <w:aliases w:val="Char,Footnote Text Char1 Char Char Char,Footnote Text Char Char Char Char Char, Char Char,Car"/>
    <w:basedOn w:val="Normal"/>
    <w:link w:val="FootnoteTextChar"/>
    <w:uiPriority w:val="99"/>
    <w:unhideWhenUsed/>
    <w:rsid w:val="00856EA4"/>
    <w:pPr>
      <w:spacing w:after="0" w:line="240" w:lineRule="auto"/>
    </w:pPr>
    <w:rPr>
      <w:sz w:val="20"/>
      <w:szCs w:val="20"/>
    </w:rPr>
  </w:style>
  <w:style w:type="character" w:customStyle="1" w:styleId="FootnoteTextChar">
    <w:name w:val="Footnote Text Char"/>
    <w:aliases w:val="Char Char,Footnote Text Char1 Char Char Char Char,Footnote Text Char Char Char Char Char Char, Char Char Char,Car Char"/>
    <w:basedOn w:val="DefaultParagraphFont"/>
    <w:link w:val="FootnoteText"/>
    <w:rsid w:val="00856EA4"/>
    <w:rPr>
      <w:rFonts w:eastAsiaTheme="minorEastAsia"/>
      <w:sz w:val="20"/>
      <w:szCs w:val="20"/>
    </w:rPr>
  </w:style>
  <w:style w:type="character" w:styleId="FootnoteReference">
    <w:name w:val="footnote reference"/>
    <w:basedOn w:val="DefaultParagraphFont"/>
    <w:uiPriority w:val="99"/>
    <w:unhideWhenUsed/>
    <w:rsid w:val="00856EA4"/>
    <w:rPr>
      <w:vertAlign w:val="superscript"/>
    </w:rPr>
  </w:style>
  <w:style w:type="character" w:styleId="Emphasis">
    <w:name w:val="Emphasis"/>
    <w:basedOn w:val="DefaultParagraphFont"/>
    <w:uiPriority w:val="20"/>
    <w:qFormat/>
    <w:rsid w:val="005F075B"/>
    <w:rPr>
      <w:i/>
      <w:iCs/>
    </w:rPr>
  </w:style>
  <w:style w:type="character" w:customStyle="1" w:styleId="hps">
    <w:name w:val="hps"/>
    <w:basedOn w:val="DefaultParagraphFont"/>
    <w:rsid w:val="00B77B31"/>
  </w:style>
  <w:style w:type="character" w:customStyle="1" w:styleId="Heading2Char">
    <w:name w:val="Heading 2 Char"/>
    <w:basedOn w:val="DefaultParagraphFont"/>
    <w:link w:val="Heading2"/>
    <w:rsid w:val="00AA0A6E"/>
    <w:rPr>
      <w:rFonts w:ascii="Times New Roman" w:eastAsia="Times New Roman" w:hAnsi="Times New Roman" w:cs="Times New Roman"/>
      <w:i/>
      <w:iCs/>
      <w:noProof/>
      <w:sz w:val="26"/>
      <w:szCs w:val="26"/>
      <w:lang w:val="sq-AL"/>
    </w:rPr>
  </w:style>
  <w:style w:type="character" w:customStyle="1" w:styleId="Heading3Char">
    <w:name w:val="Heading 3 Char"/>
    <w:basedOn w:val="DefaultParagraphFont"/>
    <w:link w:val="Heading3"/>
    <w:uiPriority w:val="9"/>
    <w:rsid w:val="00D16A5B"/>
    <w:rPr>
      <w:rFonts w:asciiTheme="majorHAnsi" w:eastAsiaTheme="majorEastAsia" w:hAnsiTheme="majorHAnsi" w:cstheme="majorBidi"/>
      <w:b/>
      <w:bCs/>
      <w:color w:val="4F81BD" w:themeColor="accent1"/>
    </w:rPr>
  </w:style>
  <w:style w:type="paragraph" w:styleId="Title">
    <w:name w:val="Title"/>
    <w:aliases w:val=" Char"/>
    <w:basedOn w:val="Normal"/>
    <w:link w:val="TitleChar"/>
    <w:qFormat/>
    <w:rsid w:val="00436436"/>
    <w:pPr>
      <w:spacing w:after="0" w:line="240" w:lineRule="auto"/>
      <w:jc w:val="center"/>
    </w:pPr>
    <w:rPr>
      <w:rFonts w:eastAsiaTheme="minorHAnsi"/>
      <w:b/>
      <w:bCs/>
      <w:sz w:val="24"/>
      <w:szCs w:val="24"/>
    </w:rPr>
  </w:style>
  <w:style w:type="character" w:customStyle="1" w:styleId="TitleChar">
    <w:name w:val="Title Char"/>
    <w:aliases w:val=" Char Char1"/>
    <w:basedOn w:val="DefaultParagraphFont"/>
    <w:link w:val="Title"/>
    <w:rsid w:val="00436436"/>
    <w:rPr>
      <w:b/>
      <w:bCs/>
      <w:sz w:val="24"/>
      <w:szCs w:val="24"/>
    </w:rPr>
  </w:style>
  <w:style w:type="character" w:styleId="CommentReference">
    <w:name w:val="annotation reference"/>
    <w:basedOn w:val="DefaultParagraphFont"/>
    <w:uiPriority w:val="99"/>
    <w:semiHidden/>
    <w:unhideWhenUsed/>
    <w:rsid w:val="009F585E"/>
    <w:rPr>
      <w:sz w:val="16"/>
      <w:szCs w:val="16"/>
    </w:rPr>
  </w:style>
  <w:style w:type="paragraph" w:styleId="CommentText">
    <w:name w:val="annotation text"/>
    <w:basedOn w:val="Normal"/>
    <w:link w:val="CommentTextChar"/>
    <w:uiPriority w:val="99"/>
    <w:semiHidden/>
    <w:unhideWhenUsed/>
    <w:rsid w:val="009F585E"/>
    <w:pPr>
      <w:spacing w:line="240" w:lineRule="auto"/>
    </w:pPr>
    <w:rPr>
      <w:sz w:val="20"/>
      <w:szCs w:val="20"/>
    </w:rPr>
  </w:style>
  <w:style w:type="character" w:customStyle="1" w:styleId="CommentTextChar">
    <w:name w:val="Comment Text Char"/>
    <w:basedOn w:val="DefaultParagraphFont"/>
    <w:link w:val="CommentText"/>
    <w:uiPriority w:val="99"/>
    <w:semiHidden/>
    <w:rsid w:val="009F58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585E"/>
    <w:rPr>
      <w:b/>
      <w:bCs/>
    </w:rPr>
  </w:style>
  <w:style w:type="character" w:customStyle="1" w:styleId="CommentSubjectChar">
    <w:name w:val="Comment Subject Char"/>
    <w:basedOn w:val="CommentTextChar"/>
    <w:link w:val="CommentSubject"/>
    <w:uiPriority w:val="99"/>
    <w:semiHidden/>
    <w:rsid w:val="009F585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7615">
      <w:bodyDiv w:val="1"/>
      <w:marLeft w:val="0"/>
      <w:marRight w:val="0"/>
      <w:marTop w:val="0"/>
      <w:marBottom w:val="0"/>
      <w:divBdr>
        <w:top w:val="none" w:sz="0" w:space="0" w:color="auto"/>
        <w:left w:val="none" w:sz="0" w:space="0" w:color="auto"/>
        <w:bottom w:val="none" w:sz="0" w:space="0" w:color="auto"/>
        <w:right w:val="none" w:sz="0" w:space="0" w:color="auto"/>
      </w:divBdr>
    </w:div>
    <w:div w:id="194738281">
      <w:bodyDiv w:val="1"/>
      <w:marLeft w:val="0"/>
      <w:marRight w:val="0"/>
      <w:marTop w:val="0"/>
      <w:marBottom w:val="0"/>
      <w:divBdr>
        <w:top w:val="none" w:sz="0" w:space="0" w:color="auto"/>
        <w:left w:val="none" w:sz="0" w:space="0" w:color="auto"/>
        <w:bottom w:val="none" w:sz="0" w:space="0" w:color="auto"/>
        <w:right w:val="none" w:sz="0" w:space="0" w:color="auto"/>
      </w:divBdr>
    </w:div>
    <w:div w:id="393937295">
      <w:bodyDiv w:val="1"/>
      <w:marLeft w:val="0"/>
      <w:marRight w:val="0"/>
      <w:marTop w:val="0"/>
      <w:marBottom w:val="0"/>
      <w:divBdr>
        <w:top w:val="none" w:sz="0" w:space="0" w:color="auto"/>
        <w:left w:val="none" w:sz="0" w:space="0" w:color="auto"/>
        <w:bottom w:val="none" w:sz="0" w:space="0" w:color="auto"/>
        <w:right w:val="none" w:sz="0" w:space="0" w:color="auto"/>
      </w:divBdr>
    </w:div>
    <w:div w:id="1133445230">
      <w:bodyDiv w:val="1"/>
      <w:marLeft w:val="0"/>
      <w:marRight w:val="0"/>
      <w:marTop w:val="0"/>
      <w:marBottom w:val="0"/>
      <w:divBdr>
        <w:top w:val="none" w:sz="0" w:space="0" w:color="auto"/>
        <w:left w:val="none" w:sz="0" w:space="0" w:color="auto"/>
        <w:bottom w:val="none" w:sz="0" w:space="0" w:color="auto"/>
        <w:right w:val="none" w:sz="0" w:space="0" w:color="auto"/>
      </w:divBdr>
      <w:divsChild>
        <w:div w:id="899168178">
          <w:marLeft w:val="576"/>
          <w:marRight w:val="0"/>
          <w:marTop w:val="80"/>
          <w:marBottom w:val="0"/>
          <w:divBdr>
            <w:top w:val="none" w:sz="0" w:space="0" w:color="auto"/>
            <w:left w:val="none" w:sz="0" w:space="0" w:color="auto"/>
            <w:bottom w:val="none" w:sz="0" w:space="0" w:color="auto"/>
            <w:right w:val="none" w:sz="0" w:space="0" w:color="auto"/>
          </w:divBdr>
        </w:div>
      </w:divsChild>
    </w:div>
    <w:div w:id="1181814589">
      <w:bodyDiv w:val="1"/>
      <w:marLeft w:val="0"/>
      <w:marRight w:val="0"/>
      <w:marTop w:val="0"/>
      <w:marBottom w:val="0"/>
      <w:divBdr>
        <w:top w:val="none" w:sz="0" w:space="0" w:color="auto"/>
        <w:left w:val="none" w:sz="0" w:space="0" w:color="auto"/>
        <w:bottom w:val="none" w:sz="0" w:space="0" w:color="auto"/>
        <w:right w:val="none" w:sz="0" w:space="0" w:color="auto"/>
      </w:divBdr>
      <w:divsChild>
        <w:div w:id="604846349">
          <w:marLeft w:val="0"/>
          <w:marRight w:val="0"/>
          <w:marTop w:val="0"/>
          <w:marBottom w:val="0"/>
          <w:divBdr>
            <w:top w:val="none" w:sz="0" w:space="0" w:color="auto"/>
            <w:left w:val="none" w:sz="0" w:space="0" w:color="auto"/>
            <w:bottom w:val="none" w:sz="0" w:space="0" w:color="auto"/>
            <w:right w:val="none" w:sz="0" w:space="0" w:color="auto"/>
          </w:divBdr>
        </w:div>
        <w:div w:id="1191070924">
          <w:marLeft w:val="0"/>
          <w:marRight w:val="0"/>
          <w:marTop w:val="0"/>
          <w:marBottom w:val="0"/>
          <w:divBdr>
            <w:top w:val="none" w:sz="0" w:space="0" w:color="auto"/>
            <w:left w:val="none" w:sz="0" w:space="0" w:color="auto"/>
            <w:bottom w:val="none" w:sz="0" w:space="0" w:color="auto"/>
            <w:right w:val="none" w:sz="0" w:space="0" w:color="auto"/>
          </w:divBdr>
        </w:div>
        <w:div w:id="1531185677">
          <w:marLeft w:val="0"/>
          <w:marRight w:val="0"/>
          <w:marTop w:val="0"/>
          <w:marBottom w:val="0"/>
          <w:divBdr>
            <w:top w:val="none" w:sz="0" w:space="0" w:color="auto"/>
            <w:left w:val="none" w:sz="0" w:space="0" w:color="auto"/>
            <w:bottom w:val="none" w:sz="0" w:space="0" w:color="auto"/>
            <w:right w:val="none" w:sz="0" w:space="0" w:color="auto"/>
          </w:divBdr>
        </w:div>
        <w:div w:id="477575489">
          <w:marLeft w:val="0"/>
          <w:marRight w:val="0"/>
          <w:marTop w:val="0"/>
          <w:marBottom w:val="0"/>
          <w:divBdr>
            <w:top w:val="none" w:sz="0" w:space="0" w:color="auto"/>
            <w:left w:val="none" w:sz="0" w:space="0" w:color="auto"/>
            <w:bottom w:val="none" w:sz="0" w:space="0" w:color="auto"/>
            <w:right w:val="none" w:sz="0" w:space="0" w:color="auto"/>
          </w:divBdr>
        </w:div>
        <w:div w:id="6686148">
          <w:marLeft w:val="0"/>
          <w:marRight w:val="0"/>
          <w:marTop w:val="0"/>
          <w:marBottom w:val="0"/>
          <w:divBdr>
            <w:top w:val="none" w:sz="0" w:space="0" w:color="auto"/>
            <w:left w:val="none" w:sz="0" w:space="0" w:color="auto"/>
            <w:bottom w:val="none" w:sz="0" w:space="0" w:color="auto"/>
            <w:right w:val="none" w:sz="0" w:space="0" w:color="auto"/>
          </w:divBdr>
        </w:div>
        <w:div w:id="669597965">
          <w:marLeft w:val="0"/>
          <w:marRight w:val="0"/>
          <w:marTop w:val="0"/>
          <w:marBottom w:val="0"/>
          <w:divBdr>
            <w:top w:val="none" w:sz="0" w:space="0" w:color="auto"/>
            <w:left w:val="none" w:sz="0" w:space="0" w:color="auto"/>
            <w:bottom w:val="none" w:sz="0" w:space="0" w:color="auto"/>
            <w:right w:val="none" w:sz="0" w:space="0" w:color="auto"/>
          </w:divBdr>
        </w:div>
        <w:div w:id="710350254">
          <w:marLeft w:val="0"/>
          <w:marRight w:val="0"/>
          <w:marTop w:val="0"/>
          <w:marBottom w:val="0"/>
          <w:divBdr>
            <w:top w:val="none" w:sz="0" w:space="0" w:color="auto"/>
            <w:left w:val="none" w:sz="0" w:space="0" w:color="auto"/>
            <w:bottom w:val="none" w:sz="0" w:space="0" w:color="auto"/>
            <w:right w:val="none" w:sz="0" w:space="0" w:color="auto"/>
          </w:divBdr>
        </w:div>
      </w:divsChild>
    </w:div>
    <w:div w:id="1246526100">
      <w:bodyDiv w:val="1"/>
      <w:marLeft w:val="0"/>
      <w:marRight w:val="0"/>
      <w:marTop w:val="0"/>
      <w:marBottom w:val="0"/>
      <w:divBdr>
        <w:top w:val="none" w:sz="0" w:space="0" w:color="auto"/>
        <w:left w:val="none" w:sz="0" w:space="0" w:color="auto"/>
        <w:bottom w:val="none" w:sz="0" w:space="0" w:color="auto"/>
        <w:right w:val="none" w:sz="0" w:space="0" w:color="auto"/>
      </w:divBdr>
      <w:divsChild>
        <w:div w:id="1594241251">
          <w:marLeft w:val="0"/>
          <w:marRight w:val="0"/>
          <w:marTop w:val="0"/>
          <w:marBottom w:val="0"/>
          <w:divBdr>
            <w:top w:val="none" w:sz="0" w:space="0" w:color="auto"/>
            <w:left w:val="none" w:sz="0" w:space="0" w:color="auto"/>
            <w:bottom w:val="none" w:sz="0" w:space="0" w:color="auto"/>
            <w:right w:val="none" w:sz="0" w:space="0" w:color="auto"/>
          </w:divBdr>
        </w:div>
        <w:div w:id="498468796">
          <w:marLeft w:val="0"/>
          <w:marRight w:val="0"/>
          <w:marTop w:val="0"/>
          <w:marBottom w:val="0"/>
          <w:divBdr>
            <w:top w:val="none" w:sz="0" w:space="0" w:color="auto"/>
            <w:left w:val="none" w:sz="0" w:space="0" w:color="auto"/>
            <w:bottom w:val="none" w:sz="0" w:space="0" w:color="auto"/>
            <w:right w:val="none" w:sz="0" w:space="0" w:color="auto"/>
          </w:divBdr>
        </w:div>
        <w:div w:id="1069881185">
          <w:marLeft w:val="0"/>
          <w:marRight w:val="0"/>
          <w:marTop w:val="0"/>
          <w:marBottom w:val="0"/>
          <w:divBdr>
            <w:top w:val="none" w:sz="0" w:space="0" w:color="auto"/>
            <w:left w:val="none" w:sz="0" w:space="0" w:color="auto"/>
            <w:bottom w:val="none" w:sz="0" w:space="0" w:color="auto"/>
            <w:right w:val="none" w:sz="0" w:space="0" w:color="auto"/>
          </w:divBdr>
        </w:div>
        <w:div w:id="2011634357">
          <w:marLeft w:val="0"/>
          <w:marRight w:val="0"/>
          <w:marTop w:val="0"/>
          <w:marBottom w:val="0"/>
          <w:divBdr>
            <w:top w:val="none" w:sz="0" w:space="0" w:color="auto"/>
            <w:left w:val="none" w:sz="0" w:space="0" w:color="auto"/>
            <w:bottom w:val="none" w:sz="0" w:space="0" w:color="auto"/>
            <w:right w:val="none" w:sz="0" w:space="0" w:color="auto"/>
          </w:divBdr>
        </w:div>
        <w:div w:id="57609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03445-B76D-4936-A62B-DDFD5E6E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ERGYS SELMANI</vt:lpstr>
    </vt:vector>
  </TitlesOfParts>
  <Company>Microsoft</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ERGYS SELMANI</dc:title>
  <dc:subject>Dt. 20.01.2010</dc:subject>
  <dc:creator>Elsa TOSKA</dc:creator>
  <cp:lastModifiedBy>Administrator</cp:lastModifiedBy>
  <cp:revision>2</cp:revision>
  <cp:lastPrinted>2020-01-24T10:47:00Z</cp:lastPrinted>
  <dcterms:created xsi:type="dcterms:W3CDTF">2020-01-29T12:48:00Z</dcterms:created>
  <dcterms:modified xsi:type="dcterms:W3CDTF">2020-01-29T12:48:00Z</dcterms:modified>
</cp:coreProperties>
</file>