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3C" w:rsidRPr="00FB47D7" w:rsidRDefault="00BD7569" w:rsidP="00166E3C">
      <w:pPr>
        <w:jc w:val="center"/>
        <w:rPr>
          <w:rFonts w:ascii="Times New Roman" w:hAnsi="Times New Roman"/>
          <w:sz w:val="24"/>
          <w:szCs w:val="24"/>
        </w:rPr>
      </w:pPr>
      <w:bookmarkStart w:id="0" w:name="_GoBack"/>
      <w:bookmarkEnd w:id="0"/>
      <w:r w:rsidRPr="00FB47D7">
        <w:rPr>
          <w:rFonts w:ascii="Times New Roman" w:hAnsi="Times New Roman"/>
          <w:b/>
          <w:bCs/>
          <w:sz w:val="24"/>
          <w:szCs w:val="24"/>
        </w:rPr>
        <w:t>V</w:t>
      </w:r>
      <w:r w:rsidR="00166E3C">
        <w:rPr>
          <w:rFonts w:ascii="Times New Roman" w:hAnsi="Times New Roman"/>
          <w:b/>
          <w:bCs/>
          <w:sz w:val="24"/>
          <w:szCs w:val="24"/>
        </w:rPr>
        <w:t>endim nr. 43 dat</w:t>
      </w:r>
      <w:r w:rsidR="00166E3C" w:rsidRPr="00FB47D7">
        <w:rPr>
          <w:rFonts w:ascii="Times New Roman" w:hAnsi="Times New Roman"/>
          <w:b/>
          <w:sz w:val="24"/>
          <w:szCs w:val="24"/>
        </w:rPr>
        <w:t>ë 11.03.2021</w:t>
      </w:r>
    </w:p>
    <w:p w:rsidR="00637EFB" w:rsidRPr="00FB47D7" w:rsidRDefault="00637EFB" w:rsidP="00B02C73">
      <w:pPr>
        <w:jc w:val="center"/>
        <w:rPr>
          <w:rFonts w:ascii="Times New Roman" w:hAnsi="Times New Roman"/>
          <w:b/>
          <w:bCs/>
          <w:sz w:val="24"/>
          <w:szCs w:val="24"/>
        </w:rPr>
      </w:pPr>
    </w:p>
    <w:p w:rsidR="003E65DA" w:rsidRPr="00FB47D7" w:rsidRDefault="003E65DA" w:rsidP="00166E3C">
      <w:pPr>
        <w:ind w:firstLine="720"/>
        <w:rPr>
          <w:rFonts w:ascii="Times New Roman" w:hAnsi="Times New Roman"/>
          <w:sz w:val="24"/>
          <w:szCs w:val="24"/>
        </w:rPr>
      </w:pPr>
      <w:r w:rsidRPr="00FB47D7">
        <w:rPr>
          <w:rFonts w:ascii="Times New Roman" w:hAnsi="Times New Roman"/>
          <w:sz w:val="24"/>
          <w:szCs w:val="24"/>
        </w:rPr>
        <w:t>Mbledhja e Gjyqtarëve të Gjykatës Kushtetuese të Republikës së Shqipërisë, e përbërë nga:</w:t>
      </w:r>
      <w:r w:rsidR="00166E3C">
        <w:rPr>
          <w:rFonts w:ascii="Times New Roman" w:hAnsi="Times New Roman"/>
          <w:sz w:val="24"/>
          <w:szCs w:val="24"/>
        </w:rPr>
        <w:t xml:space="preserve"> </w:t>
      </w:r>
      <w:r w:rsidR="001204A2" w:rsidRPr="00FB47D7">
        <w:rPr>
          <w:rFonts w:ascii="Times New Roman" w:eastAsia="Times New Roman" w:hAnsi="Times New Roman"/>
          <w:sz w:val="24"/>
          <w:szCs w:val="24"/>
        </w:rPr>
        <w:t>Vitore Tusha,</w:t>
      </w:r>
      <w:r w:rsidR="00166E3C">
        <w:rPr>
          <w:rFonts w:ascii="Times New Roman" w:eastAsia="Times New Roman" w:hAnsi="Times New Roman"/>
          <w:sz w:val="24"/>
          <w:szCs w:val="24"/>
        </w:rPr>
        <w:t xml:space="preserve"> </w:t>
      </w:r>
      <w:r w:rsidR="001204A2" w:rsidRPr="00FB47D7">
        <w:rPr>
          <w:rFonts w:ascii="Times New Roman" w:eastAsia="Times New Roman" w:hAnsi="Times New Roman"/>
          <w:sz w:val="24"/>
          <w:szCs w:val="24"/>
        </w:rPr>
        <w:t>Kryetare</w:t>
      </w:r>
      <w:r w:rsidR="00166E3C">
        <w:rPr>
          <w:rFonts w:ascii="Times New Roman" w:eastAsia="Times New Roman" w:hAnsi="Times New Roman"/>
          <w:sz w:val="24"/>
          <w:szCs w:val="24"/>
        </w:rPr>
        <w:t xml:space="preserve">, </w:t>
      </w:r>
      <w:r w:rsidR="001204A2" w:rsidRPr="00FB47D7">
        <w:rPr>
          <w:rFonts w:ascii="Times New Roman" w:eastAsia="Times New Roman" w:hAnsi="Times New Roman"/>
          <w:sz w:val="24"/>
          <w:szCs w:val="24"/>
        </w:rPr>
        <w:t>Elsa Toska,</w:t>
      </w:r>
      <w:r w:rsidR="00166E3C">
        <w:rPr>
          <w:rFonts w:ascii="Times New Roman" w:eastAsia="Times New Roman" w:hAnsi="Times New Roman"/>
          <w:sz w:val="24"/>
          <w:szCs w:val="24"/>
        </w:rPr>
        <w:t xml:space="preserve"> </w:t>
      </w:r>
      <w:r w:rsidR="001204A2" w:rsidRPr="00FB47D7">
        <w:rPr>
          <w:rFonts w:ascii="Times New Roman" w:eastAsia="Times New Roman" w:hAnsi="Times New Roman"/>
          <w:sz w:val="24"/>
          <w:szCs w:val="24"/>
        </w:rPr>
        <w:t>Fiona Papajorgji</w:t>
      </w:r>
      <w:r w:rsidR="00F05CE1">
        <w:rPr>
          <w:rFonts w:ascii="Times New Roman" w:eastAsia="Times New Roman" w:hAnsi="Times New Roman"/>
          <w:sz w:val="24"/>
          <w:szCs w:val="24"/>
        </w:rPr>
        <w:t>,</w:t>
      </w:r>
      <w:r w:rsidR="00166E3C">
        <w:rPr>
          <w:rFonts w:ascii="Times New Roman" w:eastAsia="Times New Roman" w:hAnsi="Times New Roman"/>
          <w:sz w:val="24"/>
          <w:szCs w:val="24"/>
        </w:rPr>
        <w:t xml:space="preserve"> </w:t>
      </w:r>
      <w:r w:rsidR="001204A2" w:rsidRPr="00FB47D7">
        <w:rPr>
          <w:rFonts w:ascii="Times New Roman" w:eastAsia="Times New Roman" w:hAnsi="Times New Roman"/>
          <w:sz w:val="24"/>
          <w:szCs w:val="24"/>
        </w:rPr>
        <w:t>Altin Binaj,</w:t>
      </w:r>
      <w:r w:rsidR="00166E3C">
        <w:rPr>
          <w:rFonts w:ascii="Times New Roman" w:eastAsia="Times New Roman" w:hAnsi="Times New Roman"/>
          <w:sz w:val="24"/>
          <w:szCs w:val="24"/>
        </w:rPr>
        <w:t xml:space="preserve"> </w:t>
      </w:r>
      <w:r w:rsidR="001204A2" w:rsidRPr="00FB47D7">
        <w:rPr>
          <w:rFonts w:ascii="Times New Roman" w:eastAsia="Times New Roman" w:hAnsi="Times New Roman"/>
          <w:sz w:val="24"/>
          <w:szCs w:val="24"/>
        </w:rPr>
        <w:t>Përparim Kalo,</w:t>
      </w:r>
      <w:r w:rsidR="00166E3C">
        <w:rPr>
          <w:rFonts w:ascii="Times New Roman" w:eastAsia="Times New Roman" w:hAnsi="Times New Roman"/>
          <w:sz w:val="24"/>
          <w:szCs w:val="24"/>
        </w:rPr>
        <w:t xml:space="preserve"> </w:t>
      </w:r>
      <w:r w:rsidR="001204A2" w:rsidRPr="00FB47D7">
        <w:rPr>
          <w:rFonts w:ascii="Times New Roman" w:eastAsia="Times New Roman" w:hAnsi="Times New Roman"/>
          <w:sz w:val="24"/>
          <w:szCs w:val="24"/>
        </w:rPr>
        <w:t>Sonila Bejtja,</w:t>
      </w:r>
      <w:r w:rsidR="00166E3C">
        <w:rPr>
          <w:rFonts w:ascii="Times New Roman" w:eastAsia="Times New Roman" w:hAnsi="Times New Roman"/>
          <w:sz w:val="24"/>
          <w:szCs w:val="24"/>
        </w:rPr>
        <w:t xml:space="preserve"> </w:t>
      </w:r>
      <w:r w:rsidR="001204A2" w:rsidRPr="00FB47D7">
        <w:rPr>
          <w:rFonts w:ascii="Times New Roman" w:eastAsia="Times New Roman" w:hAnsi="Times New Roman"/>
          <w:sz w:val="24"/>
          <w:szCs w:val="24"/>
        </w:rPr>
        <w:t>Marsida Xhaferllari,</w:t>
      </w:r>
      <w:r w:rsidR="00166E3C">
        <w:rPr>
          <w:rFonts w:ascii="Times New Roman" w:eastAsia="Times New Roman" w:hAnsi="Times New Roman"/>
          <w:sz w:val="24"/>
          <w:szCs w:val="24"/>
        </w:rPr>
        <w:t xml:space="preserve"> a</w:t>
      </w:r>
      <w:r w:rsidR="001204A2" w:rsidRPr="00FB47D7">
        <w:rPr>
          <w:rFonts w:ascii="Times New Roman" w:eastAsia="Times New Roman" w:hAnsi="Times New Roman"/>
          <w:sz w:val="24"/>
          <w:szCs w:val="24"/>
        </w:rPr>
        <w:t>nëtar</w:t>
      </w:r>
      <w:r w:rsidR="00166E3C">
        <w:rPr>
          <w:rFonts w:ascii="Times New Roman" w:eastAsia="Times New Roman" w:hAnsi="Times New Roman"/>
          <w:sz w:val="24"/>
          <w:szCs w:val="24"/>
        </w:rPr>
        <w:t xml:space="preserve">ë, </w:t>
      </w:r>
      <w:r w:rsidR="00034DD2" w:rsidRPr="00FB47D7">
        <w:rPr>
          <w:rFonts w:ascii="Times New Roman" w:hAnsi="Times New Roman"/>
          <w:sz w:val="24"/>
          <w:szCs w:val="24"/>
        </w:rPr>
        <w:t>në datën 11</w:t>
      </w:r>
      <w:r w:rsidR="00395F0F" w:rsidRPr="00FB47D7">
        <w:rPr>
          <w:rFonts w:ascii="Times New Roman" w:hAnsi="Times New Roman"/>
          <w:sz w:val="24"/>
          <w:szCs w:val="24"/>
        </w:rPr>
        <w:t>.</w:t>
      </w:r>
      <w:r w:rsidR="001204A2" w:rsidRPr="00FB47D7">
        <w:rPr>
          <w:rFonts w:ascii="Times New Roman" w:hAnsi="Times New Roman"/>
          <w:sz w:val="24"/>
          <w:szCs w:val="24"/>
        </w:rPr>
        <w:t>03.2021</w:t>
      </w:r>
      <w:r w:rsidRPr="00FB47D7">
        <w:rPr>
          <w:rFonts w:ascii="Times New Roman" w:hAnsi="Times New Roman"/>
          <w:sz w:val="24"/>
          <w:szCs w:val="24"/>
        </w:rPr>
        <w:t xml:space="preserve"> mori në shqyrtim paraprak kërkesën me nr.</w:t>
      </w:r>
      <w:r w:rsidR="00E54418" w:rsidRPr="00FB47D7">
        <w:rPr>
          <w:rFonts w:ascii="Times New Roman" w:hAnsi="Times New Roman"/>
          <w:sz w:val="24"/>
          <w:szCs w:val="24"/>
        </w:rPr>
        <w:t xml:space="preserve"> </w:t>
      </w:r>
      <w:r w:rsidR="00C87584">
        <w:rPr>
          <w:rFonts w:ascii="Times New Roman" w:hAnsi="Times New Roman"/>
          <w:sz w:val="24"/>
          <w:szCs w:val="24"/>
        </w:rPr>
        <w:t>1 (J)</w:t>
      </w:r>
      <w:r w:rsidR="008C237F">
        <w:rPr>
          <w:rFonts w:ascii="Times New Roman" w:hAnsi="Times New Roman"/>
          <w:sz w:val="24"/>
          <w:szCs w:val="24"/>
        </w:rPr>
        <w:t xml:space="preserve"> </w:t>
      </w:r>
      <w:r w:rsidR="00F05CE1">
        <w:rPr>
          <w:rFonts w:ascii="Times New Roman" w:hAnsi="Times New Roman"/>
          <w:sz w:val="24"/>
          <w:szCs w:val="24"/>
        </w:rPr>
        <w:t xml:space="preserve">2020 i </w:t>
      </w:r>
      <w:r w:rsidR="008C237F">
        <w:rPr>
          <w:rFonts w:ascii="Times New Roman" w:hAnsi="Times New Roman"/>
          <w:sz w:val="24"/>
          <w:szCs w:val="24"/>
        </w:rPr>
        <w:t>Regjistri</w:t>
      </w:r>
      <w:r w:rsidR="00F05CE1">
        <w:rPr>
          <w:rFonts w:ascii="Times New Roman" w:hAnsi="Times New Roman"/>
          <w:sz w:val="24"/>
          <w:szCs w:val="24"/>
        </w:rPr>
        <w:t>t</w:t>
      </w:r>
      <w:r w:rsidR="008C237F">
        <w:rPr>
          <w:rFonts w:ascii="Times New Roman" w:hAnsi="Times New Roman"/>
          <w:sz w:val="24"/>
          <w:szCs w:val="24"/>
        </w:rPr>
        <w:t xml:space="preserve"> Themeltar</w:t>
      </w:r>
      <w:r w:rsidRPr="00FB47D7">
        <w:rPr>
          <w:rFonts w:ascii="Times New Roman" w:hAnsi="Times New Roman"/>
          <w:sz w:val="24"/>
          <w:szCs w:val="24"/>
        </w:rPr>
        <w:t>, që i përket:</w:t>
      </w:r>
    </w:p>
    <w:p w:rsidR="003E65DA" w:rsidRPr="00FB47D7" w:rsidRDefault="003E65DA" w:rsidP="00B02C73">
      <w:pPr>
        <w:rPr>
          <w:rFonts w:ascii="Times New Roman" w:hAnsi="Times New Roman"/>
          <w:b/>
          <w:sz w:val="24"/>
          <w:szCs w:val="24"/>
        </w:rPr>
      </w:pPr>
    </w:p>
    <w:p w:rsidR="00034DD2" w:rsidRPr="00FB47D7" w:rsidRDefault="00034DD2" w:rsidP="00034DD2">
      <w:pPr>
        <w:ind w:firstLine="720"/>
        <w:rPr>
          <w:rFonts w:ascii="Times New Roman" w:eastAsia="Times New Roman" w:hAnsi="Times New Roman"/>
          <w:b/>
          <w:sz w:val="24"/>
          <w:szCs w:val="24"/>
        </w:rPr>
      </w:pPr>
      <w:r w:rsidRPr="00FB47D7">
        <w:rPr>
          <w:rFonts w:ascii="Times New Roman" w:eastAsia="Times New Roman" w:hAnsi="Times New Roman"/>
          <w:b/>
          <w:sz w:val="24"/>
          <w:szCs w:val="24"/>
        </w:rPr>
        <w:t xml:space="preserve">KËRKUES: </w:t>
      </w:r>
      <w:r w:rsidRPr="00FB47D7">
        <w:rPr>
          <w:rFonts w:ascii="Times New Roman" w:eastAsia="Times New Roman" w:hAnsi="Times New Roman"/>
          <w:b/>
          <w:sz w:val="24"/>
          <w:szCs w:val="24"/>
        </w:rPr>
        <w:tab/>
      </w:r>
      <w:r w:rsidRPr="00FB47D7">
        <w:rPr>
          <w:rFonts w:ascii="Times New Roman" w:eastAsia="Times New Roman" w:hAnsi="Times New Roman"/>
          <w:b/>
          <w:sz w:val="24"/>
          <w:szCs w:val="24"/>
        </w:rPr>
        <w:tab/>
        <w:t>JORDAN DACI</w:t>
      </w:r>
      <w:r w:rsidRPr="00FB47D7">
        <w:rPr>
          <w:rFonts w:ascii="Times New Roman" w:eastAsia="Times New Roman" w:hAnsi="Times New Roman"/>
          <w:b/>
          <w:sz w:val="24"/>
          <w:szCs w:val="24"/>
        </w:rPr>
        <w:tab/>
      </w:r>
    </w:p>
    <w:p w:rsidR="00034DD2" w:rsidRPr="00FB47D7" w:rsidRDefault="00034DD2" w:rsidP="00034DD2">
      <w:pPr>
        <w:rPr>
          <w:rFonts w:ascii="Times New Roman" w:eastAsia="Times New Roman" w:hAnsi="Times New Roman"/>
          <w:b/>
          <w:sz w:val="24"/>
          <w:szCs w:val="24"/>
        </w:rPr>
      </w:pPr>
    </w:p>
    <w:p w:rsidR="00034DD2" w:rsidRPr="00FB47D7" w:rsidRDefault="00034DD2" w:rsidP="00034DD2">
      <w:pPr>
        <w:ind w:left="2880" w:hanging="2160"/>
        <w:rPr>
          <w:rFonts w:ascii="Times New Roman" w:eastAsia="Times New Roman" w:hAnsi="Times New Roman"/>
          <w:b/>
          <w:sz w:val="24"/>
          <w:szCs w:val="24"/>
        </w:rPr>
      </w:pPr>
      <w:r w:rsidRPr="00FB47D7">
        <w:rPr>
          <w:rFonts w:ascii="Times New Roman" w:eastAsia="Times New Roman" w:hAnsi="Times New Roman"/>
          <w:b/>
          <w:sz w:val="24"/>
          <w:szCs w:val="24"/>
        </w:rPr>
        <w:t>OBJEKTI:</w:t>
      </w:r>
      <w:r w:rsidRPr="00FB47D7">
        <w:rPr>
          <w:rFonts w:ascii="Times New Roman" w:eastAsia="Times New Roman" w:hAnsi="Times New Roman"/>
          <w:b/>
          <w:sz w:val="24"/>
          <w:szCs w:val="24"/>
        </w:rPr>
        <w:tab/>
        <w:t xml:space="preserve">Shfuqizimi </w:t>
      </w:r>
      <w:r w:rsidR="00850000" w:rsidRPr="00FB47D7">
        <w:rPr>
          <w:rFonts w:ascii="Times New Roman" w:eastAsia="Times New Roman" w:hAnsi="Times New Roman"/>
          <w:b/>
          <w:sz w:val="24"/>
          <w:szCs w:val="24"/>
        </w:rPr>
        <w:t>i vendimeve nr. 162, datë 11.09.2019 të Këshillit të Lartë Gjyqësor</w:t>
      </w:r>
      <w:r w:rsidR="00850000">
        <w:rPr>
          <w:rFonts w:ascii="Times New Roman" w:eastAsia="Times New Roman" w:hAnsi="Times New Roman"/>
          <w:b/>
          <w:sz w:val="24"/>
          <w:szCs w:val="24"/>
        </w:rPr>
        <w:t xml:space="preserve"> dhe </w:t>
      </w:r>
      <w:r w:rsidR="00850000" w:rsidRPr="00FB47D7">
        <w:rPr>
          <w:rFonts w:ascii="Times New Roman" w:eastAsia="Times New Roman" w:hAnsi="Times New Roman"/>
          <w:b/>
          <w:sz w:val="24"/>
          <w:szCs w:val="24"/>
        </w:rPr>
        <w:t xml:space="preserve">nr. 235 (86-2019-3271), datë 31.10.2019 të Gjykatës Administrative të Apelit </w:t>
      </w:r>
      <w:r w:rsidRPr="00FB47D7">
        <w:rPr>
          <w:rFonts w:ascii="Times New Roman" w:eastAsia="Times New Roman" w:hAnsi="Times New Roman"/>
          <w:b/>
          <w:sz w:val="24"/>
          <w:szCs w:val="24"/>
        </w:rPr>
        <w:t>si të papajtueshme me Kushtetutën.</w:t>
      </w:r>
    </w:p>
    <w:p w:rsidR="00034DD2" w:rsidRPr="00FB47D7" w:rsidRDefault="00034DD2" w:rsidP="00034DD2">
      <w:pPr>
        <w:ind w:left="2880" w:hanging="2160"/>
        <w:rPr>
          <w:rFonts w:ascii="Times New Roman" w:eastAsia="Times New Roman" w:hAnsi="Times New Roman"/>
          <w:sz w:val="24"/>
          <w:szCs w:val="24"/>
        </w:rPr>
      </w:pPr>
      <w:r w:rsidRPr="00FB47D7">
        <w:rPr>
          <w:rFonts w:ascii="Times New Roman" w:eastAsia="Times New Roman" w:hAnsi="Times New Roman"/>
          <w:b/>
          <w:sz w:val="24"/>
          <w:szCs w:val="24"/>
        </w:rPr>
        <w:t xml:space="preserve"> </w:t>
      </w:r>
    </w:p>
    <w:p w:rsidR="00034DD2" w:rsidRPr="00FB47D7" w:rsidRDefault="00034DD2" w:rsidP="00034DD2">
      <w:pPr>
        <w:ind w:left="2880" w:hanging="2160"/>
        <w:rPr>
          <w:rFonts w:ascii="Times New Roman" w:eastAsia="Times New Roman" w:hAnsi="Times New Roman"/>
          <w:sz w:val="24"/>
          <w:szCs w:val="24"/>
        </w:rPr>
      </w:pPr>
      <w:r w:rsidRPr="00FB47D7">
        <w:rPr>
          <w:rFonts w:ascii="Times New Roman" w:eastAsia="Times New Roman" w:hAnsi="Times New Roman"/>
          <w:b/>
          <w:sz w:val="24"/>
          <w:szCs w:val="24"/>
        </w:rPr>
        <w:t>BAZA LIGJORE:</w:t>
      </w:r>
      <w:r w:rsidRPr="00FB47D7">
        <w:rPr>
          <w:rFonts w:ascii="Times New Roman" w:eastAsia="Times New Roman" w:hAnsi="Times New Roman"/>
          <w:sz w:val="24"/>
          <w:szCs w:val="24"/>
        </w:rPr>
        <w:t xml:space="preserve"> </w:t>
      </w:r>
      <w:r w:rsidRPr="00FB47D7">
        <w:rPr>
          <w:rFonts w:ascii="Times New Roman" w:eastAsia="Times New Roman" w:hAnsi="Times New Roman"/>
          <w:sz w:val="24"/>
          <w:szCs w:val="24"/>
        </w:rPr>
        <w:tab/>
        <w:t>Nenet 3, 4, 5, 7, 15, 17, 18, 33, 42, 43, 116, 118, 122, 131, 134, 136</w:t>
      </w:r>
      <w:r w:rsidR="003279AD" w:rsidRPr="00FB47D7">
        <w:rPr>
          <w:rFonts w:ascii="Times New Roman" w:eastAsia="Times New Roman" w:hAnsi="Times New Roman"/>
          <w:sz w:val="24"/>
          <w:szCs w:val="24"/>
        </w:rPr>
        <w:t>,</w:t>
      </w:r>
      <w:r w:rsidRPr="00FB47D7">
        <w:rPr>
          <w:rFonts w:ascii="Times New Roman" w:eastAsia="Times New Roman" w:hAnsi="Times New Roman"/>
          <w:sz w:val="24"/>
          <w:szCs w:val="24"/>
        </w:rPr>
        <w:t xml:space="preserve"> 147 dhe 147/a të Kushtetutës së Republikës së Shqipërisë, si dhe neni C i Aneksit të saj; nenet 27, 49</w:t>
      </w:r>
      <w:r w:rsidR="00411817">
        <w:rPr>
          <w:rFonts w:ascii="Times New Roman" w:eastAsia="Times New Roman" w:hAnsi="Times New Roman"/>
          <w:sz w:val="24"/>
          <w:szCs w:val="24"/>
        </w:rPr>
        <w:t>,</w:t>
      </w:r>
      <w:r w:rsidR="00850000">
        <w:rPr>
          <w:rFonts w:ascii="Times New Roman" w:eastAsia="Times New Roman" w:hAnsi="Times New Roman"/>
          <w:sz w:val="24"/>
          <w:szCs w:val="24"/>
        </w:rPr>
        <w:t xml:space="preserve"> pika 3</w:t>
      </w:r>
      <w:r w:rsidR="00411817">
        <w:rPr>
          <w:rFonts w:ascii="Times New Roman" w:eastAsia="Times New Roman" w:hAnsi="Times New Roman"/>
          <w:sz w:val="24"/>
          <w:szCs w:val="24"/>
        </w:rPr>
        <w:t>,</w:t>
      </w:r>
      <w:r w:rsidR="00850000">
        <w:rPr>
          <w:rFonts w:ascii="Times New Roman" w:eastAsia="Times New Roman" w:hAnsi="Times New Roman"/>
          <w:sz w:val="24"/>
          <w:szCs w:val="24"/>
        </w:rPr>
        <w:t xml:space="preserve"> shkronja “</w:t>
      </w:r>
      <w:r w:rsidRPr="00FB47D7">
        <w:rPr>
          <w:rFonts w:ascii="Times New Roman" w:eastAsia="Times New Roman" w:hAnsi="Times New Roman"/>
          <w:sz w:val="24"/>
          <w:szCs w:val="24"/>
        </w:rPr>
        <w:t>e</w:t>
      </w:r>
      <w:r w:rsidR="00850000">
        <w:rPr>
          <w:rFonts w:ascii="Times New Roman" w:eastAsia="Times New Roman" w:hAnsi="Times New Roman"/>
          <w:sz w:val="24"/>
          <w:szCs w:val="24"/>
        </w:rPr>
        <w:t>”</w:t>
      </w:r>
      <w:r w:rsidRPr="00FB47D7">
        <w:rPr>
          <w:rFonts w:ascii="Times New Roman" w:eastAsia="Times New Roman" w:hAnsi="Times New Roman"/>
          <w:sz w:val="24"/>
          <w:szCs w:val="24"/>
        </w:rPr>
        <w:t xml:space="preserve"> dhe 71 të ligjit nr. 8577, datë 10.02.2000 “Për organizimin dhe funksionimin e Gjykatës Kushtetues</w:t>
      </w:r>
      <w:r w:rsidR="009C1656" w:rsidRPr="00FB47D7">
        <w:rPr>
          <w:rFonts w:ascii="Times New Roman" w:eastAsia="Times New Roman" w:hAnsi="Times New Roman"/>
          <w:sz w:val="24"/>
          <w:szCs w:val="24"/>
        </w:rPr>
        <w:t>e të Republikës së Shqipërisë”, të</w:t>
      </w:r>
      <w:r w:rsidRPr="00FB47D7">
        <w:rPr>
          <w:rFonts w:ascii="Times New Roman" w:eastAsia="Times New Roman" w:hAnsi="Times New Roman"/>
          <w:sz w:val="24"/>
          <w:szCs w:val="24"/>
        </w:rPr>
        <w:t xml:space="preserve"> ndryshuar</w:t>
      </w:r>
      <w:r w:rsidR="009C1656" w:rsidRPr="00FB47D7">
        <w:rPr>
          <w:rFonts w:ascii="Times New Roman" w:eastAsia="Times New Roman" w:hAnsi="Times New Roman"/>
          <w:sz w:val="24"/>
          <w:szCs w:val="24"/>
        </w:rPr>
        <w:t xml:space="preserve"> (</w:t>
      </w:r>
      <w:r w:rsidR="009C1656" w:rsidRPr="00C87584">
        <w:rPr>
          <w:rFonts w:ascii="Times New Roman" w:eastAsia="Times New Roman" w:hAnsi="Times New Roman"/>
          <w:i/>
          <w:sz w:val="24"/>
          <w:szCs w:val="24"/>
        </w:rPr>
        <w:t>ligji nr. 8577/2000</w:t>
      </w:r>
      <w:r w:rsidR="009C1656" w:rsidRPr="00FB47D7">
        <w:rPr>
          <w:rFonts w:ascii="Times New Roman" w:eastAsia="Times New Roman" w:hAnsi="Times New Roman"/>
          <w:sz w:val="24"/>
          <w:szCs w:val="24"/>
        </w:rPr>
        <w:t>)</w:t>
      </w:r>
      <w:r w:rsidRPr="00FB47D7">
        <w:rPr>
          <w:rFonts w:ascii="Times New Roman" w:eastAsia="Times New Roman" w:hAnsi="Times New Roman"/>
          <w:sz w:val="24"/>
          <w:szCs w:val="24"/>
        </w:rPr>
        <w:t>.</w:t>
      </w:r>
    </w:p>
    <w:p w:rsidR="009C1656" w:rsidRPr="00FB47D7" w:rsidRDefault="009C1656" w:rsidP="009C1656">
      <w:pPr>
        <w:suppressAutoHyphens/>
        <w:ind w:firstLine="720"/>
        <w:outlineLvl w:val="0"/>
        <w:rPr>
          <w:rFonts w:ascii="Times New Roman" w:hAnsi="Times New Roman"/>
          <w:sz w:val="24"/>
          <w:szCs w:val="24"/>
          <w:lang w:eastAsia="fr-FR"/>
        </w:rPr>
      </w:pPr>
      <w:r w:rsidRPr="00FB47D7">
        <w:rPr>
          <w:rFonts w:ascii="Times New Roman" w:eastAsia="Times New Roman" w:hAnsi="Times New Roman"/>
          <w:sz w:val="24"/>
          <w:szCs w:val="24"/>
        </w:rPr>
        <w:t>Mbledhja e Gjyqtarëve të Gjykatës Kushtetuese</w:t>
      </w:r>
      <w:r w:rsidR="00850000">
        <w:rPr>
          <w:rFonts w:ascii="Times New Roman" w:eastAsia="Times New Roman" w:hAnsi="Times New Roman"/>
          <w:sz w:val="24"/>
          <w:szCs w:val="24"/>
        </w:rPr>
        <w:t xml:space="preserve"> (</w:t>
      </w:r>
      <w:r w:rsidR="00850000" w:rsidRPr="00850000">
        <w:rPr>
          <w:rFonts w:ascii="Times New Roman" w:eastAsia="Times New Roman" w:hAnsi="Times New Roman"/>
          <w:i/>
          <w:sz w:val="24"/>
          <w:szCs w:val="24"/>
        </w:rPr>
        <w:t>Mbledhja e Gjyqtar</w:t>
      </w:r>
      <w:r w:rsidR="00EF5C5D">
        <w:rPr>
          <w:rFonts w:ascii="Times New Roman" w:eastAsia="Times New Roman" w:hAnsi="Times New Roman"/>
          <w:i/>
          <w:sz w:val="24"/>
          <w:szCs w:val="24"/>
        </w:rPr>
        <w:t>ë</w:t>
      </w:r>
      <w:r w:rsidR="00850000" w:rsidRPr="00850000">
        <w:rPr>
          <w:rFonts w:ascii="Times New Roman" w:eastAsia="Times New Roman" w:hAnsi="Times New Roman"/>
          <w:i/>
          <w:sz w:val="24"/>
          <w:szCs w:val="24"/>
        </w:rPr>
        <w:t>ve</w:t>
      </w:r>
      <w:r w:rsidR="00850000">
        <w:rPr>
          <w:rFonts w:ascii="Times New Roman" w:eastAsia="Times New Roman" w:hAnsi="Times New Roman"/>
          <w:sz w:val="24"/>
          <w:szCs w:val="24"/>
        </w:rPr>
        <w:t>)</w:t>
      </w:r>
      <w:r w:rsidRPr="00FB47D7">
        <w:rPr>
          <w:rFonts w:ascii="Times New Roman" w:hAnsi="Times New Roman"/>
          <w:sz w:val="24"/>
          <w:szCs w:val="24"/>
          <w:lang w:eastAsia="fr-FR"/>
        </w:rPr>
        <w:t>, pasi shqyrtoi kërkesën, dokumentet shoqëruese dhe diskutoi çështjen në tërësi,</w:t>
      </w:r>
    </w:p>
    <w:p w:rsidR="009C1656" w:rsidRPr="00FB47D7" w:rsidRDefault="009C1656" w:rsidP="00B02C73">
      <w:pPr>
        <w:jc w:val="center"/>
        <w:rPr>
          <w:rFonts w:ascii="Times New Roman" w:hAnsi="Times New Roman"/>
          <w:b/>
          <w:sz w:val="24"/>
          <w:szCs w:val="24"/>
        </w:rPr>
      </w:pPr>
    </w:p>
    <w:p w:rsidR="00C45201" w:rsidRPr="00FB47D7" w:rsidRDefault="00372FC2" w:rsidP="00B02C73">
      <w:pPr>
        <w:jc w:val="center"/>
        <w:rPr>
          <w:rFonts w:ascii="Times New Roman" w:hAnsi="Times New Roman"/>
          <w:b/>
          <w:sz w:val="24"/>
          <w:szCs w:val="24"/>
        </w:rPr>
      </w:pPr>
      <w:r w:rsidRPr="00FB47D7">
        <w:rPr>
          <w:rFonts w:ascii="Times New Roman" w:hAnsi="Times New Roman"/>
          <w:b/>
          <w:sz w:val="24"/>
          <w:szCs w:val="24"/>
        </w:rPr>
        <w:t>V</w:t>
      </w:r>
      <w:r w:rsidR="00C45201" w:rsidRPr="00FB47D7">
        <w:rPr>
          <w:rFonts w:ascii="Times New Roman" w:hAnsi="Times New Roman"/>
          <w:b/>
          <w:sz w:val="24"/>
          <w:szCs w:val="24"/>
        </w:rPr>
        <w:t>ËREN:</w:t>
      </w:r>
    </w:p>
    <w:p w:rsidR="00C45201" w:rsidRPr="00FB47D7" w:rsidRDefault="00C45201" w:rsidP="00B02C73">
      <w:pPr>
        <w:jc w:val="center"/>
        <w:rPr>
          <w:rFonts w:ascii="Times New Roman" w:hAnsi="Times New Roman"/>
          <w:b/>
          <w:sz w:val="24"/>
          <w:szCs w:val="24"/>
        </w:rPr>
      </w:pPr>
      <w:r w:rsidRPr="00FB47D7">
        <w:rPr>
          <w:rFonts w:ascii="Times New Roman" w:hAnsi="Times New Roman"/>
          <w:b/>
          <w:sz w:val="24"/>
          <w:szCs w:val="24"/>
        </w:rPr>
        <w:t>I</w:t>
      </w:r>
    </w:p>
    <w:p w:rsidR="001204A2" w:rsidRPr="00FB47D7" w:rsidRDefault="001204A2" w:rsidP="00B02C73">
      <w:pPr>
        <w:jc w:val="center"/>
        <w:rPr>
          <w:rFonts w:ascii="Times New Roman" w:hAnsi="Times New Roman"/>
          <w:b/>
          <w:sz w:val="24"/>
          <w:szCs w:val="24"/>
        </w:rPr>
      </w:pPr>
      <w:r w:rsidRPr="00FB47D7">
        <w:rPr>
          <w:rFonts w:ascii="Times New Roman" w:hAnsi="Times New Roman"/>
          <w:b/>
          <w:sz w:val="24"/>
          <w:szCs w:val="24"/>
        </w:rPr>
        <w:t>Rrethanat e ç</w:t>
      </w:r>
      <w:r w:rsidR="00EA2151" w:rsidRPr="00FB47D7">
        <w:rPr>
          <w:rFonts w:ascii="Times New Roman" w:hAnsi="Times New Roman"/>
          <w:b/>
          <w:sz w:val="24"/>
          <w:szCs w:val="24"/>
        </w:rPr>
        <w:t>ë</w:t>
      </w:r>
      <w:r w:rsidRPr="00FB47D7">
        <w:rPr>
          <w:rFonts w:ascii="Times New Roman" w:hAnsi="Times New Roman"/>
          <w:b/>
          <w:sz w:val="24"/>
          <w:szCs w:val="24"/>
        </w:rPr>
        <w:t>shtjes</w:t>
      </w:r>
    </w:p>
    <w:p w:rsidR="00EC3297" w:rsidRDefault="00F05CE1" w:rsidP="00EC3297">
      <w:pPr>
        <w:numPr>
          <w:ilvl w:val="0"/>
          <w:numId w:val="19"/>
        </w:numPr>
        <w:tabs>
          <w:tab w:val="left" w:pos="990"/>
        </w:tabs>
        <w:ind w:left="0" w:firstLine="720"/>
        <w:rPr>
          <w:rFonts w:ascii="Times New Roman" w:hAnsi="Times New Roman"/>
          <w:sz w:val="24"/>
          <w:szCs w:val="24"/>
        </w:rPr>
      </w:pPr>
      <w:r>
        <w:rPr>
          <w:rFonts w:ascii="Times New Roman" w:hAnsi="Times New Roman"/>
          <w:sz w:val="24"/>
          <w:szCs w:val="24"/>
        </w:rPr>
        <w:t>Në datën 09.07.2019</w:t>
      </w:r>
      <w:r w:rsidR="00A85DCD" w:rsidRPr="00FB47D7">
        <w:rPr>
          <w:rFonts w:ascii="Times New Roman" w:hAnsi="Times New Roman"/>
          <w:sz w:val="24"/>
          <w:szCs w:val="24"/>
        </w:rPr>
        <w:t xml:space="preserve"> Këshilli i Lartë Gjyqësor (</w:t>
      </w:r>
      <w:r w:rsidR="00A85DCD" w:rsidRPr="00C87584">
        <w:rPr>
          <w:rFonts w:ascii="Times New Roman" w:hAnsi="Times New Roman"/>
          <w:i/>
          <w:sz w:val="24"/>
          <w:szCs w:val="24"/>
        </w:rPr>
        <w:t>KLGJ</w:t>
      </w:r>
      <w:r>
        <w:rPr>
          <w:rFonts w:ascii="Times New Roman" w:hAnsi="Times New Roman"/>
          <w:sz w:val="24"/>
          <w:szCs w:val="24"/>
        </w:rPr>
        <w:t>)</w:t>
      </w:r>
      <w:r w:rsidR="00A85DCD" w:rsidRPr="00FB47D7">
        <w:rPr>
          <w:rFonts w:ascii="Times New Roman" w:hAnsi="Times New Roman"/>
          <w:sz w:val="24"/>
          <w:szCs w:val="24"/>
        </w:rPr>
        <w:t xml:space="preserve"> ka shpall</w:t>
      </w:r>
      <w:r w:rsidR="00571ECC">
        <w:rPr>
          <w:rFonts w:ascii="Times New Roman" w:hAnsi="Times New Roman"/>
          <w:sz w:val="24"/>
          <w:szCs w:val="24"/>
        </w:rPr>
        <w:t>ur</w:t>
      </w:r>
      <w:r w:rsidR="00A85DCD" w:rsidRPr="00FB47D7">
        <w:rPr>
          <w:rFonts w:ascii="Times New Roman" w:hAnsi="Times New Roman"/>
          <w:sz w:val="24"/>
          <w:szCs w:val="24"/>
        </w:rPr>
        <w:t xml:space="preserve"> procedurën e emërimit në Gjykatën e Lartë për </w:t>
      </w:r>
      <w:r w:rsidR="00EC3297">
        <w:rPr>
          <w:rFonts w:ascii="Times New Roman" w:hAnsi="Times New Roman"/>
          <w:sz w:val="24"/>
          <w:szCs w:val="24"/>
        </w:rPr>
        <w:t>tr</w:t>
      </w:r>
      <w:r>
        <w:rPr>
          <w:rFonts w:ascii="Times New Roman" w:hAnsi="Times New Roman"/>
          <w:sz w:val="24"/>
          <w:szCs w:val="24"/>
        </w:rPr>
        <w:t>i</w:t>
      </w:r>
      <w:r w:rsidR="00A85DCD" w:rsidRPr="00FB47D7">
        <w:rPr>
          <w:rFonts w:ascii="Times New Roman" w:hAnsi="Times New Roman"/>
          <w:sz w:val="24"/>
          <w:szCs w:val="24"/>
        </w:rPr>
        <w:t xml:space="preserve"> pozicion</w:t>
      </w:r>
      <w:r w:rsidR="00EC3297">
        <w:rPr>
          <w:rFonts w:ascii="Times New Roman" w:hAnsi="Times New Roman"/>
          <w:sz w:val="24"/>
          <w:szCs w:val="24"/>
        </w:rPr>
        <w:t>e</w:t>
      </w:r>
      <w:r w:rsidR="00A85DCD" w:rsidRPr="00FB47D7">
        <w:rPr>
          <w:rFonts w:ascii="Times New Roman" w:hAnsi="Times New Roman"/>
          <w:sz w:val="24"/>
          <w:szCs w:val="24"/>
        </w:rPr>
        <w:t xml:space="preserve"> të lir</w:t>
      </w:r>
      <w:r w:rsidR="00EC3297">
        <w:rPr>
          <w:rFonts w:ascii="Times New Roman" w:hAnsi="Times New Roman"/>
          <w:sz w:val="24"/>
          <w:szCs w:val="24"/>
        </w:rPr>
        <w:t>a</w:t>
      </w:r>
      <w:r w:rsidR="00A85DCD" w:rsidRPr="00FB47D7">
        <w:rPr>
          <w:rFonts w:ascii="Times New Roman" w:hAnsi="Times New Roman"/>
          <w:sz w:val="24"/>
          <w:szCs w:val="24"/>
        </w:rPr>
        <w:t xml:space="preserve"> nëpërmjet thirrjes për paraqitjen e kandidat</w:t>
      </w:r>
      <w:r w:rsidR="00571ECC">
        <w:rPr>
          <w:rFonts w:ascii="Times New Roman" w:hAnsi="Times New Roman"/>
          <w:sz w:val="24"/>
          <w:szCs w:val="24"/>
        </w:rPr>
        <w:t>urave</w:t>
      </w:r>
      <w:r w:rsidR="00A85DCD" w:rsidRPr="00FB47D7">
        <w:rPr>
          <w:rFonts w:ascii="Times New Roman" w:hAnsi="Times New Roman"/>
          <w:sz w:val="24"/>
          <w:szCs w:val="24"/>
        </w:rPr>
        <w:t xml:space="preserve"> nga radhët e juristëve të spikatur që plotësojnë kërkesat specifike për ekspertizë të veçantë </w:t>
      </w:r>
      <w:r w:rsidR="00850000">
        <w:rPr>
          <w:rFonts w:ascii="Times New Roman" w:hAnsi="Times New Roman"/>
          <w:sz w:val="24"/>
          <w:szCs w:val="24"/>
        </w:rPr>
        <w:t xml:space="preserve">respektivisht </w:t>
      </w:r>
      <w:r w:rsidR="00A85DCD" w:rsidRPr="00FB47D7">
        <w:rPr>
          <w:rFonts w:ascii="Times New Roman" w:hAnsi="Times New Roman"/>
          <w:sz w:val="24"/>
          <w:szCs w:val="24"/>
        </w:rPr>
        <w:t xml:space="preserve">në fushën e </w:t>
      </w:r>
      <w:r>
        <w:rPr>
          <w:rFonts w:ascii="Times New Roman" w:hAnsi="Times New Roman"/>
          <w:sz w:val="24"/>
          <w:szCs w:val="24"/>
        </w:rPr>
        <w:t>s</w:t>
      </w:r>
      <w:r w:rsidR="00A85DCD" w:rsidRPr="00FB47D7">
        <w:rPr>
          <w:rFonts w:ascii="Times New Roman" w:hAnsi="Times New Roman"/>
          <w:sz w:val="24"/>
          <w:szCs w:val="24"/>
        </w:rPr>
        <w:t>ë drejtës adm</w:t>
      </w:r>
      <w:r w:rsidR="00EC3297">
        <w:rPr>
          <w:rFonts w:ascii="Times New Roman" w:hAnsi="Times New Roman"/>
          <w:sz w:val="24"/>
          <w:szCs w:val="24"/>
        </w:rPr>
        <w:t>inistrative, civile dhe penale.</w:t>
      </w:r>
    </w:p>
    <w:p w:rsidR="00EC3297" w:rsidRDefault="00571ECC" w:rsidP="00EC3297">
      <w:pPr>
        <w:numPr>
          <w:ilvl w:val="0"/>
          <w:numId w:val="19"/>
        </w:numPr>
        <w:tabs>
          <w:tab w:val="left" w:pos="990"/>
        </w:tabs>
        <w:ind w:left="0" w:firstLine="720"/>
        <w:rPr>
          <w:rFonts w:ascii="Times New Roman" w:hAnsi="Times New Roman"/>
          <w:sz w:val="24"/>
          <w:szCs w:val="24"/>
        </w:rPr>
      </w:pPr>
      <w:r w:rsidRPr="00EC3297">
        <w:rPr>
          <w:rFonts w:ascii="Times New Roman" w:hAnsi="Times New Roman"/>
          <w:sz w:val="24"/>
          <w:szCs w:val="24"/>
        </w:rPr>
        <w:t>K</w:t>
      </w:r>
      <w:r w:rsidR="00EC3297">
        <w:rPr>
          <w:rFonts w:ascii="Times New Roman" w:hAnsi="Times New Roman"/>
          <w:sz w:val="24"/>
          <w:szCs w:val="24"/>
        </w:rPr>
        <w:t>ë</w:t>
      </w:r>
      <w:r w:rsidRPr="00EC3297">
        <w:rPr>
          <w:rFonts w:ascii="Times New Roman" w:hAnsi="Times New Roman"/>
          <w:sz w:val="24"/>
          <w:szCs w:val="24"/>
        </w:rPr>
        <w:t xml:space="preserve">rkuesi </w:t>
      </w:r>
      <w:r w:rsidR="00EC3297">
        <w:rPr>
          <w:rFonts w:ascii="Times New Roman" w:hAnsi="Times New Roman"/>
          <w:sz w:val="24"/>
          <w:szCs w:val="24"/>
        </w:rPr>
        <w:t xml:space="preserve">Jordan Daci </w:t>
      </w:r>
      <w:r w:rsidRPr="00EC3297">
        <w:rPr>
          <w:rFonts w:ascii="Times New Roman" w:hAnsi="Times New Roman"/>
          <w:sz w:val="24"/>
          <w:szCs w:val="24"/>
        </w:rPr>
        <w:t xml:space="preserve">i </w:t>
      </w:r>
      <w:r w:rsidR="00EC3297">
        <w:rPr>
          <w:rFonts w:ascii="Times New Roman" w:hAnsi="Times New Roman"/>
          <w:sz w:val="24"/>
          <w:szCs w:val="24"/>
        </w:rPr>
        <w:t>ë</w:t>
      </w:r>
      <w:r w:rsidRPr="00EC3297">
        <w:rPr>
          <w:rFonts w:ascii="Times New Roman" w:hAnsi="Times New Roman"/>
          <w:sz w:val="24"/>
          <w:szCs w:val="24"/>
        </w:rPr>
        <w:t>sht</w:t>
      </w:r>
      <w:r w:rsidR="00EC3297">
        <w:rPr>
          <w:rFonts w:ascii="Times New Roman" w:hAnsi="Times New Roman"/>
          <w:sz w:val="24"/>
          <w:szCs w:val="24"/>
        </w:rPr>
        <w:t>ë</w:t>
      </w:r>
      <w:r w:rsidRPr="00EC3297">
        <w:rPr>
          <w:rFonts w:ascii="Times New Roman" w:hAnsi="Times New Roman"/>
          <w:sz w:val="24"/>
          <w:szCs w:val="24"/>
        </w:rPr>
        <w:t xml:space="preserve"> p</w:t>
      </w:r>
      <w:r w:rsidR="00EC3297">
        <w:rPr>
          <w:rFonts w:ascii="Times New Roman" w:hAnsi="Times New Roman"/>
          <w:sz w:val="24"/>
          <w:szCs w:val="24"/>
        </w:rPr>
        <w:t>ë</w:t>
      </w:r>
      <w:r w:rsidRPr="00EC3297">
        <w:rPr>
          <w:rFonts w:ascii="Times New Roman" w:hAnsi="Times New Roman"/>
          <w:sz w:val="24"/>
          <w:szCs w:val="24"/>
        </w:rPr>
        <w:t>rgjigjur thirrjes dhe ka kandiduar p</w:t>
      </w:r>
      <w:r w:rsidR="00EC3297">
        <w:rPr>
          <w:rFonts w:ascii="Times New Roman" w:hAnsi="Times New Roman"/>
          <w:sz w:val="24"/>
          <w:szCs w:val="24"/>
        </w:rPr>
        <w:t>ë</w:t>
      </w:r>
      <w:r w:rsidRPr="00EC3297">
        <w:rPr>
          <w:rFonts w:ascii="Times New Roman" w:hAnsi="Times New Roman"/>
          <w:sz w:val="24"/>
          <w:szCs w:val="24"/>
        </w:rPr>
        <w:t xml:space="preserve">r </w:t>
      </w:r>
      <w:r w:rsidR="00EC3297">
        <w:rPr>
          <w:rFonts w:ascii="Times New Roman" w:hAnsi="Times New Roman"/>
          <w:sz w:val="24"/>
          <w:szCs w:val="24"/>
        </w:rPr>
        <w:t>t</w:t>
      </w:r>
      <w:r w:rsidR="008971BE">
        <w:rPr>
          <w:rFonts w:ascii="Times New Roman" w:hAnsi="Times New Roman"/>
          <w:sz w:val="24"/>
          <w:szCs w:val="24"/>
        </w:rPr>
        <w:t>ë</w:t>
      </w:r>
      <w:r w:rsidR="00EC3297">
        <w:rPr>
          <w:rFonts w:ascii="Times New Roman" w:hAnsi="Times New Roman"/>
          <w:sz w:val="24"/>
          <w:szCs w:val="24"/>
        </w:rPr>
        <w:t xml:space="preserve"> tr</w:t>
      </w:r>
      <w:r w:rsidR="00F05CE1">
        <w:rPr>
          <w:rFonts w:ascii="Times New Roman" w:hAnsi="Times New Roman"/>
          <w:sz w:val="24"/>
          <w:szCs w:val="24"/>
        </w:rPr>
        <w:t xml:space="preserve">ia </w:t>
      </w:r>
      <w:r w:rsidR="00EC3297">
        <w:rPr>
          <w:rFonts w:ascii="Times New Roman" w:hAnsi="Times New Roman"/>
          <w:sz w:val="24"/>
          <w:szCs w:val="24"/>
        </w:rPr>
        <w:t>pozicionet e l</w:t>
      </w:r>
      <w:r w:rsidRPr="00EC3297">
        <w:rPr>
          <w:rFonts w:ascii="Times New Roman" w:hAnsi="Times New Roman"/>
          <w:sz w:val="24"/>
          <w:szCs w:val="24"/>
        </w:rPr>
        <w:t>ira. M</w:t>
      </w:r>
      <w:r w:rsidR="009C1656" w:rsidRPr="00EC3297">
        <w:rPr>
          <w:rFonts w:ascii="Times New Roman" w:eastAsia="Times New Roman" w:hAnsi="Times New Roman"/>
          <w:sz w:val="24"/>
          <w:szCs w:val="24"/>
        </w:rPr>
        <w:t xml:space="preserve">e vendimin nr. 162, datë 11.09.2019, </w:t>
      </w:r>
      <w:r w:rsidRPr="00EC3297">
        <w:rPr>
          <w:rFonts w:ascii="Times New Roman" w:eastAsia="Times New Roman" w:hAnsi="Times New Roman"/>
          <w:sz w:val="24"/>
          <w:szCs w:val="24"/>
        </w:rPr>
        <w:t>KLGJ</w:t>
      </w:r>
      <w:r w:rsidR="00F05CE1">
        <w:rPr>
          <w:rFonts w:ascii="Times New Roman" w:eastAsia="Times New Roman" w:hAnsi="Times New Roman"/>
          <w:sz w:val="24"/>
          <w:szCs w:val="24"/>
        </w:rPr>
        <w:t>-ja</w:t>
      </w:r>
      <w:r w:rsidRPr="00EC3297">
        <w:rPr>
          <w:rFonts w:ascii="Times New Roman" w:eastAsia="Times New Roman" w:hAnsi="Times New Roman"/>
          <w:sz w:val="24"/>
          <w:szCs w:val="24"/>
        </w:rPr>
        <w:t xml:space="preserve"> </w:t>
      </w:r>
      <w:r w:rsidR="009C1656" w:rsidRPr="00EC3297">
        <w:rPr>
          <w:rFonts w:ascii="Times New Roman" w:eastAsia="Times New Roman" w:hAnsi="Times New Roman"/>
          <w:sz w:val="24"/>
          <w:szCs w:val="24"/>
        </w:rPr>
        <w:t xml:space="preserve">ka vendosur skualifikimin e </w:t>
      </w:r>
      <w:r w:rsidR="00850000">
        <w:rPr>
          <w:rFonts w:ascii="Times New Roman" w:eastAsia="Times New Roman" w:hAnsi="Times New Roman"/>
          <w:sz w:val="24"/>
          <w:szCs w:val="24"/>
        </w:rPr>
        <w:t>tij</w:t>
      </w:r>
      <w:r w:rsidRPr="00EC3297">
        <w:rPr>
          <w:rFonts w:ascii="Times New Roman" w:eastAsia="Times New Roman" w:hAnsi="Times New Roman"/>
          <w:sz w:val="24"/>
          <w:szCs w:val="24"/>
        </w:rPr>
        <w:t xml:space="preserve"> nga procedura e em</w:t>
      </w:r>
      <w:r w:rsidR="00EC3297">
        <w:rPr>
          <w:rFonts w:ascii="Times New Roman" w:eastAsia="Times New Roman" w:hAnsi="Times New Roman"/>
          <w:sz w:val="24"/>
          <w:szCs w:val="24"/>
        </w:rPr>
        <w:t>ë</w:t>
      </w:r>
      <w:r w:rsidRPr="00EC3297">
        <w:rPr>
          <w:rFonts w:ascii="Times New Roman" w:eastAsia="Times New Roman" w:hAnsi="Times New Roman"/>
          <w:sz w:val="24"/>
          <w:szCs w:val="24"/>
        </w:rPr>
        <w:t xml:space="preserve">rimit, duke arsyetuar, </w:t>
      </w:r>
      <w:r w:rsidR="009C1656" w:rsidRPr="00EC3297">
        <w:rPr>
          <w:rFonts w:ascii="Times New Roman" w:eastAsia="Times New Roman" w:hAnsi="Times New Roman"/>
          <w:sz w:val="24"/>
          <w:szCs w:val="24"/>
        </w:rPr>
        <w:t>ndër të tjera, se nu</w:t>
      </w:r>
      <w:r w:rsidR="00C87584" w:rsidRPr="00EC3297">
        <w:rPr>
          <w:rFonts w:ascii="Times New Roman" w:eastAsia="Times New Roman" w:hAnsi="Times New Roman"/>
          <w:sz w:val="24"/>
          <w:szCs w:val="24"/>
        </w:rPr>
        <w:t xml:space="preserve">k plotëson kushtin e </w:t>
      </w:r>
      <w:r w:rsidR="00C87584" w:rsidRPr="00EC3297">
        <w:rPr>
          <w:rFonts w:ascii="Times New Roman" w:eastAsia="Times New Roman" w:hAnsi="Times New Roman"/>
          <w:sz w:val="24"/>
          <w:szCs w:val="24"/>
        </w:rPr>
        <w:lastRenderedPageBreak/>
        <w:t xml:space="preserve">mosmbajtjes së </w:t>
      </w:r>
      <w:r w:rsidR="009C1656" w:rsidRPr="00EC3297">
        <w:rPr>
          <w:rFonts w:ascii="Times New Roman" w:eastAsia="Times New Roman" w:hAnsi="Times New Roman"/>
          <w:sz w:val="24"/>
          <w:szCs w:val="24"/>
        </w:rPr>
        <w:t>funksione</w:t>
      </w:r>
      <w:r w:rsidR="00C87584" w:rsidRPr="00EC3297">
        <w:rPr>
          <w:rFonts w:ascii="Times New Roman" w:eastAsia="Times New Roman" w:hAnsi="Times New Roman"/>
          <w:sz w:val="24"/>
          <w:szCs w:val="24"/>
        </w:rPr>
        <w:t>ve</w:t>
      </w:r>
      <w:r w:rsidR="009C1656" w:rsidRPr="00EC3297">
        <w:rPr>
          <w:rFonts w:ascii="Times New Roman" w:eastAsia="Times New Roman" w:hAnsi="Times New Roman"/>
          <w:sz w:val="24"/>
          <w:szCs w:val="24"/>
        </w:rPr>
        <w:t xml:space="preserve"> polit</w:t>
      </w:r>
      <w:r w:rsidR="00C87584" w:rsidRPr="00EC3297">
        <w:rPr>
          <w:rFonts w:ascii="Times New Roman" w:eastAsia="Times New Roman" w:hAnsi="Times New Roman"/>
          <w:sz w:val="24"/>
          <w:szCs w:val="24"/>
        </w:rPr>
        <w:t xml:space="preserve">ike në administratën publike </w:t>
      </w:r>
      <w:r w:rsidR="009C1656" w:rsidRPr="00EC3297">
        <w:rPr>
          <w:rFonts w:ascii="Times New Roman" w:eastAsia="Times New Roman" w:hAnsi="Times New Roman"/>
          <w:sz w:val="24"/>
          <w:szCs w:val="24"/>
        </w:rPr>
        <w:t>gjatë dhjetë v</w:t>
      </w:r>
      <w:r w:rsidR="00F05CE1">
        <w:rPr>
          <w:rFonts w:ascii="Times New Roman" w:eastAsia="Times New Roman" w:hAnsi="Times New Roman"/>
          <w:sz w:val="24"/>
          <w:szCs w:val="24"/>
        </w:rPr>
        <w:t>jetë</w:t>
      </w:r>
      <w:r w:rsidR="009C1656" w:rsidRPr="00EC3297">
        <w:rPr>
          <w:rFonts w:ascii="Times New Roman" w:eastAsia="Times New Roman" w:hAnsi="Times New Roman"/>
          <w:sz w:val="24"/>
          <w:szCs w:val="24"/>
        </w:rPr>
        <w:t xml:space="preserve">ve të fundit para kandidimit, </w:t>
      </w:r>
      <w:r w:rsidR="00850000">
        <w:rPr>
          <w:rFonts w:ascii="Times New Roman" w:eastAsia="Times New Roman" w:hAnsi="Times New Roman"/>
          <w:sz w:val="24"/>
          <w:szCs w:val="24"/>
        </w:rPr>
        <w:t>q</w:t>
      </w:r>
      <w:r w:rsidR="00EF5C5D">
        <w:rPr>
          <w:rFonts w:ascii="Times New Roman" w:eastAsia="Times New Roman" w:hAnsi="Times New Roman"/>
          <w:sz w:val="24"/>
          <w:szCs w:val="24"/>
        </w:rPr>
        <w:t>ë</w:t>
      </w:r>
      <w:r w:rsidR="00850000">
        <w:rPr>
          <w:rFonts w:ascii="Times New Roman" w:eastAsia="Times New Roman" w:hAnsi="Times New Roman"/>
          <w:sz w:val="24"/>
          <w:szCs w:val="24"/>
        </w:rPr>
        <w:t xml:space="preserve"> </w:t>
      </w:r>
      <w:r w:rsidR="009C1656" w:rsidRPr="00EC3297">
        <w:rPr>
          <w:rFonts w:ascii="Times New Roman" w:eastAsia="Times New Roman" w:hAnsi="Times New Roman"/>
          <w:sz w:val="24"/>
          <w:szCs w:val="24"/>
        </w:rPr>
        <w:t>parashik</w:t>
      </w:r>
      <w:r w:rsidR="00850000">
        <w:rPr>
          <w:rFonts w:ascii="Times New Roman" w:eastAsia="Times New Roman" w:hAnsi="Times New Roman"/>
          <w:sz w:val="24"/>
          <w:szCs w:val="24"/>
        </w:rPr>
        <w:t>ohet</w:t>
      </w:r>
      <w:r w:rsidR="009C1656" w:rsidRPr="00EC3297">
        <w:rPr>
          <w:rFonts w:ascii="Times New Roman" w:eastAsia="Times New Roman" w:hAnsi="Times New Roman"/>
          <w:sz w:val="24"/>
          <w:szCs w:val="24"/>
        </w:rPr>
        <w:t xml:space="preserve"> në nenin 136, pika 4</w:t>
      </w:r>
      <w:r w:rsidR="00F05CE1">
        <w:rPr>
          <w:rFonts w:ascii="Times New Roman" w:eastAsia="Times New Roman" w:hAnsi="Times New Roman"/>
          <w:sz w:val="24"/>
          <w:szCs w:val="24"/>
        </w:rPr>
        <w:t>,</w:t>
      </w:r>
      <w:r w:rsidR="009C1656" w:rsidRPr="00EC3297">
        <w:rPr>
          <w:rFonts w:ascii="Times New Roman" w:eastAsia="Times New Roman" w:hAnsi="Times New Roman"/>
          <w:sz w:val="24"/>
          <w:szCs w:val="24"/>
        </w:rPr>
        <w:t xml:space="preserve"> të Kushtetutës. </w:t>
      </w:r>
    </w:p>
    <w:p w:rsidR="00F31025" w:rsidRDefault="00EC3297" w:rsidP="00F31025">
      <w:pPr>
        <w:numPr>
          <w:ilvl w:val="0"/>
          <w:numId w:val="19"/>
        </w:numPr>
        <w:tabs>
          <w:tab w:val="left" w:pos="990"/>
        </w:tabs>
        <w:ind w:left="0" w:firstLine="720"/>
        <w:rPr>
          <w:rFonts w:ascii="Times New Roman" w:eastAsia="Times New Roman" w:hAnsi="Times New Roman"/>
          <w:sz w:val="24"/>
          <w:szCs w:val="24"/>
        </w:rPr>
      </w:pPr>
      <w:r w:rsidRPr="00EC3297">
        <w:rPr>
          <w:rFonts w:ascii="Times New Roman" w:hAnsi="Times New Roman"/>
          <w:sz w:val="24"/>
          <w:szCs w:val="24"/>
        </w:rPr>
        <w:t>Duke mos qen</w:t>
      </w:r>
      <w:r>
        <w:rPr>
          <w:rFonts w:ascii="Times New Roman" w:hAnsi="Times New Roman"/>
          <w:sz w:val="24"/>
          <w:szCs w:val="24"/>
        </w:rPr>
        <w:t>ë</w:t>
      </w:r>
      <w:r w:rsidRPr="00EC3297">
        <w:rPr>
          <w:rFonts w:ascii="Times New Roman" w:hAnsi="Times New Roman"/>
          <w:sz w:val="24"/>
          <w:szCs w:val="24"/>
        </w:rPr>
        <w:t xml:space="preserve"> dakord me vendimin e </w:t>
      </w:r>
      <w:r w:rsidR="009C1656" w:rsidRPr="00EC3297">
        <w:rPr>
          <w:rFonts w:ascii="Times New Roman" w:eastAsia="Times New Roman" w:hAnsi="Times New Roman"/>
          <w:sz w:val="24"/>
          <w:szCs w:val="24"/>
        </w:rPr>
        <w:t>KLGJ-së, kërkuesi ka paraqitur ankim në Gjyka</w:t>
      </w:r>
      <w:r w:rsidR="00A85DCD" w:rsidRPr="00EC3297">
        <w:rPr>
          <w:rFonts w:ascii="Times New Roman" w:eastAsia="Times New Roman" w:hAnsi="Times New Roman"/>
          <w:sz w:val="24"/>
          <w:szCs w:val="24"/>
        </w:rPr>
        <w:t>tën Administrative të Apelit</w:t>
      </w:r>
      <w:r w:rsidRPr="00EC3297">
        <w:rPr>
          <w:rFonts w:ascii="Times New Roman" w:eastAsia="Times New Roman" w:hAnsi="Times New Roman"/>
          <w:sz w:val="24"/>
          <w:szCs w:val="24"/>
        </w:rPr>
        <w:t>, e cila</w:t>
      </w:r>
      <w:r w:rsidR="00F05CE1">
        <w:rPr>
          <w:rFonts w:ascii="Times New Roman" w:eastAsia="Times New Roman" w:hAnsi="Times New Roman"/>
          <w:sz w:val="24"/>
          <w:szCs w:val="24"/>
        </w:rPr>
        <w:t>,</w:t>
      </w:r>
      <w:r w:rsidRPr="00EC3297">
        <w:rPr>
          <w:rFonts w:ascii="Times New Roman" w:eastAsia="Times New Roman" w:hAnsi="Times New Roman"/>
          <w:sz w:val="24"/>
          <w:szCs w:val="24"/>
        </w:rPr>
        <w:t xml:space="preserve"> </w:t>
      </w:r>
      <w:r w:rsidR="009C1656" w:rsidRPr="00EC3297">
        <w:rPr>
          <w:rFonts w:ascii="Times New Roman" w:eastAsia="Times New Roman" w:hAnsi="Times New Roman"/>
          <w:sz w:val="24"/>
          <w:szCs w:val="24"/>
        </w:rPr>
        <w:t>me vendimin nr. 235(86-2019-3271), datë 31.10.2019, ka vendosur</w:t>
      </w:r>
      <w:r>
        <w:rPr>
          <w:rFonts w:ascii="Times New Roman" w:eastAsia="Times New Roman" w:hAnsi="Times New Roman"/>
          <w:sz w:val="24"/>
          <w:szCs w:val="24"/>
        </w:rPr>
        <w:t xml:space="preserve"> rrëzimi</w:t>
      </w:r>
      <w:r w:rsidR="00F05CE1">
        <w:rPr>
          <w:rFonts w:ascii="Times New Roman" w:eastAsia="Times New Roman" w:hAnsi="Times New Roman"/>
          <w:sz w:val="24"/>
          <w:szCs w:val="24"/>
        </w:rPr>
        <w:t>n</w:t>
      </w:r>
      <w:r>
        <w:rPr>
          <w:rFonts w:ascii="Times New Roman" w:eastAsia="Times New Roman" w:hAnsi="Times New Roman"/>
          <w:sz w:val="24"/>
          <w:szCs w:val="24"/>
        </w:rPr>
        <w:t xml:space="preserve"> e padisë. Në dispozitivin e vendimit është shënuar</w:t>
      </w:r>
      <w:r w:rsidR="00F05CE1">
        <w:rPr>
          <w:rFonts w:ascii="Times New Roman" w:eastAsia="Times New Roman" w:hAnsi="Times New Roman"/>
          <w:sz w:val="24"/>
          <w:szCs w:val="24"/>
        </w:rPr>
        <w:t>:</w:t>
      </w:r>
      <w:r>
        <w:rPr>
          <w:rFonts w:ascii="Times New Roman" w:eastAsia="Times New Roman" w:hAnsi="Times New Roman"/>
          <w:sz w:val="24"/>
          <w:szCs w:val="24"/>
        </w:rPr>
        <w:t xml:space="preserve"> “</w:t>
      </w:r>
      <w:r w:rsidR="009C1656" w:rsidRPr="00EC3297">
        <w:rPr>
          <w:rFonts w:ascii="Times New Roman" w:eastAsia="Times New Roman" w:hAnsi="Times New Roman"/>
          <w:i/>
          <w:sz w:val="24"/>
          <w:szCs w:val="24"/>
        </w:rPr>
        <w:t>Kundër vendimit mund të ushtrohet rekurs në Kolegjin Administrativ të Gjykatës së Lartë brenda 30 ditëve, duke filluar ky afat nga dita e nesërme e komunikimit të vendimit të arsyetuar</w:t>
      </w:r>
      <w:r w:rsidR="00F05CE1">
        <w:rPr>
          <w:rFonts w:ascii="Times New Roman" w:eastAsia="Times New Roman" w:hAnsi="Times New Roman"/>
          <w:i/>
          <w:sz w:val="24"/>
          <w:szCs w:val="24"/>
        </w:rPr>
        <w:t>.</w:t>
      </w:r>
      <w:r w:rsidR="00A61123" w:rsidRPr="00F05CE1">
        <w:rPr>
          <w:rFonts w:ascii="Times New Roman" w:eastAsia="Times New Roman" w:hAnsi="Times New Roman"/>
          <w:sz w:val="24"/>
          <w:szCs w:val="24"/>
        </w:rPr>
        <w:t>”.</w:t>
      </w:r>
    </w:p>
    <w:p w:rsidR="00F31025" w:rsidRDefault="00EC3297" w:rsidP="00F31025">
      <w:pPr>
        <w:numPr>
          <w:ilvl w:val="0"/>
          <w:numId w:val="19"/>
        </w:numPr>
        <w:tabs>
          <w:tab w:val="left" w:pos="990"/>
        </w:tabs>
        <w:ind w:left="0" w:firstLine="720"/>
        <w:rPr>
          <w:rFonts w:ascii="Times New Roman" w:eastAsia="Times New Roman" w:hAnsi="Times New Roman"/>
          <w:sz w:val="24"/>
          <w:szCs w:val="24"/>
        </w:rPr>
      </w:pPr>
      <w:r w:rsidRPr="00F31025">
        <w:rPr>
          <w:rFonts w:ascii="Times New Roman" w:eastAsia="Times New Roman" w:hAnsi="Times New Roman"/>
          <w:sz w:val="24"/>
          <w:szCs w:val="24"/>
        </w:rPr>
        <w:t>K</w:t>
      </w:r>
      <w:r w:rsidR="008971BE" w:rsidRPr="00F31025">
        <w:rPr>
          <w:rFonts w:ascii="Times New Roman" w:eastAsia="Times New Roman" w:hAnsi="Times New Roman"/>
          <w:sz w:val="24"/>
          <w:szCs w:val="24"/>
        </w:rPr>
        <w:t>ë</w:t>
      </w:r>
      <w:r w:rsidRPr="00F31025">
        <w:rPr>
          <w:rFonts w:ascii="Times New Roman" w:eastAsia="Times New Roman" w:hAnsi="Times New Roman"/>
          <w:sz w:val="24"/>
          <w:szCs w:val="24"/>
        </w:rPr>
        <w:t>rkuesi ka paraqitur rekurs</w:t>
      </w:r>
      <w:r w:rsidR="008971BE" w:rsidRPr="00F31025">
        <w:rPr>
          <w:rFonts w:ascii="Times New Roman" w:eastAsia="Times New Roman" w:hAnsi="Times New Roman"/>
          <w:sz w:val="24"/>
          <w:szCs w:val="24"/>
        </w:rPr>
        <w:t xml:space="preserve"> </w:t>
      </w:r>
      <w:r w:rsidRPr="00F31025">
        <w:rPr>
          <w:rFonts w:ascii="Times New Roman" w:eastAsia="Times New Roman" w:hAnsi="Times New Roman"/>
          <w:sz w:val="24"/>
          <w:szCs w:val="24"/>
        </w:rPr>
        <w:t>n</w:t>
      </w:r>
      <w:r w:rsidR="008971BE" w:rsidRPr="00F31025">
        <w:rPr>
          <w:rFonts w:ascii="Times New Roman" w:eastAsia="Times New Roman" w:hAnsi="Times New Roman"/>
          <w:sz w:val="24"/>
          <w:szCs w:val="24"/>
        </w:rPr>
        <w:t>ë</w:t>
      </w:r>
      <w:r w:rsidRPr="00F31025">
        <w:rPr>
          <w:rFonts w:ascii="Times New Roman" w:eastAsia="Times New Roman" w:hAnsi="Times New Roman"/>
          <w:sz w:val="24"/>
          <w:szCs w:val="24"/>
        </w:rPr>
        <w:t xml:space="preserve"> Gjykat</w:t>
      </w:r>
      <w:r w:rsidR="008971BE" w:rsidRPr="00F31025">
        <w:rPr>
          <w:rFonts w:ascii="Times New Roman" w:eastAsia="Times New Roman" w:hAnsi="Times New Roman"/>
          <w:sz w:val="24"/>
          <w:szCs w:val="24"/>
        </w:rPr>
        <w:t>ë</w:t>
      </w:r>
      <w:r w:rsidRPr="00F31025">
        <w:rPr>
          <w:rFonts w:ascii="Times New Roman" w:eastAsia="Times New Roman" w:hAnsi="Times New Roman"/>
          <w:sz w:val="24"/>
          <w:szCs w:val="24"/>
        </w:rPr>
        <w:t>n e Lart</w:t>
      </w:r>
      <w:r w:rsidR="008971BE" w:rsidRPr="00F31025">
        <w:rPr>
          <w:rFonts w:ascii="Times New Roman" w:eastAsia="Times New Roman" w:hAnsi="Times New Roman"/>
          <w:sz w:val="24"/>
          <w:szCs w:val="24"/>
        </w:rPr>
        <w:t>ë</w:t>
      </w:r>
      <w:r w:rsidR="00F05CE1">
        <w:rPr>
          <w:rFonts w:ascii="Times New Roman" w:eastAsia="Times New Roman" w:hAnsi="Times New Roman"/>
          <w:sz w:val="24"/>
          <w:szCs w:val="24"/>
        </w:rPr>
        <w:t xml:space="preserve">, i cili është regjistruar </w:t>
      </w:r>
      <w:r w:rsidR="009C1656" w:rsidRPr="00F31025">
        <w:rPr>
          <w:rFonts w:ascii="Times New Roman" w:eastAsia="Times New Roman" w:hAnsi="Times New Roman"/>
          <w:sz w:val="24"/>
          <w:szCs w:val="24"/>
        </w:rPr>
        <w:t>në datën 23.12.2019.</w:t>
      </w:r>
    </w:p>
    <w:p w:rsidR="00F31025" w:rsidRDefault="009C1656" w:rsidP="00F31025">
      <w:pPr>
        <w:numPr>
          <w:ilvl w:val="0"/>
          <w:numId w:val="19"/>
        </w:numPr>
        <w:tabs>
          <w:tab w:val="left" w:pos="990"/>
        </w:tabs>
        <w:ind w:left="0" w:firstLine="720"/>
        <w:rPr>
          <w:rFonts w:ascii="Times New Roman" w:eastAsia="Times New Roman" w:hAnsi="Times New Roman"/>
          <w:sz w:val="24"/>
          <w:szCs w:val="24"/>
        </w:rPr>
      </w:pPr>
      <w:r w:rsidRPr="00F31025">
        <w:rPr>
          <w:rFonts w:ascii="Times New Roman" w:eastAsia="Times New Roman" w:hAnsi="Times New Roman"/>
          <w:sz w:val="24"/>
          <w:szCs w:val="24"/>
        </w:rPr>
        <w:t xml:space="preserve">Në datën 28.02.2020, </w:t>
      </w:r>
      <w:r w:rsidR="008971BE" w:rsidRPr="00F31025">
        <w:rPr>
          <w:rFonts w:ascii="Times New Roman" w:eastAsia="Times New Roman" w:hAnsi="Times New Roman"/>
          <w:sz w:val="24"/>
          <w:szCs w:val="24"/>
        </w:rPr>
        <w:t xml:space="preserve">ndonëse Gjykata e Lartë nuk ishte shprehur ende për rekursin, </w:t>
      </w:r>
      <w:r w:rsidRPr="00F31025">
        <w:rPr>
          <w:rFonts w:ascii="Times New Roman" w:eastAsia="Times New Roman" w:hAnsi="Times New Roman"/>
          <w:sz w:val="24"/>
          <w:szCs w:val="24"/>
        </w:rPr>
        <w:t xml:space="preserve">kërkuesi ka paraqitur </w:t>
      </w:r>
      <w:r w:rsidR="008971BE" w:rsidRPr="00F31025">
        <w:rPr>
          <w:rFonts w:ascii="Times New Roman" w:eastAsia="Times New Roman" w:hAnsi="Times New Roman"/>
          <w:sz w:val="24"/>
          <w:szCs w:val="24"/>
        </w:rPr>
        <w:t>kërkesë</w:t>
      </w:r>
      <w:r w:rsidRPr="00F31025">
        <w:rPr>
          <w:rFonts w:ascii="Times New Roman" w:eastAsia="Times New Roman" w:hAnsi="Times New Roman"/>
          <w:sz w:val="24"/>
          <w:szCs w:val="24"/>
        </w:rPr>
        <w:t xml:space="preserve"> </w:t>
      </w:r>
      <w:r w:rsidR="00F05CE1">
        <w:rPr>
          <w:rFonts w:ascii="Times New Roman" w:eastAsia="Times New Roman" w:hAnsi="Times New Roman"/>
          <w:sz w:val="24"/>
          <w:szCs w:val="24"/>
        </w:rPr>
        <w:t xml:space="preserve">në </w:t>
      </w:r>
      <w:r w:rsidRPr="00F31025">
        <w:rPr>
          <w:rFonts w:ascii="Times New Roman" w:eastAsia="Times New Roman" w:hAnsi="Times New Roman"/>
          <w:sz w:val="24"/>
          <w:szCs w:val="24"/>
        </w:rPr>
        <w:t>Gjykatë</w:t>
      </w:r>
      <w:r w:rsidR="00F05CE1">
        <w:rPr>
          <w:rFonts w:ascii="Times New Roman" w:eastAsia="Times New Roman" w:hAnsi="Times New Roman"/>
          <w:sz w:val="24"/>
          <w:szCs w:val="24"/>
        </w:rPr>
        <w:t>n</w:t>
      </w:r>
      <w:r w:rsidRPr="00F31025">
        <w:rPr>
          <w:rFonts w:ascii="Times New Roman" w:eastAsia="Times New Roman" w:hAnsi="Times New Roman"/>
          <w:sz w:val="24"/>
          <w:szCs w:val="24"/>
        </w:rPr>
        <w:t xml:space="preserve"> Kushtetuese.</w:t>
      </w:r>
    </w:p>
    <w:p w:rsidR="001204A2" w:rsidRPr="00827CC8" w:rsidRDefault="009C1656" w:rsidP="00F31025">
      <w:pPr>
        <w:numPr>
          <w:ilvl w:val="0"/>
          <w:numId w:val="19"/>
        </w:numPr>
        <w:tabs>
          <w:tab w:val="left" w:pos="990"/>
        </w:tabs>
        <w:ind w:left="0" w:firstLine="720"/>
        <w:rPr>
          <w:rFonts w:ascii="Times New Roman" w:eastAsia="Times New Roman" w:hAnsi="Times New Roman"/>
          <w:sz w:val="24"/>
          <w:szCs w:val="24"/>
        </w:rPr>
      </w:pPr>
      <w:r w:rsidRPr="00F31025">
        <w:rPr>
          <w:rFonts w:ascii="Times New Roman" w:hAnsi="Times New Roman"/>
          <w:sz w:val="24"/>
          <w:szCs w:val="24"/>
        </w:rPr>
        <w:t xml:space="preserve">Kolegji i Gjykatës Kushtetuese, i mbledhur në datën 22.04.2020, bazuar në nenin 31, </w:t>
      </w:r>
      <w:r w:rsidR="00B86F09" w:rsidRPr="00F31025">
        <w:rPr>
          <w:rFonts w:ascii="Times New Roman" w:hAnsi="Times New Roman"/>
          <w:sz w:val="24"/>
          <w:szCs w:val="24"/>
        </w:rPr>
        <w:t>pika 3</w:t>
      </w:r>
      <w:r w:rsidR="00F05CE1">
        <w:rPr>
          <w:rFonts w:ascii="Times New Roman" w:hAnsi="Times New Roman"/>
          <w:sz w:val="24"/>
          <w:szCs w:val="24"/>
        </w:rPr>
        <w:t>,</w:t>
      </w:r>
      <w:r w:rsidR="00B86F09" w:rsidRPr="00F31025">
        <w:rPr>
          <w:rFonts w:ascii="Times New Roman" w:hAnsi="Times New Roman"/>
          <w:sz w:val="24"/>
          <w:szCs w:val="24"/>
        </w:rPr>
        <w:t xml:space="preserve"> të ligjit nr. 8577/2000, </w:t>
      </w:r>
      <w:r w:rsidR="00F05CE1">
        <w:rPr>
          <w:rFonts w:ascii="Times New Roman" w:hAnsi="Times New Roman"/>
          <w:sz w:val="24"/>
          <w:szCs w:val="24"/>
        </w:rPr>
        <w:t xml:space="preserve">ka </w:t>
      </w:r>
      <w:r w:rsidRPr="00F31025">
        <w:rPr>
          <w:rFonts w:ascii="Times New Roman" w:hAnsi="Times New Roman"/>
          <w:sz w:val="24"/>
          <w:szCs w:val="24"/>
        </w:rPr>
        <w:t>vendos</w:t>
      </w:r>
      <w:r w:rsidR="00F05CE1">
        <w:rPr>
          <w:rFonts w:ascii="Times New Roman" w:hAnsi="Times New Roman"/>
          <w:sz w:val="24"/>
          <w:szCs w:val="24"/>
        </w:rPr>
        <w:t xml:space="preserve">ur </w:t>
      </w:r>
      <w:r w:rsidRPr="00F31025">
        <w:rPr>
          <w:rFonts w:ascii="Times New Roman" w:hAnsi="Times New Roman"/>
          <w:sz w:val="24"/>
          <w:szCs w:val="24"/>
        </w:rPr>
        <w:t>kalimin e kërkesës për shqyrtim paraprak në Mbledhjen e Gjyqtarëve.</w:t>
      </w:r>
    </w:p>
    <w:p w:rsidR="00827CC8" w:rsidRPr="00F31025" w:rsidRDefault="00827CC8" w:rsidP="00827CC8">
      <w:pPr>
        <w:tabs>
          <w:tab w:val="left" w:pos="990"/>
        </w:tabs>
        <w:ind w:left="720"/>
        <w:rPr>
          <w:rFonts w:ascii="Times New Roman" w:eastAsia="Times New Roman" w:hAnsi="Times New Roman"/>
          <w:sz w:val="24"/>
          <w:szCs w:val="24"/>
        </w:rPr>
      </w:pPr>
    </w:p>
    <w:p w:rsidR="00C45201" w:rsidRPr="00FB47D7" w:rsidRDefault="00C45201" w:rsidP="00B02C73">
      <w:pPr>
        <w:tabs>
          <w:tab w:val="left" w:pos="720"/>
          <w:tab w:val="left" w:pos="1080"/>
        </w:tabs>
        <w:autoSpaceDE w:val="0"/>
        <w:autoSpaceDN w:val="0"/>
        <w:adjustRightInd w:val="0"/>
        <w:jc w:val="center"/>
        <w:rPr>
          <w:rFonts w:ascii="Times New Roman" w:hAnsi="Times New Roman"/>
          <w:b/>
          <w:sz w:val="24"/>
          <w:szCs w:val="24"/>
        </w:rPr>
      </w:pPr>
      <w:r w:rsidRPr="00FB47D7">
        <w:rPr>
          <w:rFonts w:ascii="Times New Roman" w:hAnsi="Times New Roman"/>
          <w:b/>
          <w:sz w:val="24"/>
          <w:szCs w:val="24"/>
        </w:rPr>
        <w:t>II</w:t>
      </w:r>
    </w:p>
    <w:p w:rsidR="001204A2" w:rsidRPr="00FB47D7" w:rsidRDefault="001204A2" w:rsidP="00B02C73">
      <w:pPr>
        <w:tabs>
          <w:tab w:val="left" w:pos="720"/>
          <w:tab w:val="left" w:pos="1080"/>
        </w:tabs>
        <w:autoSpaceDE w:val="0"/>
        <w:autoSpaceDN w:val="0"/>
        <w:adjustRightInd w:val="0"/>
        <w:jc w:val="center"/>
        <w:rPr>
          <w:rFonts w:ascii="Times New Roman" w:hAnsi="Times New Roman"/>
          <w:b/>
          <w:sz w:val="24"/>
          <w:szCs w:val="24"/>
        </w:rPr>
      </w:pPr>
      <w:r w:rsidRPr="00FB47D7">
        <w:rPr>
          <w:rFonts w:ascii="Times New Roman" w:hAnsi="Times New Roman"/>
          <w:b/>
          <w:sz w:val="24"/>
          <w:szCs w:val="24"/>
        </w:rPr>
        <w:t>Pretendimet e k</w:t>
      </w:r>
      <w:r w:rsidR="00EA2151" w:rsidRPr="00FB47D7">
        <w:rPr>
          <w:rFonts w:ascii="Times New Roman" w:hAnsi="Times New Roman"/>
          <w:b/>
          <w:sz w:val="24"/>
          <w:szCs w:val="24"/>
        </w:rPr>
        <w:t>ë</w:t>
      </w:r>
      <w:r w:rsidR="00A114EB">
        <w:rPr>
          <w:rFonts w:ascii="Times New Roman" w:hAnsi="Times New Roman"/>
          <w:b/>
          <w:sz w:val="24"/>
          <w:szCs w:val="24"/>
        </w:rPr>
        <w:t>rkuesit</w:t>
      </w:r>
    </w:p>
    <w:p w:rsidR="009C1656" w:rsidRPr="00F31025" w:rsidRDefault="00F31025" w:rsidP="00F31025">
      <w:pPr>
        <w:numPr>
          <w:ilvl w:val="0"/>
          <w:numId w:val="19"/>
        </w:numPr>
        <w:tabs>
          <w:tab w:val="left" w:pos="990"/>
        </w:tabs>
        <w:ind w:left="0" w:firstLine="720"/>
        <w:rPr>
          <w:rFonts w:ascii="Times New Roman" w:hAnsi="Times New Roman"/>
          <w:sz w:val="24"/>
          <w:szCs w:val="24"/>
        </w:rPr>
      </w:pPr>
      <w:r w:rsidRPr="00F31025">
        <w:rPr>
          <w:rFonts w:ascii="Times New Roman" w:hAnsi="Times New Roman"/>
          <w:b/>
          <w:i/>
          <w:sz w:val="24"/>
          <w:szCs w:val="24"/>
        </w:rPr>
        <w:t>Kërkuesi</w:t>
      </w:r>
      <w:r w:rsidRPr="00F31025">
        <w:rPr>
          <w:rFonts w:ascii="Times New Roman" w:hAnsi="Times New Roman"/>
          <w:sz w:val="24"/>
          <w:szCs w:val="24"/>
        </w:rPr>
        <w:t xml:space="preserve"> </w:t>
      </w:r>
      <w:r w:rsidR="009C1656" w:rsidRPr="00F31025">
        <w:rPr>
          <w:rFonts w:ascii="Times New Roman" w:hAnsi="Times New Roman"/>
          <w:sz w:val="24"/>
          <w:szCs w:val="24"/>
        </w:rPr>
        <w:t xml:space="preserve">ka </w:t>
      </w:r>
      <w:r w:rsidR="00A264AB" w:rsidRPr="00F31025">
        <w:rPr>
          <w:rFonts w:ascii="Times New Roman" w:hAnsi="Times New Roman"/>
          <w:sz w:val="24"/>
          <w:szCs w:val="24"/>
        </w:rPr>
        <w:t>pretend</w:t>
      </w:r>
      <w:r w:rsidR="00A264AB">
        <w:rPr>
          <w:rFonts w:ascii="Times New Roman" w:hAnsi="Times New Roman"/>
          <w:sz w:val="24"/>
          <w:szCs w:val="24"/>
        </w:rPr>
        <w:t>uar se i është</w:t>
      </w:r>
      <w:r w:rsidR="00A264AB" w:rsidRPr="00F31025">
        <w:rPr>
          <w:rFonts w:ascii="Times New Roman" w:hAnsi="Times New Roman"/>
          <w:sz w:val="24"/>
          <w:szCs w:val="24"/>
        </w:rPr>
        <w:t xml:space="preserve"> cenuar e drejta për një proces të rregullt ligjor</w:t>
      </w:r>
      <w:r w:rsidR="00A264AB">
        <w:rPr>
          <w:rFonts w:ascii="Times New Roman" w:hAnsi="Times New Roman"/>
          <w:sz w:val="24"/>
          <w:szCs w:val="24"/>
        </w:rPr>
        <w:t xml:space="preserve">, </w:t>
      </w:r>
      <w:r w:rsidR="00A264AB" w:rsidRPr="00F31025">
        <w:rPr>
          <w:rFonts w:ascii="Times New Roman" w:hAnsi="Times New Roman"/>
          <w:sz w:val="24"/>
          <w:szCs w:val="24"/>
        </w:rPr>
        <w:t>e garantuar nga neni 42 i Kushtetut</w:t>
      </w:r>
      <w:r w:rsidR="00A264AB">
        <w:rPr>
          <w:rFonts w:ascii="Times New Roman" w:hAnsi="Times New Roman"/>
          <w:sz w:val="24"/>
          <w:szCs w:val="24"/>
        </w:rPr>
        <w:t>ë</w:t>
      </w:r>
      <w:r w:rsidR="00A264AB" w:rsidRPr="00F31025">
        <w:rPr>
          <w:rFonts w:ascii="Times New Roman" w:hAnsi="Times New Roman"/>
          <w:sz w:val="24"/>
          <w:szCs w:val="24"/>
        </w:rPr>
        <w:t>s</w:t>
      </w:r>
      <w:r w:rsidR="00A264AB">
        <w:rPr>
          <w:rFonts w:ascii="Times New Roman" w:hAnsi="Times New Roman"/>
          <w:sz w:val="24"/>
          <w:szCs w:val="24"/>
        </w:rPr>
        <w:t>, në drejtim të:</w:t>
      </w:r>
    </w:p>
    <w:p w:rsidR="00F31025" w:rsidRPr="00D871E8" w:rsidRDefault="00F31025" w:rsidP="00F31025">
      <w:pPr>
        <w:numPr>
          <w:ilvl w:val="1"/>
          <w:numId w:val="19"/>
        </w:numPr>
        <w:rPr>
          <w:rFonts w:ascii="Times New Roman" w:eastAsia="Times New Roman" w:hAnsi="Times New Roman"/>
          <w:sz w:val="24"/>
          <w:szCs w:val="24"/>
        </w:rPr>
      </w:pPr>
      <w:r w:rsidRPr="00F31025">
        <w:rPr>
          <w:rFonts w:ascii="Times New Roman" w:eastAsia="Times New Roman" w:hAnsi="Times New Roman"/>
          <w:i/>
          <w:sz w:val="24"/>
          <w:szCs w:val="24"/>
        </w:rPr>
        <w:t>Parim</w:t>
      </w:r>
      <w:r w:rsidR="00A264AB">
        <w:rPr>
          <w:rFonts w:ascii="Times New Roman" w:eastAsia="Times New Roman" w:hAnsi="Times New Roman"/>
          <w:i/>
          <w:sz w:val="24"/>
          <w:szCs w:val="24"/>
        </w:rPr>
        <w:t>it të</w:t>
      </w:r>
      <w:r w:rsidRPr="00F31025">
        <w:rPr>
          <w:rFonts w:ascii="Times New Roman" w:eastAsia="Times New Roman" w:hAnsi="Times New Roman"/>
          <w:i/>
          <w:sz w:val="24"/>
          <w:szCs w:val="24"/>
        </w:rPr>
        <w:t xml:space="preserve"> proporcionaliteti</w:t>
      </w:r>
      <w:r w:rsidRPr="00A264AB">
        <w:rPr>
          <w:rFonts w:ascii="Times New Roman" w:eastAsia="Times New Roman" w:hAnsi="Times New Roman"/>
          <w:i/>
          <w:sz w:val="24"/>
          <w:szCs w:val="24"/>
        </w:rPr>
        <w:t>t dhe t</w:t>
      </w:r>
      <w:r w:rsidR="007C6549" w:rsidRPr="00A264AB">
        <w:rPr>
          <w:rFonts w:ascii="Times New Roman" w:eastAsia="Times New Roman" w:hAnsi="Times New Roman"/>
          <w:i/>
          <w:sz w:val="24"/>
          <w:szCs w:val="24"/>
        </w:rPr>
        <w:t>ë</w:t>
      </w:r>
      <w:r w:rsidRPr="00A264AB">
        <w:rPr>
          <w:rFonts w:ascii="Times New Roman" w:eastAsia="Times New Roman" w:hAnsi="Times New Roman"/>
          <w:i/>
          <w:sz w:val="24"/>
          <w:szCs w:val="24"/>
        </w:rPr>
        <w:t xml:space="preserve"> s</w:t>
      </w:r>
      <w:r w:rsidRPr="00F31025">
        <w:rPr>
          <w:rFonts w:ascii="Times New Roman" w:eastAsia="Times New Roman" w:hAnsi="Times New Roman"/>
          <w:i/>
          <w:sz w:val="24"/>
          <w:szCs w:val="24"/>
        </w:rPr>
        <w:t>iguris</w:t>
      </w:r>
      <w:r w:rsidR="007C6549">
        <w:rPr>
          <w:rFonts w:ascii="Times New Roman" w:eastAsia="Times New Roman" w:hAnsi="Times New Roman"/>
          <w:i/>
          <w:sz w:val="24"/>
          <w:szCs w:val="24"/>
        </w:rPr>
        <w:t>ë</w:t>
      </w:r>
      <w:r w:rsidRPr="00F31025">
        <w:rPr>
          <w:rFonts w:ascii="Times New Roman" w:eastAsia="Times New Roman" w:hAnsi="Times New Roman"/>
          <w:i/>
          <w:sz w:val="24"/>
          <w:szCs w:val="24"/>
        </w:rPr>
        <w:t xml:space="preserve"> juridike</w:t>
      </w:r>
      <w:r>
        <w:rPr>
          <w:rFonts w:ascii="Times New Roman" w:eastAsia="Times New Roman" w:hAnsi="Times New Roman"/>
          <w:sz w:val="24"/>
          <w:szCs w:val="24"/>
        </w:rPr>
        <w:t xml:space="preserve">, pasi </w:t>
      </w:r>
      <w:r w:rsidR="009C1656" w:rsidRPr="00FB47D7">
        <w:rPr>
          <w:rFonts w:ascii="Times New Roman" w:eastAsia="Times New Roman" w:hAnsi="Times New Roman"/>
          <w:sz w:val="24"/>
          <w:szCs w:val="24"/>
        </w:rPr>
        <w:t xml:space="preserve">KLGJ-ja ka marrë atributet e </w:t>
      </w:r>
      <w:r w:rsidR="009C1656" w:rsidRPr="00D871E8">
        <w:rPr>
          <w:rFonts w:ascii="Times New Roman" w:eastAsia="Times New Roman" w:hAnsi="Times New Roman"/>
          <w:sz w:val="24"/>
          <w:szCs w:val="24"/>
        </w:rPr>
        <w:t>ligjvënësit duke krijuar një normë të re</w:t>
      </w:r>
      <w:r w:rsidRPr="00D871E8">
        <w:rPr>
          <w:rFonts w:ascii="Times New Roman" w:eastAsia="Times New Roman" w:hAnsi="Times New Roman"/>
          <w:sz w:val="24"/>
          <w:szCs w:val="24"/>
        </w:rPr>
        <w:t xml:space="preserve"> dhe</w:t>
      </w:r>
      <w:r w:rsidR="00850000" w:rsidRPr="00D871E8">
        <w:rPr>
          <w:rFonts w:ascii="Times New Roman" w:eastAsia="Times New Roman" w:hAnsi="Times New Roman"/>
          <w:sz w:val="24"/>
          <w:szCs w:val="24"/>
        </w:rPr>
        <w:t xml:space="preserve"> </w:t>
      </w:r>
      <w:r w:rsidR="009C1656" w:rsidRPr="00D871E8">
        <w:rPr>
          <w:rFonts w:ascii="Times New Roman" w:eastAsia="Times New Roman" w:hAnsi="Times New Roman"/>
          <w:sz w:val="24"/>
          <w:szCs w:val="24"/>
        </w:rPr>
        <w:t xml:space="preserve">në kohën kur kërkuesi është emëruar këshilltar i ministrit, ushtrimi i këtij funksioni nuk përbënte ndalim </w:t>
      </w:r>
      <w:r w:rsidRPr="00D871E8">
        <w:rPr>
          <w:rFonts w:ascii="Times New Roman" w:eastAsia="Times New Roman" w:hAnsi="Times New Roman"/>
          <w:sz w:val="24"/>
          <w:szCs w:val="24"/>
        </w:rPr>
        <w:t xml:space="preserve">ligjor </w:t>
      </w:r>
      <w:r w:rsidR="009C1656" w:rsidRPr="00D871E8">
        <w:rPr>
          <w:rFonts w:ascii="Times New Roman" w:eastAsia="Times New Roman" w:hAnsi="Times New Roman"/>
          <w:sz w:val="24"/>
          <w:szCs w:val="24"/>
        </w:rPr>
        <w:t>për të kandiduar për anëtar të Gjykatës së Lartë</w:t>
      </w:r>
      <w:r w:rsidRPr="00D871E8">
        <w:rPr>
          <w:rFonts w:ascii="Times New Roman" w:eastAsia="Times New Roman" w:hAnsi="Times New Roman"/>
          <w:sz w:val="24"/>
          <w:szCs w:val="24"/>
        </w:rPr>
        <w:t xml:space="preserve">. </w:t>
      </w:r>
    </w:p>
    <w:p w:rsidR="005E63E9" w:rsidRPr="00D871E8" w:rsidRDefault="00F31025" w:rsidP="00F31025">
      <w:pPr>
        <w:numPr>
          <w:ilvl w:val="1"/>
          <w:numId w:val="19"/>
        </w:numPr>
        <w:rPr>
          <w:rFonts w:ascii="Times New Roman" w:eastAsia="Times New Roman" w:hAnsi="Times New Roman"/>
          <w:sz w:val="24"/>
          <w:szCs w:val="24"/>
        </w:rPr>
      </w:pPr>
      <w:r w:rsidRPr="00D871E8">
        <w:rPr>
          <w:rFonts w:ascii="Times New Roman" w:eastAsia="Times New Roman" w:hAnsi="Times New Roman"/>
          <w:i/>
          <w:sz w:val="24"/>
          <w:szCs w:val="24"/>
        </w:rPr>
        <w:t>S</w:t>
      </w:r>
      <w:r w:rsidR="009C1656" w:rsidRPr="00D871E8">
        <w:rPr>
          <w:rFonts w:ascii="Times New Roman" w:eastAsia="Times New Roman" w:hAnsi="Times New Roman"/>
          <w:i/>
          <w:sz w:val="24"/>
          <w:szCs w:val="24"/>
        </w:rPr>
        <w:t>tandardi i arsyetimit të vendimit</w:t>
      </w:r>
      <w:r w:rsidR="00A933A0" w:rsidRPr="00D871E8">
        <w:rPr>
          <w:rFonts w:ascii="Times New Roman" w:eastAsia="Times New Roman" w:hAnsi="Times New Roman"/>
          <w:sz w:val="24"/>
          <w:szCs w:val="24"/>
        </w:rPr>
        <w:t xml:space="preserve">, pasi </w:t>
      </w:r>
      <w:r w:rsidRPr="00D871E8">
        <w:rPr>
          <w:rFonts w:ascii="Times New Roman" w:eastAsia="Times New Roman" w:hAnsi="Times New Roman"/>
          <w:sz w:val="24"/>
          <w:szCs w:val="24"/>
        </w:rPr>
        <w:t>n</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 xml:space="preserve"> vendimet e kund</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 xml:space="preserve">rshtuara nuk </w:t>
      </w:r>
      <w:r w:rsidR="00A264AB" w:rsidRPr="00D871E8">
        <w:rPr>
          <w:rFonts w:ascii="Times New Roman" w:eastAsia="Times New Roman" w:hAnsi="Times New Roman"/>
          <w:sz w:val="24"/>
          <w:szCs w:val="24"/>
        </w:rPr>
        <w:t>u</w:t>
      </w:r>
      <w:r w:rsidRPr="00D871E8">
        <w:rPr>
          <w:rFonts w:ascii="Times New Roman" w:eastAsia="Times New Roman" w:hAnsi="Times New Roman"/>
          <w:sz w:val="24"/>
          <w:szCs w:val="24"/>
        </w:rPr>
        <w:t xml:space="preserve"> </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sht</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 xml:space="preserve"> d</w:t>
      </w:r>
      <w:r w:rsidR="009C1656" w:rsidRPr="00D871E8">
        <w:rPr>
          <w:rFonts w:ascii="Times New Roman" w:eastAsia="Times New Roman" w:hAnsi="Times New Roman"/>
          <w:sz w:val="24"/>
          <w:szCs w:val="24"/>
        </w:rPr>
        <w:t xml:space="preserve">hënë përgjigje pretendimeve kryesore të kërkuesit. </w:t>
      </w:r>
      <w:r w:rsidRPr="00D871E8">
        <w:rPr>
          <w:rFonts w:ascii="Times New Roman" w:eastAsia="Times New Roman" w:hAnsi="Times New Roman"/>
          <w:sz w:val="24"/>
          <w:szCs w:val="24"/>
        </w:rPr>
        <w:t xml:space="preserve">Arsyetimi i tyre </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sht</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 xml:space="preserve"> </w:t>
      </w:r>
      <w:r w:rsidR="009C1656" w:rsidRPr="00D871E8">
        <w:rPr>
          <w:rFonts w:ascii="Times New Roman" w:eastAsia="Times New Roman" w:hAnsi="Times New Roman"/>
          <w:sz w:val="24"/>
          <w:szCs w:val="24"/>
        </w:rPr>
        <w:t>absurd dhe jologjik.</w:t>
      </w:r>
      <w:r w:rsidRPr="00D871E8">
        <w:rPr>
          <w:rFonts w:ascii="Times New Roman" w:eastAsia="Times New Roman" w:hAnsi="Times New Roman"/>
          <w:sz w:val="24"/>
          <w:szCs w:val="24"/>
        </w:rPr>
        <w:t xml:space="preserve"> </w:t>
      </w:r>
    </w:p>
    <w:p w:rsidR="00F31025" w:rsidRPr="00D871E8" w:rsidRDefault="00D97ADE" w:rsidP="00F31025">
      <w:pPr>
        <w:numPr>
          <w:ilvl w:val="1"/>
          <w:numId w:val="19"/>
        </w:numPr>
        <w:rPr>
          <w:rFonts w:ascii="Times New Roman" w:eastAsia="Times New Roman" w:hAnsi="Times New Roman"/>
          <w:sz w:val="24"/>
          <w:szCs w:val="24"/>
        </w:rPr>
      </w:pPr>
      <w:r w:rsidRPr="00D871E8">
        <w:rPr>
          <w:rFonts w:ascii="Times New Roman" w:eastAsia="Times New Roman" w:hAnsi="Times New Roman"/>
          <w:i/>
          <w:sz w:val="24"/>
          <w:szCs w:val="24"/>
        </w:rPr>
        <w:t>E drejta për t</w:t>
      </w:r>
      <w:r w:rsidR="00850000" w:rsidRPr="00D871E8">
        <w:rPr>
          <w:rFonts w:ascii="Times New Roman" w:eastAsia="Times New Roman" w:hAnsi="Times New Roman"/>
          <w:i/>
          <w:sz w:val="24"/>
          <w:szCs w:val="24"/>
        </w:rPr>
        <w:t>’</w:t>
      </w:r>
      <w:r w:rsidRPr="00D871E8">
        <w:rPr>
          <w:rFonts w:ascii="Times New Roman" w:eastAsia="Times New Roman" w:hAnsi="Times New Roman"/>
          <w:i/>
          <w:sz w:val="24"/>
          <w:szCs w:val="24"/>
        </w:rPr>
        <w:t xml:space="preserve">u njohur me vendimin brenda afatit, </w:t>
      </w:r>
      <w:r w:rsidR="005E63E9" w:rsidRPr="00D871E8">
        <w:rPr>
          <w:rFonts w:ascii="Times New Roman" w:eastAsia="Times New Roman" w:hAnsi="Times New Roman"/>
          <w:sz w:val="24"/>
          <w:szCs w:val="24"/>
        </w:rPr>
        <w:t>pasi v</w:t>
      </w:r>
      <w:r w:rsidR="00F31025" w:rsidRPr="00D871E8">
        <w:rPr>
          <w:rFonts w:ascii="Times New Roman" w:eastAsia="Times New Roman" w:hAnsi="Times New Roman"/>
          <w:sz w:val="24"/>
          <w:szCs w:val="24"/>
        </w:rPr>
        <w:t xml:space="preserve">endimi i KLGJ-së i është njoftuar kërkuesit përtej afatit </w:t>
      </w:r>
      <w:r w:rsidR="00850000" w:rsidRPr="00D871E8">
        <w:rPr>
          <w:rFonts w:ascii="Times New Roman" w:eastAsia="Times New Roman" w:hAnsi="Times New Roman"/>
          <w:sz w:val="24"/>
          <w:szCs w:val="24"/>
        </w:rPr>
        <w:t xml:space="preserve">ligjor </w:t>
      </w:r>
      <w:r w:rsidR="00F31025" w:rsidRPr="00D871E8">
        <w:rPr>
          <w:rFonts w:ascii="Times New Roman" w:eastAsia="Times New Roman" w:hAnsi="Times New Roman"/>
          <w:sz w:val="24"/>
          <w:szCs w:val="24"/>
        </w:rPr>
        <w:t>5-ditor.</w:t>
      </w:r>
    </w:p>
    <w:p w:rsidR="00F31025" w:rsidRPr="00D871E8" w:rsidRDefault="00F31025" w:rsidP="00F31025">
      <w:pPr>
        <w:numPr>
          <w:ilvl w:val="1"/>
          <w:numId w:val="19"/>
        </w:numPr>
        <w:rPr>
          <w:rFonts w:ascii="Times New Roman" w:eastAsia="Times New Roman" w:hAnsi="Times New Roman"/>
          <w:sz w:val="24"/>
          <w:szCs w:val="24"/>
        </w:rPr>
      </w:pPr>
      <w:r w:rsidRPr="00D871E8">
        <w:rPr>
          <w:rFonts w:ascii="Times New Roman" w:eastAsia="Times New Roman" w:hAnsi="Times New Roman"/>
          <w:i/>
          <w:sz w:val="24"/>
          <w:szCs w:val="24"/>
        </w:rPr>
        <w:t>Parimi i barazis</w:t>
      </w:r>
      <w:r w:rsidR="007C6549" w:rsidRPr="00D871E8">
        <w:rPr>
          <w:rFonts w:ascii="Times New Roman" w:eastAsia="Times New Roman" w:hAnsi="Times New Roman"/>
          <w:i/>
          <w:sz w:val="24"/>
          <w:szCs w:val="24"/>
        </w:rPr>
        <w:t>ë</w:t>
      </w:r>
      <w:r w:rsidRPr="00D871E8">
        <w:rPr>
          <w:rFonts w:ascii="Times New Roman" w:eastAsia="Times New Roman" w:hAnsi="Times New Roman"/>
          <w:i/>
          <w:sz w:val="24"/>
          <w:szCs w:val="24"/>
        </w:rPr>
        <w:t xml:space="preserve"> para ligjit</w:t>
      </w:r>
      <w:r w:rsidRPr="00D871E8">
        <w:rPr>
          <w:rFonts w:ascii="Times New Roman" w:eastAsia="Times New Roman" w:hAnsi="Times New Roman"/>
          <w:sz w:val="24"/>
          <w:szCs w:val="24"/>
        </w:rPr>
        <w:t xml:space="preserve">, pasi kufizimi i </w:t>
      </w:r>
      <w:r w:rsidR="00A264AB" w:rsidRPr="00D871E8">
        <w:rPr>
          <w:rFonts w:ascii="Times New Roman" w:eastAsia="Times New Roman" w:hAnsi="Times New Roman"/>
          <w:sz w:val="24"/>
          <w:szCs w:val="24"/>
        </w:rPr>
        <w:t>s</w:t>
      </w:r>
      <w:r w:rsidRPr="00D871E8">
        <w:rPr>
          <w:rFonts w:ascii="Times New Roman" w:eastAsia="Times New Roman" w:hAnsi="Times New Roman"/>
          <w:sz w:val="24"/>
          <w:szCs w:val="24"/>
        </w:rPr>
        <w:t>ë drejtës është bërë mbi baza diskriminuese</w:t>
      </w:r>
      <w:r w:rsidR="00A264AB" w:rsidRPr="00D871E8">
        <w:rPr>
          <w:rFonts w:ascii="Times New Roman" w:eastAsia="Times New Roman" w:hAnsi="Times New Roman"/>
          <w:sz w:val="24"/>
          <w:szCs w:val="24"/>
        </w:rPr>
        <w:t>,</w:t>
      </w:r>
      <w:r w:rsidRPr="00D871E8">
        <w:rPr>
          <w:rFonts w:ascii="Times New Roman" w:eastAsia="Times New Roman" w:hAnsi="Times New Roman"/>
          <w:sz w:val="24"/>
          <w:szCs w:val="24"/>
        </w:rPr>
        <w:t xml:space="preserve"> n</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 xml:space="preserve"> kushtet kur nj</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 xml:space="preserve"> organ tjet</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 xml:space="preserve">r, siç </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sht</w:t>
      </w:r>
      <w:r w:rsidR="007C6549" w:rsidRPr="00D871E8">
        <w:rPr>
          <w:rFonts w:ascii="Times New Roman" w:eastAsia="Times New Roman" w:hAnsi="Times New Roman"/>
          <w:sz w:val="24"/>
          <w:szCs w:val="24"/>
        </w:rPr>
        <w:t>ë</w:t>
      </w:r>
      <w:r w:rsidRPr="00D871E8">
        <w:rPr>
          <w:rFonts w:ascii="Times New Roman" w:eastAsia="Times New Roman" w:hAnsi="Times New Roman"/>
          <w:sz w:val="24"/>
          <w:szCs w:val="24"/>
        </w:rPr>
        <w:t xml:space="preserve"> Këshilli i Emërimeve në Drejtësi</w:t>
      </w:r>
      <w:r w:rsidR="00850000" w:rsidRPr="00D871E8">
        <w:rPr>
          <w:rFonts w:ascii="Times New Roman" w:eastAsia="Times New Roman" w:hAnsi="Times New Roman"/>
          <w:sz w:val="24"/>
          <w:szCs w:val="24"/>
        </w:rPr>
        <w:t>,</w:t>
      </w:r>
      <w:r w:rsidRPr="00D871E8">
        <w:rPr>
          <w:rFonts w:ascii="Times New Roman" w:eastAsia="Times New Roman" w:hAnsi="Times New Roman"/>
          <w:sz w:val="24"/>
          <w:szCs w:val="24"/>
        </w:rPr>
        <w:t xml:space="preserve"> nuk e ka cilësuar funksion politik pozicionin e këshilltarit të Presidentit të Republikës.</w:t>
      </w:r>
    </w:p>
    <w:p w:rsidR="00F31025" w:rsidRPr="00F31025" w:rsidRDefault="00F31025" w:rsidP="00F31025">
      <w:pPr>
        <w:numPr>
          <w:ilvl w:val="1"/>
          <w:numId w:val="19"/>
        </w:numPr>
        <w:rPr>
          <w:rFonts w:ascii="Times New Roman" w:eastAsia="Times New Roman" w:hAnsi="Times New Roman"/>
          <w:sz w:val="24"/>
          <w:szCs w:val="24"/>
        </w:rPr>
      </w:pPr>
      <w:r w:rsidRPr="00D871E8">
        <w:rPr>
          <w:rFonts w:ascii="Times New Roman" w:eastAsia="Times New Roman" w:hAnsi="Times New Roman"/>
          <w:i/>
          <w:sz w:val="24"/>
          <w:szCs w:val="24"/>
        </w:rPr>
        <w:lastRenderedPageBreak/>
        <w:t xml:space="preserve">Rezerva </w:t>
      </w:r>
      <w:r w:rsidR="005E63E9" w:rsidRPr="00D871E8">
        <w:rPr>
          <w:rFonts w:ascii="Times New Roman" w:eastAsia="Times New Roman" w:hAnsi="Times New Roman"/>
          <w:i/>
          <w:sz w:val="24"/>
          <w:szCs w:val="24"/>
        </w:rPr>
        <w:t xml:space="preserve">ligjore </w:t>
      </w:r>
      <w:r w:rsidRPr="00D871E8">
        <w:rPr>
          <w:rFonts w:ascii="Times New Roman" w:eastAsia="Times New Roman" w:hAnsi="Times New Roman"/>
          <w:i/>
          <w:sz w:val="24"/>
          <w:szCs w:val="24"/>
        </w:rPr>
        <w:t>absolute</w:t>
      </w:r>
      <w:r w:rsidR="00A264AB" w:rsidRPr="00D871E8">
        <w:rPr>
          <w:rFonts w:ascii="Times New Roman" w:eastAsia="Times New Roman" w:hAnsi="Times New Roman"/>
          <w:sz w:val="24"/>
          <w:szCs w:val="24"/>
        </w:rPr>
        <w:t>,</w:t>
      </w:r>
      <w:r w:rsidR="005E63E9" w:rsidRPr="00D871E8">
        <w:rPr>
          <w:rFonts w:ascii="Times New Roman" w:eastAsia="Times New Roman" w:hAnsi="Times New Roman"/>
          <w:i/>
          <w:sz w:val="24"/>
          <w:szCs w:val="24"/>
        </w:rPr>
        <w:t xml:space="preserve"> </w:t>
      </w:r>
      <w:r w:rsidRPr="00D871E8">
        <w:rPr>
          <w:rFonts w:ascii="Times New Roman" w:eastAsia="Times New Roman" w:hAnsi="Times New Roman"/>
          <w:sz w:val="24"/>
          <w:szCs w:val="24"/>
        </w:rPr>
        <w:t xml:space="preserve">pasi Kushtetuta në pikën 4 të nenit 136 nuk e ka autorizuar ligjvënësin </w:t>
      </w:r>
      <w:r w:rsidR="00850000" w:rsidRPr="00D871E8">
        <w:rPr>
          <w:rFonts w:ascii="Times New Roman" w:eastAsia="Times New Roman" w:hAnsi="Times New Roman"/>
          <w:sz w:val="24"/>
          <w:szCs w:val="24"/>
        </w:rPr>
        <w:t>t</w:t>
      </w:r>
      <w:r w:rsidR="00EF5C5D" w:rsidRPr="00D871E8">
        <w:rPr>
          <w:rFonts w:ascii="Times New Roman" w:eastAsia="Times New Roman" w:hAnsi="Times New Roman"/>
          <w:sz w:val="24"/>
          <w:szCs w:val="24"/>
        </w:rPr>
        <w:t>ë</w:t>
      </w:r>
      <w:r w:rsidR="00850000" w:rsidRPr="00D871E8">
        <w:rPr>
          <w:rFonts w:ascii="Times New Roman" w:eastAsia="Times New Roman" w:hAnsi="Times New Roman"/>
          <w:sz w:val="24"/>
          <w:szCs w:val="24"/>
        </w:rPr>
        <w:t xml:space="preserve"> </w:t>
      </w:r>
      <w:r w:rsidRPr="00D871E8">
        <w:rPr>
          <w:rFonts w:ascii="Times New Roman" w:eastAsia="Times New Roman" w:hAnsi="Times New Roman"/>
          <w:sz w:val="24"/>
          <w:szCs w:val="24"/>
        </w:rPr>
        <w:t>përcakt</w:t>
      </w:r>
      <w:r w:rsidR="00850000" w:rsidRPr="00D871E8">
        <w:rPr>
          <w:rFonts w:ascii="Times New Roman" w:eastAsia="Times New Roman" w:hAnsi="Times New Roman"/>
          <w:sz w:val="24"/>
          <w:szCs w:val="24"/>
        </w:rPr>
        <w:t>oj</w:t>
      </w:r>
      <w:r w:rsidR="00EF5C5D" w:rsidRPr="00D871E8">
        <w:rPr>
          <w:rFonts w:ascii="Times New Roman" w:eastAsia="Times New Roman" w:hAnsi="Times New Roman"/>
          <w:sz w:val="24"/>
          <w:szCs w:val="24"/>
        </w:rPr>
        <w:t>ë</w:t>
      </w:r>
      <w:r w:rsidRPr="00D871E8">
        <w:rPr>
          <w:rFonts w:ascii="Times New Roman" w:eastAsia="Times New Roman" w:hAnsi="Times New Roman"/>
          <w:sz w:val="24"/>
          <w:szCs w:val="24"/>
        </w:rPr>
        <w:t xml:space="preserve"> me</w:t>
      </w:r>
      <w:r w:rsidRPr="00F31025">
        <w:rPr>
          <w:rFonts w:ascii="Times New Roman" w:eastAsia="Times New Roman" w:hAnsi="Times New Roman"/>
          <w:sz w:val="24"/>
          <w:szCs w:val="24"/>
        </w:rPr>
        <w:t xml:space="preserve"> ligj se çfarë nënkuptohet me funksion politik dhe shkronja “ç” e nenit 3 të ligjit nr. 96/2016 “Për statusin e gjyqtarëve dhe prokurorëve në Republikën e Shqipërisë”</w:t>
      </w:r>
      <w:r w:rsidR="00850000">
        <w:rPr>
          <w:rFonts w:ascii="Times New Roman" w:eastAsia="Times New Roman" w:hAnsi="Times New Roman"/>
          <w:sz w:val="24"/>
          <w:szCs w:val="24"/>
        </w:rPr>
        <w:t xml:space="preserve">, </w:t>
      </w:r>
      <w:r w:rsidR="00A264AB">
        <w:rPr>
          <w:rFonts w:ascii="Times New Roman" w:eastAsia="Times New Roman" w:hAnsi="Times New Roman"/>
          <w:sz w:val="24"/>
          <w:szCs w:val="24"/>
        </w:rPr>
        <w:t>të</w:t>
      </w:r>
      <w:r w:rsidR="00850000">
        <w:rPr>
          <w:rFonts w:ascii="Times New Roman" w:eastAsia="Times New Roman" w:hAnsi="Times New Roman"/>
          <w:sz w:val="24"/>
          <w:szCs w:val="24"/>
        </w:rPr>
        <w:t xml:space="preserve"> ndryshuar</w:t>
      </w:r>
      <w:r w:rsidRPr="00F31025">
        <w:rPr>
          <w:rFonts w:ascii="Times New Roman" w:eastAsia="Times New Roman" w:hAnsi="Times New Roman"/>
          <w:sz w:val="24"/>
          <w:szCs w:val="24"/>
        </w:rPr>
        <w:t xml:space="preserve"> (</w:t>
      </w:r>
      <w:r w:rsidRPr="00A264AB">
        <w:rPr>
          <w:rFonts w:ascii="Times New Roman" w:eastAsia="Times New Roman" w:hAnsi="Times New Roman"/>
          <w:i/>
          <w:sz w:val="24"/>
          <w:szCs w:val="24"/>
        </w:rPr>
        <w:t>ligji nr. 96/2016</w:t>
      </w:r>
      <w:r w:rsidRPr="00F31025">
        <w:rPr>
          <w:rFonts w:ascii="Times New Roman" w:eastAsia="Times New Roman" w:hAnsi="Times New Roman"/>
          <w:sz w:val="24"/>
          <w:szCs w:val="24"/>
        </w:rPr>
        <w:t>) është në tejkalim t</w:t>
      </w:r>
      <w:r w:rsidR="007C6549">
        <w:rPr>
          <w:rFonts w:ascii="Times New Roman" w:eastAsia="Times New Roman" w:hAnsi="Times New Roman"/>
          <w:sz w:val="24"/>
          <w:szCs w:val="24"/>
        </w:rPr>
        <w:t>ë</w:t>
      </w:r>
      <w:r w:rsidRPr="00F31025">
        <w:rPr>
          <w:rFonts w:ascii="Times New Roman" w:eastAsia="Times New Roman" w:hAnsi="Times New Roman"/>
          <w:sz w:val="24"/>
          <w:szCs w:val="24"/>
        </w:rPr>
        <w:t xml:space="preserve"> parashikimit kushtetues. </w:t>
      </w:r>
    </w:p>
    <w:p w:rsidR="00F31025" w:rsidRPr="00FB47D7" w:rsidRDefault="00F31025" w:rsidP="009C1656">
      <w:pPr>
        <w:ind w:left="1350" w:hanging="450"/>
        <w:rPr>
          <w:rFonts w:ascii="Times New Roman" w:eastAsia="Times New Roman" w:hAnsi="Times New Roman"/>
          <w:sz w:val="24"/>
          <w:szCs w:val="24"/>
        </w:rPr>
      </w:pPr>
    </w:p>
    <w:p w:rsidR="00C45201" w:rsidRPr="00FB47D7" w:rsidRDefault="00C45201" w:rsidP="00B02C73">
      <w:pPr>
        <w:tabs>
          <w:tab w:val="left" w:pos="720"/>
          <w:tab w:val="left" w:pos="1080"/>
        </w:tabs>
        <w:jc w:val="center"/>
        <w:rPr>
          <w:rFonts w:ascii="Times New Roman" w:hAnsi="Times New Roman"/>
          <w:b/>
          <w:bCs/>
          <w:sz w:val="24"/>
          <w:szCs w:val="24"/>
        </w:rPr>
      </w:pPr>
      <w:r w:rsidRPr="00FB47D7">
        <w:rPr>
          <w:rFonts w:ascii="Times New Roman" w:hAnsi="Times New Roman"/>
          <w:b/>
          <w:bCs/>
          <w:sz w:val="24"/>
          <w:szCs w:val="24"/>
        </w:rPr>
        <w:t>III</w:t>
      </w:r>
    </w:p>
    <w:p w:rsidR="009C1656" w:rsidRPr="00FB47D7" w:rsidRDefault="00C45201" w:rsidP="009C1656">
      <w:pPr>
        <w:tabs>
          <w:tab w:val="left" w:pos="720"/>
          <w:tab w:val="left" w:pos="1080"/>
        </w:tabs>
        <w:jc w:val="center"/>
        <w:rPr>
          <w:rFonts w:ascii="Times New Roman" w:eastAsia="Calibri" w:hAnsi="Times New Roman"/>
          <w:b/>
          <w:sz w:val="24"/>
          <w:szCs w:val="24"/>
        </w:rPr>
      </w:pPr>
      <w:r w:rsidRPr="00FB47D7">
        <w:rPr>
          <w:rFonts w:ascii="Times New Roman" w:hAnsi="Times New Roman"/>
          <w:b/>
          <w:bCs/>
          <w:sz w:val="24"/>
          <w:szCs w:val="24"/>
        </w:rPr>
        <w:t xml:space="preserve">Vlerësimi i </w:t>
      </w:r>
      <w:r w:rsidR="00D62376" w:rsidRPr="00FB47D7">
        <w:rPr>
          <w:rFonts w:ascii="Times New Roman" w:hAnsi="Times New Roman"/>
          <w:b/>
          <w:sz w:val="24"/>
          <w:szCs w:val="24"/>
        </w:rPr>
        <w:t>Mbledhjes së Gjyqtarëve</w:t>
      </w:r>
    </w:p>
    <w:p w:rsidR="0093603C" w:rsidRPr="008C237F" w:rsidRDefault="0093603C" w:rsidP="008C237F">
      <w:pPr>
        <w:numPr>
          <w:ilvl w:val="0"/>
          <w:numId w:val="19"/>
        </w:numPr>
        <w:tabs>
          <w:tab w:val="left" w:pos="990"/>
        </w:tabs>
        <w:ind w:left="0" w:firstLine="720"/>
        <w:rPr>
          <w:rFonts w:ascii="Times New Roman" w:hAnsi="Times New Roman"/>
          <w:sz w:val="24"/>
          <w:szCs w:val="24"/>
        </w:rPr>
      </w:pPr>
      <w:r w:rsidRPr="008C237F">
        <w:rPr>
          <w:rFonts w:ascii="Times New Roman" w:hAnsi="Times New Roman"/>
          <w:sz w:val="24"/>
          <w:szCs w:val="24"/>
        </w:rPr>
        <w:t>Mbledhja e Gjyqtarëve v</w:t>
      </w:r>
      <w:r w:rsidR="006949DD" w:rsidRPr="008C237F">
        <w:rPr>
          <w:rFonts w:ascii="Times New Roman" w:hAnsi="Times New Roman"/>
          <w:sz w:val="24"/>
          <w:szCs w:val="24"/>
        </w:rPr>
        <w:t>ë</w:t>
      </w:r>
      <w:r w:rsidRPr="008C237F">
        <w:rPr>
          <w:rFonts w:ascii="Times New Roman" w:hAnsi="Times New Roman"/>
          <w:sz w:val="24"/>
          <w:szCs w:val="24"/>
        </w:rPr>
        <w:t xml:space="preserve"> n</w:t>
      </w:r>
      <w:r w:rsidR="006949DD" w:rsidRPr="008C237F">
        <w:rPr>
          <w:rFonts w:ascii="Times New Roman" w:hAnsi="Times New Roman"/>
          <w:sz w:val="24"/>
          <w:szCs w:val="24"/>
        </w:rPr>
        <w:t>ë</w:t>
      </w:r>
      <w:r w:rsidRPr="008C237F">
        <w:rPr>
          <w:rFonts w:ascii="Times New Roman" w:hAnsi="Times New Roman"/>
          <w:sz w:val="24"/>
          <w:szCs w:val="24"/>
        </w:rPr>
        <w:t xml:space="preserve"> dukje se prej datës 2</w:t>
      </w:r>
      <w:r w:rsidR="00A30A6D" w:rsidRPr="008C237F">
        <w:rPr>
          <w:rFonts w:ascii="Times New Roman" w:hAnsi="Times New Roman"/>
          <w:sz w:val="24"/>
          <w:szCs w:val="24"/>
        </w:rPr>
        <w:t>3</w:t>
      </w:r>
      <w:r w:rsidR="00A933A0" w:rsidRPr="008C237F">
        <w:rPr>
          <w:rFonts w:ascii="Times New Roman" w:hAnsi="Times New Roman"/>
          <w:sz w:val="24"/>
          <w:szCs w:val="24"/>
        </w:rPr>
        <w:t xml:space="preserve"> mars të </w:t>
      </w:r>
      <w:r w:rsidR="00A264AB">
        <w:rPr>
          <w:rFonts w:ascii="Times New Roman" w:hAnsi="Times New Roman"/>
          <w:sz w:val="24"/>
          <w:szCs w:val="24"/>
        </w:rPr>
        <w:t xml:space="preserve">vitit </w:t>
      </w:r>
      <w:r w:rsidRPr="008C237F">
        <w:rPr>
          <w:rFonts w:ascii="Times New Roman" w:hAnsi="Times New Roman"/>
          <w:sz w:val="24"/>
          <w:szCs w:val="24"/>
        </w:rPr>
        <w:t xml:space="preserve">2018 nuk ka pasur kuorumin e nevojshëm ligjor për shqyrtimin </w:t>
      </w:r>
      <w:r w:rsidR="00A70BE7" w:rsidRPr="008C237F">
        <w:rPr>
          <w:rFonts w:ascii="Times New Roman" w:hAnsi="Times New Roman"/>
          <w:sz w:val="24"/>
          <w:szCs w:val="24"/>
        </w:rPr>
        <w:t>paraprak të</w:t>
      </w:r>
      <w:r w:rsidRPr="008C237F">
        <w:rPr>
          <w:rFonts w:ascii="Times New Roman" w:hAnsi="Times New Roman"/>
          <w:sz w:val="24"/>
          <w:szCs w:val="24"/>
        </w:rPr>
        <w:t xml:space="preserve"> çështjeve, të kërkuar nga neni 32 pika 1</w:t>
      </w:r>
      <w:r w:rsidR="00A264AB">
        <w:rPr>
          <w:rFonts w:ascii="Times New Roman" w:hAnsi="Times New Roman"/>
          <w:sz w:val="24"/>
          <w:szCs w:val="24"/>
        </w:rPr>
        <w:t>,</w:t>
      </w:r>
      <w:r w:rsidRPr="008C237F">
        <w:rPr>
          <w:rFonts w:ascii="Times New Roman" w:hAnsi="Times New Roman"/>
          <w:sz w:val="24"/>
          <w:szCs w:val="24"/>
        </w:rPr>
        <w:t xml:space="preserve"> i ligjit nr. 8577/2000. Pas plotësimi</w:t>
      </w:r>
      <w:r w:rsidR="00D62376" w:rsidRPr="008C237F">
        <w:rPr>
          <w:rFonts w:ascii="Times New Roman" w:hAnsi="Times New Roman"/>
          <w:sz w:val="24"/>
          <w:szCs w:val="24"/>
        </w:rPr>
        <w:t>t</w:t>
      </w:r>
      <w:r w:rsidRPr="008C237F">
        <w:rPr>
          <w:rFonts w:ascii="Times New Roman" w:hAnsi="Times New Roman"/>
          <w:sz w:val="24"/>
          <w:szCs w:val="24"/>
        </w:rPr>
        <w:t xml:space="preserve"> të këtij kuorumi u bë e mundur marrja në shqyrtim e</w:t>
      </w:r>
      <w:r w:rsidR="008C237F">
        <w:rPr>
          <w:rFonts w:ascii="Times New Roman" w:hAnsi="Times New Roman"/>
          <w:sz w:val="24"/>
          <w:szCs w:val="24"/>
        </w:rPr>
        <w:t xml:space="preserve"> </w:t>
      </w:r>
      <w:r w:rsidR="00850000">
        <w:rPr>
          <w:rFonts w:ascii="Times New Roman" w:hAnsi="Times New Roman"/>
          <w:sz w:val="24"/>
          <w:szCs w:val="24"/>
        </w:rPr>
        <w:t>k</w:t>
      </w:r>
      <w:r w:rsidR="00EF5C5D">
        <w:rPr>
          <w:rFonts w:ascii="Times New Roman" w:hAnsi="Times New Roman"/>
          <w:sz w:val="24"/>
          <w:szCs w:val="24"/>
        </w:rPr>
        <w:t>ë</w:t>
      </w:r>
      <w:r w:rsidR="00850000">
        <w:rPr>
          <w:rFonts w:ascii="Times New Roman" w:hAnsi="Times New Roman"/>
          <w:sz w:val="24"/>
          <w:szCs w:val="24"/>
        </w:rPr>
        <w:t xml:space="preserve">saj </w:t>
      </w:r>
      <w:r w:rsidR="008C237F">
        <w:rPr>
          <w:rFonts w:ascii="Times New Roman" w:hAnsi="Times New Roman"/>
          <w:sz w:val="24"/>
          <w:szCs w:val="24"/>
        </w:rPr>
        <w:t>çështje</w:t>
      </w:r>
      <w:r w:rsidR="00850000">
        <w:rPr>
          <w:rFonts w:ascii="Times New Roman" w:hAnsi="Times New Roman"/>
          <w:sz w:val="24"/>
          <w:szCs w:val="24"/>
        </w:rPr>
        <w:t>je</w:t>
      </w:r>
      <w:r w:rsidRPr="008C237F">
        <w:rPr>
          <w:rFonts w:ascii="Times New Roman" w:hAnsi="Times New Roman"/>
          <w:sz w:val="24"/>
          <w:szCs w:val="24"/>
        </w:rPr>
        <w:t>.</w:t>
      </w:r>
    </w:p>
    <w:p w:rsidR="00A264AB" w:rsidRPr="00FB47D7" w:rsidRDefault="00A264AB" w:rsidP="001B16AA">
      <w:pPr>
        <w:ind w:left="720"/>
        <w:rPr>
          <w:rFonts w:ascii="Times New Roman" w:hAnsi="Times New Roman"/>
          <w:i/>
          <w:sz w:val="24"/>
          <w:szCs w:val="24"/>
        </w:rPr>
      </w:pPr>
    </w:p>
    <w:p w:rsidR="00A933A0" w:rsidRPr="00FB47D7" w:rsidRDefault="00A933A0" w:rsidP="00A933A0">
      <w:pPr>
        <w:ind w:firstLine="720"/>
        <w:rPr>
          <w:rFonts w:ascii="Times New Roman" w:hAnsi="Times New Roman"/>
          <w:i/>
          <w:sz w:val="24"/>
          <w:szCs w:val="24"/>
        </w:rPr>
      </w:pPr>
      <w:r w:rsidRPr="00FB47D7">
        <w:rPr>
          <w:rFonts w:ascii="Times New Roman" w:hAnsi="Times New Roman"/>
          <w:i/>
          <w:sz w:val="24"/>
          <w:szCs w:val="24"/>
        </w:rPr>
        <w:t xml:space="preserve">A. Për legjitimimin e kërkuesit </w:t>
      </w:r>
    </w:p>
    <w:p w:rsidR="008C237F" w:rsidRPr="008C237F" w:rsidRDefault="00A933A0" w:rsidP="008C237F">
      <w:pPr>
        <w:numPr>
          <w:ilvl w:val="0"/>
          <w:numId w:val="19"/>
        </w:numPr>
        <w:tabs>
          <w:tab w:val="left" w:pos="990"/>
        </w:tabs>
        <w:ind w:left="0" w:firstLine="720"/>
        <w:rPr>
          <w:rFonts w:ascii="Times New Roman" w:hAnsi="Times New Roman"/>
          <w:sz w:val="24"/>
          <w:szCs w:val="24"/>
        </w:rPr>
      </w:pPr>
      <w:r w:rsidRPr="008C237F">
        <w:rPr>
          <w:rFonts w:ascii="Times New Roman" w:hAnsi="Times New Roman"/>
          <w:sz w:val="24"/>
          <w:szCs w:val="24"/>
        </w:rPr>
        <w:t>Çështja e legjitimimit (</w:t>
      </w:r>
      <w:r w:rsidRPr="008C237F">
        <w:rPr>
          <w:rFonts w:ascii="Times New Roman" w:hAnsi="Times New Roman"/>
          <w:i/>
          <w:sz w:val="24"/>
          <w:szCs w:val="24"/>
        </w:rPr>
        <w:t>locus standi</w:t>
      </w:r>
      <w:r w:rsidRPr="008C237F">
        <w:rPr>
          <w:rFonts w:ascii="Times New Roman" w:hAnsi="Times New Roman"/>
          <w:sz w:val="24"/>
          <w:szCs w:val="24"/>
        </w:rPr>
        <w:t xml:space="preserve">) është vlerësuar nga Gjykata Kushtetuese si një ndër aspektet kryesore që lidhet me inicimin e një procesi kushtetues. Sipas neneve 131, pika 1, shkronja “f” dhe 134, pika 1, shkronja “i” dhe pika 2 të Kushtetutës, si dhe nenit 71 të ligjit </w:t>
      </w:r>
      <w:r w:rsidR="00A264AB">
        <w:rPr>
          <w:rFonts w:ascii="Times New Roman" w:hAnsi="Times New Roman"/>
          <w:sz w:val="24"/>
          <w:szCs w:val="24"/>
        </w:rPr>
        <w:t>nr. 8577/2000</w:t>
      </w:r>
      <w:r w:rsidRPr="008C237F">
        <w:rPr>
          <w:rFonts w:ascii="Times New Roman" w:hAnsi="Times New Roman"/>
          <w:sz w:val="24"/>
          <w:szCs w:val="24"/>
        </w:rPr>
        <w:t xml:space="preserve"> çdo individ, mund të vërë në lëvizje Gjykatën Kushtetuese për gjykimin përfundimtar të ankesave kundër çdo akti të pushtetit publik ose vendimi gjyqësor, që cenon të drejtat dhe liritë themelore të garantuara në Kushtetutë. </w:t>
      </w:r>
    </w:p>
    <w:p w:rsidR="008C237F" w:rsidRDefault="00A933A0" w:rsidP="008C237F">
      <w:pPr>
        <w:numPr>
          <w:ilvl w:val="0"/>
          <w:numId w:val="19"/>
        </w:numPr>
        <w:tabs>
          <w:tab w:val="left" w:pos="720"/>
          <w:tab w:val="left" w:pos="1080"/>
        </w:tabs>
        <w:ind w:left="0" w:firstLine="720"/>
        <w:rPr>
          <w:rFonts w:ascii="Times New Roman" w:hAnsi="Times New Roman"/>
          <w:sz w:val="24"/>
          <w:szCs w:val="24"/>
        </w:rPr>
      </w:pPr>
      <w:r w:rsidRPr="008C237F">
        <w:rPr>
          <w:rFonts w:ascii="Times New Roman" w:eastAsia="Times New Roman" w:hAnsi="Times New Roman"/>
          <w:sz w:val="24"/>
          <w:szCs w:val="24"/>
        </w:rPr>
        <w:t xml:space="preserve">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r w:rsidRPr="008C237F">
        <w:rPr>
          <w:rFonts w:ascii="Times New Roman" w:hAnsi="Times New Roman"/>
          <w:bCs/>
          <w:iCs/>
          <w:sz w:val="24"/>
          <w:szCs w:val="24"/>
        </w:rPr>
        <w:t>K</w:t>
      </w:r>
      <w:r w:rsidRPr="008C237F">
        <w:rPr>
          <w:rFonts w:ascii="Times New Roman" w:hAnsi="Times New Roman"/>
          <w:sz w:val="24"/>
          <w:szCs w:val="24"/>
        </w:rPr>
        <w:t>riteret</w:t>
      </w:r>
      <w:r w:rsidRPr="008C237F">
        <w:rPr>
          <w:rFonts w:ascii="Times New Roman" w:eastAsia="Times New Roman" w:hAnsi="Times New Roman"/>
          <w:sz w:val="24"/>
          <w:szCs w:val="24"/>
        </w:rPr>
        <w:t xml:space="preserve"> për pranueshmërinë e ankimit kushtetues individual janë të natyrës kumulative, në kuptimin që ato duhet të plotësohen të gjitha bashkë. Në këtë vështrim, mjafton mosplotësimi i njërit prej kritereve që kërkuesi të mos legjitimohet për vënien në lëvizje të gjykimit kushtetues.</w:t>
      </w:r>
    </w:p>
    <w:p w:rsidR="008C237F" w:rsidRDefault="00A933A0" w:rsidP="008C237F">
      <w:pPr>
        <w:numPr>
          <w:ilvl w:val="0"/>
          <w:numId w:val="19"/>
        </w:numPr>
        <w:tabs>
          <w:tab w:val="left" w:pos="720"/>
          <w:tab w:val="left" w:pos="1080"/>
        </w:tabs>
        <w:ind w:left="0" w:firstLine="720"/>
        <w:rPr>
          <w:rFonts w:ascii="Times New Roman" w:hAnsi="Times New Roman"/>
          <w:sz w:val="24"/>
          <w:szCs w:val="24"/>
        </w:rPr>
      </w:pPr>
      <w:r w:rsidRPr="008C237F">
        <w:rPr>
          <w:rFonts w:ascii="Times New Roman" w:hAnsi="Times New Roman"/>
          <w:sz w:val="24"/>
          <w:szCs w:val="24"/>
        </w:rPr>
        <w:t xml:space="preserve">Mbledhja e Gjyqtarëve vlerëson se kërkuesi legjitimohet </w:t>
      </w:r>
      <w:r w:rsidRPr="00850000">
        <w:rPr>
          <w:rFonts w:ascii="Times New Roman" w:hAnsi="Times New Roman"/>
          <w:i/>
          <w:sz w:val="24"/>
          <w:szCs w:val="24"/>
        </w:rPr>
        <w:t>ratione personae</w:t>
      </w:r>
      <w:r w:rsidRPr="008C237F">
        <w:rPr>
          <w:rFonts w:ascii="Times New Roman" w:hAnsi="Times New Roman"/>
          <w:sz w:val="24"/>
          <w:szCs w:val="24"/>
        </w:rPr>
        <w:t>, në kuptim të neneve 131, pika 1, shkronja “f” dhe 134, pika 1, shkronja “i”</w:t>
      </w:r>
      <w:r w:rsidR="00A264AB">
        <w:rPr>
          <w:rFonts w:ascii="Times New Roman" w:hAnsi="Times New Roman"/>
          <w:sz w:val="24"/>
          <w:szCs w:val="24"/>
        </w:rPr>
        <w:t>,</w:t>
      </w:r>
      <w:r w:rsidRPr="008C237F">
        <w:rPr>
          <w:rFonts w:ascii="Times New Roman" w:hAnsi="Times New Roman"/>
          <w:sz w:val="24"/>
          <w:szCs w:val="24"/>
        </w:rPr>
        <w:t xml:space="preserve"> të Kushtetutës, pasi ka qenë palë në procesin </w:t>
      </w:r>
      <w:r w:rsidR="00937456" w:rsidRPr="008C237F">
        <w:rPr>
          <w:rFonts w:ascii="Times New Roman" w:hAnsi="Times New Roman"/>
          <w:sz w:val="24"/>
          <w:szCs w:val="24"/>
        </w:rPr>
        <w:t>ligjor</w:t>
      </w:r>
      <w:r w:rsidR="00850000">
        <w:rPr>
          <w:rFonts w:ascii="Times New Roman" w:hAnsi="Times New Roman"/>
          <w:sz w:val="24"/>
          <w:szCs w:val="24"/>
        </w:rPr>
        <w:t>, p</w:t>
      </w:r>
      <w:r w:rsidR="00EF5C5D">
        <w:rPr>
          <w:rFonts w:ascii="Times New Roman" w:hAnsi="Times New Roman"/>
          <w:sz w:val="24"/>
          <w:szCs w:val="24"/>
        </w:rPr>
        <w:t>ë</w:t>
      </w:r>
      <w:r w:rsidR="00850000">
        <w:rPr>
          <w:rFonts w:ascii="Times New Roman" w:hAnsi="Times New Roman"/>
          <w:sz w:val="24"/>
          <w:szCs w:val="24"/>
        </w:rPr>
        <w:t>r t</w:t>
      </w:r>
      <w:r w:rsidRPr="008C237F">
        <w:rPr>
          <w:rFonts w:ascii="Times New Roman" w:hAnsi="Times New Roman"/>
          <w:sz w:val="24"/>
          <w:szCs w:val="24"/>
        </w:rPr>
        <w:t>ë cili</w:t>
      </w:r>
      <w:r w:rsidR="00850000">
        <w:rPr>
          <w:rFonts w:ascii="Times New Roman" w:hAnsi="Times New Roman"/>
          <w:sz w:val="24"/>
          <w:szCs w:val="24"/>
        </w:rPr>
        <w:t>n</w:t>
      </w:r>
      <w:r w:rsidRPr="008C237F">
        <w:rPr>
          <w:rFonts w:ascii="Times New Roman" w:hAnsi="Times New Roman"/>
          <w:sz w:val="24"/>
          <w:szCs w:val="24"/>
        </w:rPr>
        <w:t xml:space="preserve"> ka ngritur pretendime</w:t>
      </w:r>
      <w:r w:rsidR="00A264AB">
        <w:rPr>
          <w:rFonts w:ascii="Times New Roman" w:hAnsi="Times New Roman"/>
          <w:sz w:val="24"/>
          <w:szCs w:val="24"/>
        </w:rPr>
        <w:t xml:space="preserve"> në</w:t>
      </w:r>
      <w:r w:rsidRPr="008C237F">
        <w:rPr>
          <w:rFonts w:ascii="Times New Roman" w:hAnsi="Times New Roman"/>
          <w:sz w:val="24"/>
          <w:szCs w:val="24"/>
        </w:rPr>
        <w:t xml:space="preserve"> Gjykatë</w:t>
      </w:r>
      <w:r w:rsidR="00850000">
        <w:rPr>
          <w:rFonts w:ascii="Times New Roman" w:hAnsi="Times New Roman"/>
          <w:sz w:val="24"/>
          <w:szCs w:val="24"/>
        </w:rPr>
        <w:t>n Kushtetuese</w:t>
      </w:r>
      <w:r w:rsidR="00A264AB">
        <w:rPr>
          <w:rFonts w:ascii="Times New Roman" w:hAnsi="Times New Roman"/>
          <w:sz w:val="24"/>
          <w:szCs w:val="24"/>
        </w:rPr>
        <w:t xml:space="preserve"> </w:t>
      </w:r>
      <w:r w:rsidRPr="008C237F">
        <w:rPr>
          <w:rFonts w:ascii="Times New Roman" w:hAnsi="Times New Roman"/>
          <w:sz w:val="24"/>
          <w:szCs w:val="24"/>
        </w:rPr>
        <w:t>dhe</w:t>
      </w:r>
      <w:r w:rsidR="00A264AB">
        <w:rPr>
          <w:rFonts w:ascii="Times New Roman" w:hAnsi="Times New Roman"/>
          <w:sz w:val="24"/>
          <w:szCs w:val="24"/>
        </w:rPr>
        <w:t>,</w:t>
      </w:r>
      <w:r w:rsidRPr="008C237F">
        <w:rPr>
          <w:rFonts w:ascii="Times New Roman" w:hAnsi="Times New Roman"/>
          <w:sz w:val="24"/>
          <w:szCs w:val="24"/>
        </w:rPr>
        <w:t xml:space="preserve"> si i tillë</w:t>
      </w:r>
      <w:r w:rsidR="00A264AB">
        <w:rPr>
          <w:rFonts w:ascii="Times New Roman" w:hAnsi="Times New Roman"/>
          <w:sz w:val="24"/>
          <w:szCs w:val="24"/>
        </w:rPr>
        <w:t>,</w:t>
      </w:r>
      <w:r w:rsidRPr="008C237F">
        <w:rPr>
          <w:rFonts w:ascii="Times New Roman" w:hAnsi="Times New Roman"/>
          <w:sz w:val="24"/>
          <w:szCs w:val="24"/>
        </w:rPr>
        <w:t xml:space="preserve"> ka interes të drejtpërdrejtë në çështjen e parashtruar.</w:t>
      </w:r>
    </w:p>
    <w:p w:rsidR="008C237F" w:rsidRDefault="00A933A0" w:rsidP="008C237F">
      <w:pPr>
        <w:numPr>
          <w:ilvl w:val="0"/>
          <w:numId w:val="19"/>
        </w:numPr>
        <w:tabs>
          <w:tab w:val="left" w:pos="720"/>
          <w:tab w:val="left" w:pos="1080"/>
        </w:tabs>
        <w:ind w:left="0" w:firstLine="720"/>
        <w:rPr>
          <w:rFonts w:ascii="Times New Roman" w:hAnsi="Times New Roman"/>
          <w:sz w:val="24"/>
          <w:szCs w:val="24"/>
        </w:rPr>
      </w:pPr>
      <w:r w:rsidRPr="008C237F">
        <w:rPr>
          <w:rFonts w:ascii="Times New Roman" w:hAnsi="Times New Roman"/>
          <w:sz w:val="24"/>
          <w:szCs w:val="24"/>
        </w:rPr>
        <w:t>Një kriter tjetër paraprak</w:t>
      </w:r>
      <w:r w:rsidR="00A264AB">
        <w:rPr>
          <w:rFonts w:ascii="Times New Roman" w:hAnsi="Times New Roman"/>
          <w:sz w:val="24"/>
          <w:szCs w:val="24"/>
        </w:rPr>
        <w:t>,</w:t>
      </w:r>
      <w:r w:rsidRPr="008C237F">
        <w:rPr>
          <w:rFonts w:ascii="Times New Roman" w:hAnsi="Times New Roman"/>
          <w:sz w:val="24"/>
          <w:szCs w:val="24"/>
        </w:rPr>
        <w:t xml:space="preserve"> sipas </w:t>
      </w:r>
      <w:r w:rsidRPr="008C237F">
        <w:rPr>
          <w:rFonts w:ascii="Times New Roman" w:hAnsi="Times New Roman"/>
          <w:color w:val="000000"/>
          <w:sz w:val="24"/>
          <w:szCs w:val="24"/>
        </w:rPr>
        <w:t xml:space="preserve">neneve </w:t>
      </w:r>
      <w:r w:rsidRPr="008C237F">
        <w:rPr>
          <w:rFonts w:ascii="Times New Roman" w:hAnsi="Times New Roman"/>
          <w:sz w:val="24"/>
          <w:szCs w:val="24"/>
        </w:rPr>
        <w:t xml:space="preserve">131, pika 1, shkronja “f” dhe 134, pika 1, shkronja “i”, </w:t>
      </w:r>
      <w:r w:rsidRPr="008C237F">
        <w:rPr>
          <w:rFonts w:ascii="Times New Roman" w:hAnsi="Times New Roman"/>
          <w:color w:val="000000"/>
          <w:sz w:val="24"/>
          <w:szCs w:val="24"/>
        </w:rPr>
        <w:t>të Kushtetutës</w:t>
      </w:r>
      <w:r w:rsidR="00D871E8">
        <w:rPr>
          <w:rFonts w:ascii="Times New Roman" w:hAnsi="Times New Roman"/>
          <w:color w:val="000000"/>
          <w:sz w:val="24"/>
          <w:szCs w:val="24"/>
        </w:rPr>
        <w:t>,</w:t>
      </w:r>
      <w:r w:rsidRPr="008C237F">
        <w:rPr>
          <w:rFonts w:ascii="Times New Roman" w:hAnsi="Times New Roman"/>
          <w:sz w:val="24"/>
          <w:szCs w:val="24"/>
        </w:rPr>
        <w:t xml:space="preserve"> lidhet me </w:t>
      </w:r>
      <w:r w:rsidRPr="008C237F">
        <w:rPr>
          <w:rFonts w:ascii="Times New Roman" w:hAnsi="Times New Roman"/>
          <w:i/>
          <w:sz w:val="24"/>
          <w:szCs w:val="24"/>
        </w:rPr>
        <w:t>shterimin e mjeteve juridike</w:t>
      </w:r>
      <w:r w:rsidRPr="008C237F">
        <w:rPr>
          <w:rFonts w:ascii="Times New Roman" w:hAnsi="Times New Roman"/>
          <w:sz w:val="24"/>
          <w:szCs w:val="24"/>
        </w:rPr>
        <w:t xml:space="preserve">, në bazë të të cilit </w:t>
      </w:r>
      <w:r w:rsidRPr="008C237F">
        <w:rPr>
          <w:rFonts w:ascii="Times New Roman" w:hAnsi="Times New Roman"/>
          <w:color w:val="000000"/>
          <w:sz w:val="24"/>
          <w:szCs w:val="24"/>
        </w:rPr>
        <w:t xml:space="preserve">individi </w:t>
      </w:r>
      <w:r w:rsidRPr="008C237F">
        <w:rPr>
          <w:rFonts w:ascii="Times New Roman" w:hAnsi="Times New Roman"/>
          <w:color w:val="000000"/>
          <w:sz w:val="24"/>
          <w:szCs w:val="24"/>
        </w:rPr>
        <w:lastRenderedPageBreak/>
        <w:t>mund t’i drejtohet Gjykatës Kushtetuese</w:t>
      </w:r>
      <w:r w:rsidR="00D871E8">
        <w:rPr>
          <w:rFonts w:ascii="Times New Roman" w:hAnsi="Times New Roman"/>
          <w:color w:val="000000"/>
          <w:sz w:val="24"/>
          <w:szCs w:val="24"/>
        </w:rPr>
        <w:t xml:space="preserve"> me ankim individual kushtetues</w:t>
      </w:r>
      <w:r w:rsidRPr="008C237F">
        <w:rPr>
          <w:rFonts w:ascii="Times New Roman" w:hAnsi="Times New Roman"/>
          <w:color w:val="000000"/>
          <w:sz w:val="24"/>
          <w:szCs w:val="24"/>
        </w:rPr>
        <w:t xml:space="preserve"> vetëm pasi të ketë shteruar të gjitha mjetet juridike për mbroj</w:t>
      </w:r>
      <w:r w:rsidR="00D871E8">
        <w:rPr>
          <w:rFonts w:ascii="Times New Roman" w:hAnsi="Times New Roman"/>
          <w:color w:val="000000"/>
          <w:sz w:val="24"/>
          <w:szCs w:val="24"/>
        </w:rPr>
        <w:t xml:space="preserve">tjen e të drejtave kushtetuese </w:t>
      </w:r>
      <w:r w:rsidRPr="008C237F">
        <w:rPr>
          <w:rFonts w:ascii="Times New Roman" w:hAnsi="Times New Roman"/>
          <w:color w:val="000000"/>
          <w:sz w:val="24"/>
          <w:szCs w:val="24"/>
        </w:rPr>
        <w:t>q</w:t>
      </w:r>
      <w:r w:rsidR="00937456" w:rsidRPr="008C237F">
        <w:rPr>
          <w:rFonts w:ascii="Times New Roman" w:hAnsi="Times New Roman"/>
          <w:color w:val="000000"/>
          <w:sz w:val="24"/>
          <w:szCs w:val="24"/>
        </w:rPr>
        <w:t>ë ai pretendon se i janë cenuar</w:t>
      </w:r>
      <w:r w:rsidRPr="008C237F">
        <w:rPr>
          <w:rFonts w:ascii="Times New Roman" w:hAnsi="Times New Roman"/>
          <w:sz w:val="24"/>
          <w:szCs w:val="24"/>
        </w:rPr>
        <w:t>. Përmbushja e këtij kushti është konkretizuar në nenin 71/a, pika 1, shkronja “a”, të ligjit nr. 8577/2000, sipas të cilit ankimi kushtetues individual shqyrtohet nga Gjykata kur kërkuesi i ka shteruar të gjitha mjetet juridike efektive para se t’i drejtohet asaj ose kur legjislacioni i brendshëm nuk parashikon mjete efektive në dispozicion.</w:t>
      </w:r>
    </w:p>
    <w:p w:rsidR="00106869" w:rsidRDefault="00A933A0" w:rsidP="00106869">
      <w:pPr>
        <w:numPr>
          <w:ilvl w:val="0"/>
          <w:numId w:val="19"/>
        </w:numPr>
        <w:tabs>
          <w:tab w:val="left" w:pos="720"/>
          <w:tab w:val="left" w:pos="1080"/>
        </w:tabs>
        <w:ind w:left="0" w:firstLine="720"/>
        <w:rPr>
          <w:rFonts w:ascii="Times New Roman" w:hAnsi="Times New Roman"/>
          <w:sz w:val="24"/>
          <w:szCs w:val="24"/>
        </w:rPr>
      </w:pPr>
      <w:r w:rsidRPr="008C237F">
        <w:rPr>
          <w:rFonts w:ascii="Times New Roman" w:hAnsi="Times New Roman"/>
          <w:sz w:val="24"/>
          <w:szCs w:val="24"/>
        </w:rPr>
        <w:t>Ko</w:t>
      </w:r>
      <w:r w:rsidR="00937456" w:rsidRPr="008C237F">
        <w:rPr>
          <w:rFonts w:ascii="Times New Roman" w:hAnsi="Times New Roman"/>
          <w:sz w:val="24"/>
          <w:szCs w:val="24"/>
        </w:rPr>
        <w:t xml:space="preserve">ntrolli i ushtruar nga Gjykata </w:t>
      </w:r>
      <w:r w:rsidRPr="008C237F">
        <w:rPr>
          <w:rFonts w:ascii="Times New Roman" w:hAnsi="Times New Roman"/>
          <w:sz w:val="24"/>
          <w:szCs w:val="24"/>
        </w:rPr>
        <w:t>është subsidiar, që do të thotë se individi duhet t’i ketë shteruar mjetet dhe rrugët e tjera ligjore. Mjetet ligjore shterojnë kur, në varësi të rrethanave të çështjes, rregullat procedurale nuk parashikojnë mjete të tjera ankimi (</w:t>
      </w:r>
      <w:r w:rsidRPr="008C237F">
        <w:rPr>
          <w:rFonts w:ascii="Times New Roman" w:hAnsi="Times New Roman"/>
          <w:i/>
          <w:sz w:val="24"/>
          <w:szCs w:val="24"/>
        </w:rPr>
        <w:t xml:space="preserve">shih </w:t>
      </w:r>
      <w:r w:rsidRPr="008C237F">
        <w:rPr>
          <w:rFonts w:ascii="Times New Roman" w:hAnsi="Times New Roman"/>
          <w:i/>
          <w:iCs/>
          <w:sz w:val="24"/>
          <w:szCs w:val="24"/>
        </w:rPr>
        <w:t xml:space="preserve">vendimin </w:t>
      </w:r>
      <w:r w:rsidRPr="008C237F">
        <w:rPr>
          <w:rFonts w:ascii="Times New Roman" w:hAnsi="Times New Roman"/>
          <w:i/>
          <w:sz w:val="24"/>
          <w:szCs w:val="24"/>
        </w:rPr>
        <w:t>nr. 56</w:t>
      </w:r>
      <w:r w:rsidRPr="008C237F">
        <w:rPr>
          <w:rFonts w:ascii="Times New Roman" w:hAnsi="Times New Roman"/>
          <w:i/>
          <w:iCs/>
          <w:sz w:val="24"/>
          <w:szCs w:val="24"/>
        </w:rPr>
        <w:t>, datë 25.07.2017 të Gjykatës Kushtetuese</w:t>
      </w:r>
      <w:r w:rsidRPr="008C237F">
        <w:rPr>
          <w:rFonts w:ascii="Times New Roman" w:hAnsi="Times New Roman"/>
          <w:iCs/>
          <w:sz w:val="24"/>
          <w:szCs w:val="24"/>
        </w:rPr>
        <w:t>).</w:t>
      </w:r>
    </w:p>
    <w:p w:rsidR="00106869" w:rsidRDefault="00500EEC" w:rsidP="00106869">
      <w:pPr>
        <w:numPr>
          <w:ilvl w:val="0"/>
          <w:numId w:val="19"/>
        </w:numPr>
        <w:tabs>
          <w:tab w:val="left" w:pos="720"/>
          <w:tab w:val="left" w:pos="1080"/>
        </w:tabs>
        <w:ind w:left="0" w:firstLine="720"/>
        <w:rPr>
          <w:rFonts w:ascii="Times New Roman" w:hAnsi="Times New Roman"/>
          <w:sz w:val="24"/>
          <w:szCs w:val="24"/>
        </w:rPr>
      </w:pPr>
      <w:r w:rsidRPr="00106869">
        <w:rPr>
          <w:rFonts w:ascii="Times New Roman" w:eastAsia="Times New Roman" w:hAnsi="Times New Roman"/>
          <w:sz w:val="24"/>
          <w:szCs w:val="24"/>
        </w:rPr>
        <w:t xml:space="preserve">Mbledhja e Gjyqtarëve vëren se sipas nenit 43 të Kushtetutës kushdo ka të drejtë të ankohet kundër një vendimi gjyqësor në një gjykatë më të lartë, përveçse kur parashikohet ndryshe në ligj për kundërvajtje të lehta penale, për çështje civile ose administrative me vlerë të vogël, në përputhje me kushtet e parashikuara në nenin 17 të Kushtetutës, sipas të cilit kufizimi i të drejtave vendoset me ligj, për një interes publik dhe në përpjesëtim me gjendjen që e ka diktuar. </w:t>
      </w:r>
    </w:p>
    <w:p w:rsidR="00106869" w:rsidRDefault="003A50C4" w:rsidP="00106869">
      <w:pPr>
        <w:numPr>
          <w:ilvl w:val="0"/>
          <w:numId w:val="19"/>
        </w:numPr>
        <w:tabs>
          <w:tab w:val="left" w:pos="720"/>
          <w:tab w:val="left" w:pos="1080"/>
        </w:tabs>
        <w:ind w:left="0" w:firstLine="720"/>
        <w:rPr>
          <w:rFonts w:ascii="Times New Roman" w:eastAsia="Times New Roman" w:hAnsi="Times New Roman"/>
          <w:sz w:val="24"/>
          <w:szCs w:val="24"/>
        </w:rPr>
      </w:pPr>
      <w:r w:rsidRPr="00106869">
        <w:rPr>
          <w:rFonts w:ascii="Times New Roman" w:eastAsia="Times New Roman" w:hAnsi="Times New Roman"/>
          <w:sz w:val="24"/>
          <w:szCs w:val="24"/>
        </w:rPr>
        <w:t>Në</w:t>
      </w:r>
      <w:r w:rsidR="00C7685E" w:rsidRPr="00106869">
        <w:rPr>
          <w:rFonts w:ascii="Times New Roman" w:eastAsia="Times New Roman" w:hAnsi="Times New Roman"/>
          <w:sz w:val="24"/>
          <w:szCs w:val="24"/>
        </w:rPr>
        <w:t xml:space="preserve"> çështje</w:t>
      </w:r>
      <w:r w:rsidRPr="00106869">
        <w:rPr>
          <w:rFonts w:ascii="Times New Roman" w:eastAsia="Times New Roman" w:hAnsi="Times New Roman"/>
          <w:sz w:val="24"/>
          <w:szCs w:val="24"/>
        </w:rPr>
        <w:t>n</w:t>
      </w:r>
      <w:r w:rsidR="00C7685E" w:rsidRPr="00106869">
        <w:rPr>
          <w:rFonts w:ascii="Times New Roman" w:eastAsia="Times New Roman" w:hAnsi="Times New Roman"/>
          <w:sz w:val="24"/>
          <w:szCs w:val="24"/>
        </w:rPr>
        <w:t xml:space="preserve"> konkrete,</w:t>
      </w:r>
      <w:r w:rsidR="00500EEC" w:rsidRPr="00106869">
        <w:rPr>
          <w:rFonts w:ascii="Times New Roman" w:eastAsia="Times New Roman" w:hAnsi="Times New Roman"/>
          <w:sz w:val="24"/>
          <w:szCs w:val="24"/>
        </w:rPr>
        <w:t xml:space="preserve"> </w:t>
      </w:r>
      <w:r w:rsidR="008C237F" w:rsidRPr="00106869">
        <w:rPr>
          <w:rFonts w:ascii="Times New Roman" w:eastAsia="Times New Roman" w:hAnsi="Times New Roman"/>
          <w:sz w:val="24"/>
          <w:szCs w:val="24"/>
        </w:rPr>
        <w:t xml:space="preserve">kërkuesi, duke iu referuar edhe </w:t>
      </w:r>
      <w:r w:rsidR="00D871E8">
        <w:rPr>
          <w:rFonts w:ascii="Times New Roman" w:eastAsia="Times New Roman" w:hAnsi="Times New Roman"/>
          <w:sz w:val="24"/>
          <w:szCs w:val="24"/>
        </w:rPr>
        <w:t>s</w:t>
      </w:r>
      <w:r w:rsidR="007C6549">
        <w:rPr>
          <w:rFonts w:ascii="Times New Roman" w:eastAsia="Times New Roman" w:hAnsi="Times New Roman"/>
          <w:sz w:val="24"/>
          <w:szCs w:val="24"/>
        </w:rPr>
        <w:t>ë</w:t>
      </w:r>
      <w:r w:rsidR="008C237F" w:rsidRPr="00106869">
        <w:rPr>
          <w:rFonts w:ascii="Times New Roman" w:eastAsia="Times New Roman" w:hAnsi="Times New Roman"/>
          <w:sz w:val="24"/>
          <w:szCs w:val="24"/>
        </w:rPr>
        <w:t xml:space="preserve"> drejt</w:t>
      </w:r>
      <w:r w:rsidR="007C6549">
        <w:rPr>
          <w:rFonts w:ascii="Times New Roman" w:eastAsia="Times New Roman" w:hAnsi="Times New Roman"/>
          <w:sz w:val="24"/>
          <w:szCs w:val="24"/>
        </w:rPr>
        <w:t>ë</w:t>
      </w:r>
      <w:r w:rsidR="008C237F" w:rsidRPr="00106869">
        <w:rPr>
          <w:rFonts w:ascii="Times New Roman" w:eastAsia="Times New Roman" w:hAnsi="Times New Roman"/>
          <w:sz w:val="24"/>
          <w:szCs w:val="24"/>
        </w:rPr>
        <w:t>s ligjore t</w:t>
      </w:r>
      <w:r w:rsidR="007C6549">
        <w:rPr>
          <w:rFonts w:ascii="Times New Roman" w:eastAsia="Times New Roman" w:hAnsi="Times New Roman"/>
          <w:sz w:val="24"/>
          <w:szCs w:val="24"/>
        </w:rPr>
        <w:t>ë</w:t>
      </w:r>
      <w:r w:rsidR="008C237F" w:rsidRPr="00106869">
        <w:rPr>
          <w:rFonts w:ascii="Times New Roman" w:eastAsia="Times New Roman" w:hAnsi="Times New Roman"/>
          <w:sz w:val="24"/>
          <w:szCs w:val="24"/>
        </w:rPr>
        <w:t xml:space="preserve"> </w:t>
      </w:r>
      <w:r w:rsidR="00EF5C5D">
        <w:rPr>
          <w:rFonts w:ascii="Times New Roman" w:eastAsia="Times New Roman" w:hAnsi="Times New Roman"/>
          <w:sz w:val="24"/>
          <w:szCs w:val="24"/>
        </w:rPr>
        <w:t xml:space="preserve">përmendur shprehimisht </w:t>
      </w:r>
      <w:r w:rsidR="008C237F" w:rsidRPr="00106869">
        <w:rPr>
          <w:rFonts w:ascii="Times New Roman" w:eastAsia="Times New Roman" w:hAnsi="Times New Roman"/>
          <w:sz w:val="24"/>
          <w:szCs w:val="24"/>
        </w:rPr>
        <w:t>nga Gjykata Administrative e Apelit n</w:t>
      </w:r>
      <w:r w:rsidR="007C6549">
        <w:rPr>
          <w:rFonts w:ascii="Times New Roman" w:eastAsia="Times New Roman" w:hAnsi="Times New Roman"/>
          <w:sz w:val="24"/>
          <w:szCs w:val="24"/>
        </w:rPr>
        <w:t>ë</w:t>
      </w:r>
      <w:r w:rsidR="008C237F" w:rsidRPr="00106869">
        <w:rPr>
          <w:rFonts w:ascii="Times New Roman" w:eastAsia="Times New Roman" w:hAnsi="Times New Roman"/>
          <w:sz w:val="24"/>
          <w:szCs w:val="24"/>
        </w:rPr>
        <w:t xml:space="preserve"> dispozitivin e vendimit, ka paraqitur rekurs në Gjykatën e Lartë, për të cilin deri n</w:t>
      </w:r>
      <w:r w:rsidR="007C6549">
        <w:rPr>
          <w:rFonts w:ascii="Times New Roman" w:eastAsia="Times New Roman" w:hAnsi="Times New Roman"/>
          <w:sz w:val="24"/>
          <w:szCs w:val="24"/>
        </w:rPr>
        <w:t>ë</w:t>
      </w:r>
      <w:r w:rsidR="008C237F" w:rsidRPr="00106869">
        <w:rPr>
          <w:rFonts w:ascii="Times New Roman" w:eastAsia="Times New Roman" w:hAnsi="Times New Roman"/>
          <w:sz w:val="24"/>
          <w:szCs w:val="24"/>
        </w:rPr>
        <w:t xml:space="preserve"> dat</w:t>
      </w:r>
      <w:r w:rsidR="007C6549">
        <w:rPr>
          <w:rFonts w:ascii="Times New Roman" w:eastAsia="Times New Roman" w:hAnsi="Times New Roman"/>
          <w:sz w:val="24"/>
          <w:szCs w:val="24"/>
        </w:rPr>
        <w:t>ë</w:t>
      </w:r>
      <w:r w:rsidR="008C237F" w:rsidRPr="00106869">
        <w:rPr>
          <w:rFonts w:ascii="Times New Roman" w:eastAsia="Times New Roman" w:hAnsi="Times New Roman"/>
          <w:sz w:val="24"/>
          <w:szCs w:val="24"/>
        </w:rPr>
        <w:t>n e zhvillimit t</w:t>
      </w:r>
      <w:r w:rsidR="007C6549">
        <w:rPr>
          <w:rFonts w:ascii="Times New Roman" w:eastAsia="Times New Roman" w:hAnsi="Times New Roman"/>
          <w:sz w:val="24"/>
          <w:szCs w:val="24"/>
        </w:rPr>
        <w:t>ë</w:t>
      </w:r>
      <w:r w:rsidR="008C237F" w:rsidRPr="00106869">
        <w:rPr>
          <w:rFonts w:ascii="Times New Roman" w:eastAsia="Times New Roman" w:hAnsi="Times New Roman"/>
          <w:sz w:val="24"/>
          <w:szCs w:val="24"/>
        </w:rPr>
        <w:t xml:space="preserve"> Mbledhjes s</w:t>
      </w:r>
      <w:r w:rsidR="007C6549">
        <w:rPr>
          <w:rFonts w:ascii="Times New Roman" w:eastAsia="Times New Roman" w:hAnsi="Times New Roman"/>
          <w:sz w:val="24"/>
          <w:szCs w:val="24"/>
        </w:rPr>
        <w:t>ë</w:t>
      </w:r>
      <w:r w:rsidR="008C237F" w:rsidRPr="00106869">
        <w:rPr>
          <w:rFonts w:ascii="Times New Roman" w:eastAsia="Times New Roman" w:hAnsi="Times New Roman"/>
          <w:sz w:val="24"/>
          <w:szCs w:val="24"/>
        </w:rPr>
        <w:t xml:space="preserve"> Gjyqtar</w:t>
      </w:r>
      <w:r w:rsidR="007C6549">
        <w:rPr>
          <w:rFonts w:ascii="Times New Roman" w:eastAsia="Times New Roman" w:hAnsi="Times New Roman"/>
          <w:sz w:val="24"/>
          <w:szCs w:val="24"/>
        </w:rPr>
        <w:t>ë</w:t>
      </w:r>
      <w:r w:rsidR="008C237F" w:rsidRPr="00106869">
        <w:rPr>
          <w:rFonts w:ascii="Times New Roman" w:eastAsia="Times New Roman" w:hAnsi="Times New Roman"/>
          <w:sz w:val="24"/>
          <w:szCs w:val="24"/>
        </w:rPr>
        <w:t xml:space="preserve">ve nuk </w:t>
      </w:r>
      <w:r w:rsidR="00EF5C5D">
        <w:rPr>
          <w:rFonts w:ascii="Times New Roman" w:eastAsia="Times New Roman" w:hAnsi="Times New Roman"/>
          <w:sz w:val="24"/>
          <w:szCs w:val="24"/>
        </w:rPr>
        <w:t xml:space="preserve">rezulton të jetë marrë ende </w:t>
      </w:r>
      <w:r w:rsidR="008C237F" w:rsidRPr="00106869">
        <w:rPr>
          <w:rFonts w:ascii="Times New Roman" w:eastAsia="Times New Roman" w:hAnsi="Times New Roman"/>
          <w:sz w:val="24"/>
          <w:szCs w:val="24"/>
        </w:rPr>
        <w:t xml:space="preserve">vendim përfundimtar. </w:t>
      </w:r>
    </w:p>
    <w:p w:rsidR="00106869" w:rsidRPr="00106869" w:rsidRDefault="00106869" w:rsidP="00106869">
      <w:pPr>
        <w:numPr>
          <w:ilvl w:val="0"/>
          <w:numId w:val="19"/>
        </w:numPr>
        <w:tabs>
          <w:tab w:val="left" w:pos="720"/>
          <w:tab w:val="left" w:pos="1080"/>
        </w:tabs>
        <w:ind w:left="0" w:firstLine="720"/>
        <w:rPr>
          <w:rFonts w:ascii="Times New Roman" w:hAnsi="Times New Roman"/>
          <w:sz w:val="24"/>
          <w:szCs w:val="24"/>
        </w:rPr>
      </w:pPr>
      <w:r w:rsidRPr="008C237F">
        <w:rPr>
          <w:rFonts w:ascii="Times New Roman" w:hAnsi="Times New Roman"/>
          <w:iCs/>
          <w:sz w:val="24"/>
          <w:szCs w:val="24"/>
        </w:rPr>
        <w:t xml:space="preserve">Kërkuesi </w:t>
      </w:r>
      <w:r>
        <w:rPr>
          <w:rFonts w:ascii="Times New Roman" w:hAnsi="Times New Roman"/>
          <w:iCs/>
          <w:sz w:val="24"/>
          <w:szCs w:val="24"/>
        </w:rPr>
        <w:t>pretendon</w:t>
      </w:r>
      <w:r w:rsidRPr="008C237F">
        <w:rPr>
          <w:rFonts w:ascii="Times New Roman" w:hAnsi="Times New Roman"/>
          <w:iCs/>
          <w:sz w:val="24"/>
          <w:szCs w:val="24"/>
        </w:rPr>
        <w:t xml:space="preserve"> se </w:t>
      </w:r>
      <w:r w:rsidRPr="008C237F">
        <w:rPr>
          <w:rFonts w:ascii="Times New Roman" w:eastAsia="Times New Roman" w:hAnsi="Times New Roman"/>
          <w:sz w:val="24"/>
          <w:szCs w:val="24"/>
        </w:rPr>
        <w:t>rekursi në Gjykatën e Lartë është një mjet ankimi joefektiv, pasi në kohën e paraqitjes së kërkesës drejtuar Gjykatës Kushtetuese, Gjykata e Lartë nuk ishte funksionale</w:t>
      </w:r>
      <w:r w:rsidR="00D871E8">
        <w:rPr>
          <w:rFonts w:ascii="Times New Roman" w:eastAsia="Times New Roman" w:hAnsi="Times New Roman"/>
          <w:sz w:val="24"/>
          <w:szCs w:val="24"/>
        </w:rPr>
        <w:t>,</w:t>
      </w:r>
      <w:r w:rsidRPr="008C237F">
        <w:rPr>
          <w:rFonts w:ascii="Times New Roman" w:eastAsia="Times New Roman" w:hAnsi="Times New Roman"/>
          <w:sz w:val="24"/>
          <w:szCs w:val="24"/>
        </w:rPr>
        <w:t xml:space="preserve"> </w:t>
      </w:r>
      <w:r w:rsidR="00D871E8">
        <w:rPr>
          <w:rFonts w:ascii="Times New Roman" w:eastAsia="Times New Roman" w:hAnsi="Times New Roman"/>
          <w:sz w:val="24"/>
          <w:szCs w:val="24"/>
        </w:rPr>
        <w:t>sepse</w:t>
      </w:r>
      <w:r w:rsidRPr="008C237F">
        <w:rPr>
          <w:rFonts w:ascii="Times New Roman" w:eastAsia="Times New Roman" w:hAnsi="Times New Roman"/>
          <w:sz w:val="24"/>
          <w:szCs w:val="24"/>
        </w:rPr>
        <w:t xml:space="preserve"> përbëhej nga vetëm një gjyqtar. Po ashtu, sipas k</w:t>
      </w:r>
      <w:r w:rsidR="007C6549">
        <w:rPr>
          <w:rFonts w:ascii="Times New Roman" w:eastAsia="Times New Roman" w:hAnsi="Times New Roman"/>
          <w:sz w:val="24"/>
          <w:szCs w:val="24"/>
        </w:rPr>
        <w:t>ë</w:t>
      </w:r>
      <w:r w:rsidRPr="008C237F">
        <w:rPr>
          <w:rFonts w:ascii="Times New Roman" w:eastAsia="Times New Roman" w:hAnsi="Times New Roman"/>
          <w:sz w:val="24"/>
          <w:szCs w:val="24"/>
        </w:rPr>
        <w:t xml:space="preserve">rkuesit, rekursi i tij nuk </w:t>
      </w:r>
      <w:r w:rsidR="007C6549">
        <w:rPr>
          <w:rFonts w:ascii="Times New Roman" w:eastAsia="Times New Roman" w:hAnsi="Times New Roman"/>
          <w:sz w:val="24"/>
          <w:szCs w:val="24"/>
        </w:rPr>
        <w:t>ë</w:t>
      </w:r>
      <w:r w:rsidRPr="008C237F">
        <w:rPr>
          <w:rFonts w:ascii="Times New Roman" w:eastAsia="Times New Roman" w:hAnsi="Times New Roman"/>
          <w:sz w:val="24"/>
          <w:szCs w:val="24"/>
        </w:rPr>
        <w:t>sht</w:t>
      </w:r>
      <w:r w:rsidR="007C6549">
        <w:rPr>
          <w:rFonts w:ascii="Times New Roman" w:eastAsia="Times New Roman" w:hAnsi="Times New Roman"/>
          <w:sz w:val="24"/>
          <w:szCs w:val="24"/>
        </w:rPr>
        <w:t>ë</w:t>
      </w:r>
      <w:r w:rsidRPr="008C237F">
        <w:rPr>
          <w:rFonts w:ascii="Times New Roman" w:eastAsia="Times New Roman" w:hAnsi="Times New Roman"/>
          <w:sz w:val="24"/>
          <w:szCs w:val="24"/>
        </w:rPr>
        <w:t xml:space="preserve"> mjet efektiv, pasi Gjykata e Lart</w:t>
      </w:r>
      <w:r w:rsidR="007C6549">
        <w:rPr>
          <w:rFonts w:ascii="Times New Roman" w:eastAsia="Times New Roman" w:hAnsi="Times New Roman"/>
          <w:sz w:val="24"/>
          <w:szCs w:val="24"/>
        </w:rPr>
        <w:t>ë</w:t>
      </w:r>
      <w:r w:rsidRPr="008C237F">
        <w:rPr>
          <w:rFonts w:ascii="Times New Roman" w:eastAsia="Times New Roman" w:hAnsi="Times New Roman"/>
          <w:sz w:val="24"/>
          <w:szCs w:val="24"/>
        </w:rPr>
        <w:t xml:space="preserve"> nuk </w:t>
      </w:r>
      <w:r w:rsidR="007C6549">
        <w:rPr>
          <w:rFonts w:ascii="Times New Roman" w:eastAsia="Times New Roman" w:hAnsi="Times New Roman"/>
          <w:sz w:val="24"/>
          <w:szCs w:val="24"/>
        </w:rPr>
        <w:t>ë</w:t>
      </w:r>
      <w:r w:rsidRPr="008C237F">
        <w:rPr>
          <w:rFonts w:ascii="Times New Roman" w:eastAsia="Times New Roman" w:hAnsi="Times New Roman"/>
          <w:sz w:val="24"/>
          <w:szCs w:val="24"/>
        </w:rPr>
        <w:t>sht</w:t>
      </w:r>
      <w:r w:rsidR="007C6549">
        <w:rPr>
          <w:rFonts w:ascii="Times New Roman" w:eastAsia="Times New Roman" w:hAnsi="Times New Roman"/>
          <w:sz w:val="24"/>
          <w:szCs w:val="24"/>
        </w:rPr>
        <w:t>ë</w:t>
      </w:r>
      <w:r w:rsidRPr="008C237F">
        <w:rPr>
          <w:rFonts w:ascii="Times New Roman" w:eastAsia="Times New Roman" w:hAnsi="Times New Roman"/>
          <w:sz w:val="24"/>
          <w:szCs w:val="24"/>
        </w:rPr>
        <w:t xml:space="preserve"> e pavarur</w:t>
      </w:r>
      <w:r w:rsidR="00D871E8">
        <w:rPr>
          <w:rFonts w:ascii="Times New Roman" w:eastAsia="Times New Roman" w:hAnsi="Times New Roman"/>
          <w:sz w:val="24"/>
          <w:szCs w:val="24"/>
        </w:rPr>
        <w:t>,</w:t>
      </w:r>
      <w:r w:rsidRPr="008C237F">
        <w:rPr>
          <w:rFonts w:ascii="Times New Roman" w:eastAsia="Times New Roman" w:hAnsi="Times New Roman"/>
          <w:sz w:val="24"/>
          <w:szCs w:val="24"/>
        </w:rPr>
        <w:t xml:space="preserve"> sepse gjyqtar</w:t>
      </w:r>
      <w:r w:rsidR="007C6549">
        <w:rPr>
          <w:rFonts w:ascii="Times New Roman" w:eastAsia="Times New Roman" w:hAnsi="Times New Roman"/>
          <w:sz w:val="24"/>
          <w:szCs w:val="24"/>
        </w:rPr>
        <w:t>ë</w:t>
      </w:r>
      <w:r w:rsidRPr="008C237F">
        <w:rPr>
          <w:rFonts w:ascii="Times New Roman" w:eastAsia="Times New Roman" w:hAnsi="Times New Roman"/>
          <w:sz w:val="24"/>
          <w:szCs w:val="24"/>
        </w:rPr>
        <w:t xml:space="preserve">t e saj nuk mund të marrin vendime kundër </w:t>
      </w:r>
      <w:r w:rsidR="00EF5C5D">
        <w:rPr>
          <w:rFonts w:ascii="Times New Roman" w:eastAsia="Times New Roman" w:hAnsi="Times New Roman"/>
          <w:sz w:val="24"/>
          <w:szCs w:val="24"/>
        </w:rPr>
        <w:t xml:space="preserve">KLGj-së, që është </w:t>
      </w:r>
      <w:r w:rsidRPr="008C237F">
        <w:rPr>
          <w:rFonts w:ascii="Times New Roman" w:eastAsia="Times New Roman" w:hAnsi="Times New Roman"/>
          <w:sz w:val="24"/>
          <w:szCs w:val="24"/>
        </w:rPr>
        <w:t>organi që i kontrollon, pezullon dhe i shkarkon at</w:t>
      </w:r>
      <w:r w:rsidR="00D871E8">
        <w:rPr>
          <w:rFonts w:ascii="Times New Roman" w:eastAsia="Times New Roman" w:hAnsi="Times New Roman"/>
          <w:sz w:val="24"/>
          <w:szCs w:val="24"/>
        </w:rPr>
        <w:t>a</w:t>
      </w:r>
      <w:r w:rsidRPr="008C237F">
        <w:rPr>
          <w:rFonts w:ascii="Times New Roman" w:eastAsia="Times New Roman" w:hAnsi="Times New Roman"/>
          <w:sz w:val="24"/>
          <w:szCs w:val="24"/>
        </w:rPr>
        <w:t xml:space="preserve">.  </w:t>
      </w:r>
    </w:p>
    <w:p w:rsidR="00F347EA" w:rsidRDefault="00937456" w:rsidP="00106869">
      <w:pPr>
        <w:numPr>
          <w:ilvl w:val="0"/>
          <w:numId w:val="19"/>
        </w:numPr>
        <w:tabs>
          <w:tab w:val="left" w:pos="720"/>
          <w:tab w:val="left" w:pos="1080"/>
        </w:tabs>
        <w:ind w:left="0" w:firstLine="720"/>
        <w:rPr>
          <w:rFonts w:ascii="Times New Roman" w:eastAsia="Times New Roman" w:hAnsi="Times New Roman"/>
          <w:sz w:val="24"/>
          <w:szCs w:val="24"/>
        </w:rPr>
      </w:pPr>
      <w:r w:rsidRPr="00106869">
        <w:rPr>
          <w:rFonts w:ascii="Times New Roman" w:eastAsia="Times New Roman" w:hAnsi="Times New Roman"/>
          <w:sz w:val="24"/>
          <w:szCs w:val="24"/>
          <w:lang w:eastAsia="x-none"/>
        </w:rPr>
        <w:t>Mbledhja e Gjyqtar</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ve vler</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son se pretendimet e k</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rkuesit </w:t>
      </w:r>
      <w:r w:rsidR="00D871E8">
        <w:rPr>
          <w:rFonts w:ascii="Times New Roman" w:eastAsia="Times New Roman" w:hAnsi="Times New Roman"/>
          <w:sz w:val="24"/>
          <w:szCs w:val="24"/>
          <w:lang w:eastAsia="x-none"/>
        </w:rPr>
        <w:t>për</w:t>
      </w:r>
      <w:r w:rsidRPr="00106869">
        <w:rPr>
          <w:rFonts w:ascii="Times New Roman" w:eastAsia="Times New Roman" w:hAnsi="Times New Roman"/>
          <w:sz w:val="24"/>
          <w:szCs w:val="24"/>
          <w:lang w:eastAsia="x-none"/>
        </w:rPr>
        <w:t xml:space="preserve"> munges</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n e efektivitetit t</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 rekursit, si mjet juridik n</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 dispozicion t</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 tij, nuk q</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ndrojn</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 p</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r dy arsye</w:t>
      </w:r>
      <w:r w:rsidR="00F347EA">
        <w:rPr>
          <w:rFonts w:ascii="Times New Roman" w:eastAsia="Times New Roman" w:hAnsi="Times New Roman"/>
          <w:sz w:val="24"/>
          <w:szCs w:val="24"/>
          <w:lang w:eastAsia="x-none"/>
        </w:rPr>
        <w:t>, t</w:t>
      </w:r>
      <w:r w:rsidR="007C6549">
        <w:rPr>
          <w:rFonts w:ascii="Times New Roman" w:eastAsia="Times New Roman" w:hAnsi="Times New Roman"/>
          <w:sz w:val="24"/>
          <w:szCs w:val="24"/>
          <w:lang w:eastAsia="x-none"/>
        </w:rPr>
        <w:t>ë</w:t>
      </w:r>
      <w:r w:rsidR="00F347EA">
        <w:rPr>
          <w:rFonts w:ascii="Times New Roman" w:eastAsia="Times New Roman" w:hAnsi="Times New Roman"/>
          <w:sz w:val="24"/>
          <w:szCs w:val="24"/>
          <w:lang w:eastAsia="x-none"/>
        </w:rPr>
        <w:t xml:space="preserve"> analizuara n</w:t>
      </w:r>
      <w:r w:rsidR="007C6549">
        <w:rPr>
          <w:rFonts w:ascii="Times New Roman" w:eastAsia="Times New Roman" w:hAnsi="Times New Roman"/>
          <w:sz w:val="24"/>
          <w:szCs w:val="24"/>
          <w:lang w:eastAsia="x-none"/>
        </w:rPr>
        <w:t>ë</w:t>
      </w:r>
      <w:r w:rsidR="00F347EA">
        <w:rPr>
          <w:rFonts w:ascii="Times New Roman" w:eastAsia="Times New Roman" w:hAnsi="Times New Roman"/>
          <w:sz w:val="24"/>
          <w:szCs w:val="24"/>
          <w:lang w:eastAsia="x-none"/>
        </w:rPr>
        <w:t xml:space="preserve"> vijim</w:t>
      </w:r>
      <w:r w:rsidRPr="00106869">
        <w:rPr>
          <w:rFonts w:ascii="Times New Roman" w:eastAsia="Times New Roman" w:hAnsi="Times New Roman"/>
          <w:sz w:val="24"/>
          <w:szCs w:val="24"/>
          <w:lang w:eastAsia="x-none"/>
        </w:rPr>
        <w:t xml:space="preserve">. </w:t>
      </w:r>
    </w:p>
    <w:p w:rsidR="007C6549" w:rsidRDefault="00937456" w:rsidP="007C6549">
      <w:pPr>
        <w:numPr>
          <w:ilvl w:val="0"/>
          <w:numId w:val="19"/>
        </w:numPr>
        <w:tabs>
          <w:tab w:val="left" w:pos="720"/>
          <w:tab w:val="left" w:pos="1080"/>
        </w:tabs>
        <w:ind w:left="0" w:firstLine="720"/>
        <w:rPr>
          <w:rFonts w:ascii="Times New Roman" w:eastAsia="Times New Roman" w:hAnsi="Times New Roman"/>
          <w:sz w:val="24"/>
          <w:szCs w:val="24"/>
        </w:rPr>
      </w:pPr>
      <w:r w:rsidRPr="00D871E8">
        <w:rPr>
          <w:rFonts w:ascii="Times New Roman" w:eastAsia="Times New Roman" w:hAnsi="Times New Roman"/>
          <w:sz w:val="24"/>
          <w:szCs w:val="24"/>
          <w:lang w:eastAsia="x-none"/>
        </w:rPr>
        <w:t>S</w:t>
      </w:r>
      <w:r w:rsidR="00AB7770" w:rsidRPr="00D871E8">
        <w:rPr>
          <w:rFonts w:ascii="Times New Roman" w:eastAsia="Times New Roman" w:hAnsi="Times New Roman"/>
          <w:sz w:val="24"/>
          <w:szCs w:val="24"/>
          <w:lang w:eastAsia="x-none"/>
        </w:rPr>
        <w:t>ë</w:t>
      </w:r>
      <w:r w:rsidRPr="00D871E8">
        <w:rPr>
          <w:rFonts w:ascii="Times New Roman" w:eastAsia="Times New Roman" w:hAnsi="Times New Roman"/>
          <w:sz w:val="24"/>
          <w:szCs w:val="24"/>
          <w:lang w:eastAsia="x-none"/>
        </w:rPr>
        <w:t xml:space="preserve"> pari,</w:t>
      </w:r>
      <w:r w:rsidRPr="00106869">
        <w:rPr>
          <w:rFonts w:ascii="Times New Roman" w:eastAsia="Times New Roman" w:hAnsi="Times New Roman"/>
          <w:sz w:val="24"/>
          <w:szCs w:val="24"/>
          <w:lang w:eastAsia="x-none"/>
        </w:rPr>
        <w:t xml:space="preserve"> </w:t>
      </w:r>
      <w:r w:rsidR="00F15065" w:rsidRPr="00106869">
        <w:rPr>
          <w:rFonts w:ascii="Times New Roman" w:eastAsia="Times New Roman" w:hAnsi="Times New Roman"/>
          <w:sz w:val="24"/>
          <w:szCs w:val="24"/>
          <w:lang w:eastAsia="x-none"/>
        </w:rPr>
        <w:t xml:space="preserve">në </w:t>
      </w:r>
      <w:r w:rsidR="00106869">
        <w:rPr>
          <w:rFonts w:ascii="Times New Roman" w:eastAsia="Times New Roman" w:hAnsi="Times New Roman"/>
          <w:sz w:val="24"/>
          <w:szCs w:val="24"/>
          <w:lang w:eastAsia="x-none"/>
        </w:rPr>
        <w:t>koh</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 xml:space="preserve">n </w:t>
      </w:r>
      <w:r w:rsidR="00F15065" w:rsidRPr="00106869">
        <w:rPr>
          <w:rFonts w:ascii="Times New Roman" w:eastAsia="Times New Roman" w:hAnsi="Times New Roman"/>
          <w:sz w:val="24"/>
          <w:szCs w:val="24"/>
          <w:lang w:eastAsia="x-none"/>
        </w:rPr>
        <w:t>e paraqitjes s</w:t>
      </w:r>
      <w:r w:rsidR="007C6549">
        <w:rPr>
          <w:rFonts w:ascii="Times New Roman" w:eastAsia="Times New Roman" w:hAnsi="Times New Roman"/>
          <w:sz w:val="24"/>
          <w:szCs w:val="24"/>
          <w:lang w:eastAsia="x-none"/>
        </w:rPr>
        <w:t>ë</w:t>
      </w:r>
      <w:r w:rsidR="00F15065" w:rsidRPr="00106869">
        <w:rPr>
          <w:rFonts w:ascii="Times New Roman" w:eastAsia="Times New Roman" w:hAnsi="Times New Roman"/>
          <w:sz w:val="24"/>
          <w:szCs w:val="24"/>
          <w:lang w:eastAsia="x-none"/>
        </w:rPr>
        <w:t xml:space="preserve"> kërkesës</w:t>
      </w:r>
      <w:r w:rsidR="00D871E8">
        <w:rPr>
          <w:rFonts w:ascii="Times New Roman" w:eastAsia="Times New Roman" w:hAnsi="Times New Roman"/>
          <w:sz w:val="24"/>
          <w:szCs w:val="24"/>
          <w:lang w:eastAsia="x-none"/>
        </w:rPr>
        <w:t>,</w:t>
      </w:r>
      <w:r w:rsidR="00F15065" w:rsidRPr="00106869">
        <w:rPr>
          <w:rFonts w:ascii="Times New Roman" w:eastAsia="Times New Roman" w:hAnsi="Times New Roman"/>
          <w:sz w:val="24"/>
          <w:szCs w:val="24"/>
          <w:lang w:eastAsia="x-none"/>
        </w:rPr>
        <w:t xml:space="preserve"> </w:t>
      </w:r>
      <w:r w:rsidR="004C476E" w:rsidRPr="00106869">
        <w:rPr>
          <w:rFonts w:ascii="Times New Roman" w:eastAsia="Times New Roman" w:hAnsi="Times New Roman"/>
          <w:sz w:val="24"/>
          <w:szCs w:val="24"/>
          <w:lang w:eastAsia="x-none"/>
        </w:rPr>
        <w:t>objekt i këtij gjykimi</w:t>
      </w:r>
      <w:r w:rsidR="00F15065" w:rsidRPr="00106869">
        <w:rPr>
          <w:rFonts w:ascii="Times New Roman" w:eastAsia="Times New Roman" w:hAnsi="Times New Roman"/>
          <w:sz w:val="24"/>
          <w:szCs w:val="24"/>
          <w:lang w:eastAsia="x-none"/>
        </w:rPr>
        <w:t xml:space="preserve">, </w:t>
      </w:r>
      <w:r w:rsidR="00106869">
        <w:rPr>
          <w:rFonts w:ascii="Times New Roman" w:eastAsia="Times New Roman" w:hAnsi="Times New Roman"/>
          <w:sz w:val="24"/>
          <w:szCs w:val="24"/>
          <w:lang w:eastAsia="x-none"/>
        </w:rPr>
        <w:t>n</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 xml:space="preserve"> dat</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 xml:space="preserve">n 28.02.2020, </w:t>
      </w:r>
      <w:r w:rsidR="004C476E" w:rsidRPr="00106869">
        <w:rPr>
          <w:rFonts w:ascii="Times New Roman" w:hAnsi="Times New Roman"/>
          <w:sz w:val="24"/>
          <w:szCs w:val="24"/>
        </w:rPr>
        <w:t xml:space="preserve">KLGJ-ja </w:t>
      </w:r>
      <w:r w:rsidR="00106869">
        <w:rPr>
          <w:rFonts w:ascii="Times New Roman" w:hAnsi="Times New Roman"/>
          <w:sz w:val="24"/>
          <w:szCs w:val="24"/>
        </w:rPr>
        <w:t xml:space="preserve">pothuajse </w:t>
      </w:r>
      <w:r w:rsidR="004C476E" w:rsidRPr="00106869">
        <w:rPr>
          <w:rFonts w:ascii="Times New Roman" w:hAnsi="Times New Roman"/>
          <w:sz w:val="24"/>
          <w:szCs w:val="24"/>
        </w:rPr>
        <w:t xml:space="preserve">kishte </w:t>
      </w:r>
      <w:r w:rsidR="00106869">
        <w:rPr>
          <w:rFonts w:ascii="Times New Roman" w:hAnsi="Times New Roman"/>
          <w:sz w:val="24"/>
          <w:szCs w:val="24"/>
        </w:rPr>
        <w:t>p</w:t>
      </w:r>
      <w:r w:rsidR="007C6549">
        <w:rPr>
          <w:rFonts w:ascii="Times New Roman" w:hAnsi="Times New Roman"/>
          <w:sz w:val="24"/>
          <w:szCs w:val="24"/>
        </w:rPr>
        <w:t>ë</w:t>
      </w:r>
      <w:r w:rsidR="00106869">
        <w:rPr>
          <w:rFonts w:ascii="Times New Roman" w:hAnsi="Times New Roman"/>
          <w:sz w:val="24"/>
          <w:szCs w:val="24"/>
        </w:rPr>
        <w:t xml:space="preserve">rmbyllur </w:t>
      </w:r>
      <w:r w:rsidR="004C476E" w:rsidRPr="00106869">
        <w:rPr>
          <w:rFonts w:ascii="Times New Roman" w:hAnsi="Times New Roman"/>
          <w:sz w:val="24"/>
          <w:szCs w:val="24"/>
        </w:rPr>
        <w:t xml:space="preserve">procedurat </w:t>
      </w:r>
      <w:r w:rsidR="00106869">
        <w:rPr>
          <w:rFonts w:ascii="Times New Roman" w:hAnsi="Times New Roman"/>
          <w:sz w:val="24"/>
          <w:szCs w:val="24"/>
        </w:rPr>
        <w:t>e</w:t>
      </w:r>
      <w:r w:rsidR="004C476E" w:rsidRPr="00106869">
        <w:rPr>
          <w:rFonts w:ascii="Times New Roman" w:hAnsi="Times New Roman"/>
          <w:sz w:val="24"/>
          <w:szCs w:val="24"/>
        </w:rPr>
        <w:t xml:space="preserve"> emërimi</w:t>
      </w:r>
      <w:r w:rsidR="00106869">
        <w:rPr>
          <w:rFonts w:ascii="Times New Roman" w:hAnsi="Times New Roman"/>
          <w:sz w:val="24"/>
          <w:szCs w:val="24"/>
        </w:rPr>
        <w:t>t</w:t>
      </w:r>
      <w:r w:rsidR="004C476E" w:rsidRPr="00106869">
        <w:rPr>
          <w:rFonts w:ascii="Times New Roman" w:hAnsi="Times New Roman"/>
          <w:sz w:val="24"/>
          <w:szCs w:val="24"/>
        </w:rPr>
        <w:t xml:space="preserve"> </w:t>
      </w:r>
      <w:r w:rsidR="00106869">
        <w:rPr>
          <w:rFonts w:ascii="Times New Roman" w:hAnsi="Times New Roman"/>
          <w:sz w:val="24"/>
          <w:szCs w:val="24"/>
        </w:rPr>
        <w:t>t</w:t>
      </w:r>
      <w:r w:rsidR="007C6549">
        <w:rPr>
          <w:rFonts w:ascii="Times New Roman" w:hAnsi="Times New Roman"/>
          <w:sz w:val="24"/>
          <w:szCs w:val="24"/>
        </w:rPr>
        <w:t>ë</w:t>
      </w:r>
      <w:r w:rsidR="004C476E" w:rsidRPr="00106869">
        <w:rPr>
          <w:rFonts w:ascii="Times New Roman" w:hAnsi="Times New Roman"/>
          <w:sz w:val="24"/>
          <w:szCs w:val="24"/>
        </w:rPr>
        <w:t xml:space="preserve"> </w:t>
      </w:r>
      <w:r w:rsidR="00106869">
        <w:rPr>
          <w:rFonts w:ascii="Times New Roman" w:hAnsi="Times New Roman"/>
          <w:sz w:val="24"/>
          <w:szCs w:val="24"/>
        </w:rPr>
        <w:t>tre</w:t>
      </w:r>
      <w:r w:rsidR="004C476E" w:rsidRPr="00106869">
        <w:rPr>
          <w:rFonts w:ascii="Times New Roman" w:hAnsi="Times New Roman"/>
          <w:sz w:val="24"/>
          <w:szCs w:val="24"/>
        </w:rPr>
        <w:t xml:space="preserve"> gjyqtarëve në Gjykatën e Lartë</w:t>
      </w:r>
      <w:r w:rsidR="003D4BC8" w:rsidRPr="00106869">
        <w:rPr>
          <w:rFonts w:ascii="Times New Roman" w:hAnsi="Times New Roman"/>
          <w:sz w:val="24"/>
          <w:szCs w:val="24"/>
        </w:rPr>
        <w:t>,</w:t>
      </w:r>
      <w:r w:rsidR="004C476E" w:rsidRPr="00106869">
        <w:rPr>
          <w:rFonts w:ascii="Times New Roman" w:hAnsi="Times New Roman"/>
          <w:sz w:val="24"/>
          <w:szCs w:val="24"/>
        </w:rPr>
        <w:t xml:space="preserve"> të cil</w:t>
      </w:r>
      <w:r w:rsidR="007C6549">
        <w:rPr>
          <w:rFonts w:ascii="Times New Roman" w:hAnsi="Times New Roman"/>
          <w:sz w:val="24"/>
          <w:szCs w:val="24"/>
        </w:rPr>
        <w:t>ë</w:t>
      </w:r>
      <w:r w:rsidR="00106869">
        <w:rPr>
          <w:rFonts w:ascii="Times New Roman" w:hAnsi="Times New Roman"/>
          <w:sz w:val="24"/>
          <w:szCs w:val="24"/>
        </w:rPr>
        <w:t>t</w:t>
      </w:r>
      <w:r w:rsidR="004C476E" w:rsidRPr="00106869">
        <w:rPr>
          <w:rFonts w:ascii="Times New Roman" w:hAnsi="Times New Roman"/>
          <w:sz w:val="24"/>
          <w:szCs w:val="24"/>
        </w:rPr>
        <w:t xml:space="preserve"> </w:t>
      </w:r>
      <w:r w:rsidR="00106869">
        <w:rPr>
          <w:rFonts w:ascii="Times New Roman" w:hAnsi="Times New Roman"/>
          <w:sz w:val="24"/>
          <w:szCs w:val="24"/>
        </w:rPr>
        <w:t xml:space="preserve">u dekretuan </w:t>
      </w:r>
      <w:r w:rsidR="004C476E" w:rsidRPr="00106869">
        <w:rPr>
          <w:rFonts w:ascii="Times New Roman" w:hAnsi="Times New Roman"/>
          <w:sz w:val="24"/>
          <w:szCs w:val="24"/>
        </w:rPr>
        <w:t xml:space="preserve">nga Presidenti i Republikës </w:t>
      </w:r>
      <w:r w:rsidR="00106869">
        <w:rPr>
          <w:rFonts w:ascii="Times New Roman" w:eastAsia="Calibri" w:hAnsi="Times New Roman"/>
          <w:sz w:val="24"/>
          <w:szCs w:val="24"/>
        </w:rPr>
        <w:t>n</w:t>
      </w:r>
      <w:r w:rsidR="007C6549">
        <w:rPr>
          <w:rFonts w:ascii="Times New Roman" w:eastAsia="Calibri" w:hAnsi="Times New Roman"/>
          <w:sz w:val="24"/>
          <w:szCs w:val="24"/>
        </w:rPr>
        <w:t>ë</w:t>
      </w:r>
      <w:r w:rsidR="00106869">
        <w:rPr>
          <w:rFonts w:ascii="Times New Roman" w:eastAsia="Calibri" w:hAnsi="Times New Roman"/>
          <w:sz w:val="24"/>
          <w:szCs w:val="24"/>
        </w:rPr>
        <w:t xml:space="preserve"> dat</w:t>
      </w:r>
      <w:r w:rsidR="007C6549">
        <w:rPr>
          <w:rFonts w:ascii="Times New Roman" w:eastAsia="Calibri" w:hAnsi="Times New Roman"/>
          <w:sz w:val="24"/>
          <w:szCs w:val="24"/>
        </w:rPr>
        <w:t>ë</w:t>
      </w:r>
      <w:r w:rsidR="00106869">
        <w:rPr>
          <w:rFonts w:ascii="Times New Roman" w:eastAsia="Calibri" w:hAnsi="Times New Roman"/>
          <w:sz w:val="24"/>
          <w:szCs w:val="24"/>
        </w:rPr>
        <w:t xml:space="preserve">n </w:t>
      </w:r>
      <w:r w:rsidR="00DD6B5C" w:rsidRPr="00106869">
        <w:rPr>
          <w:rFonts w:ascii="Times New Roman" w:hAnsi="Times New Roman"/>
          <w:sz w:val="24"/>
          <w:szCs w:val="24"/>
        </w:rPr>
        <w:t xml:space="preserve">11 mars </w:t>
      </w:r>
      <w:r w:rsidR="00D871E8">
        <w:rPr>
          <w:rFonts w:ascii="Times New Roman" w:hAnsi="Times New Roman"/>
          <w:sz w:val="24"/>
          <w:szCs w:val="24"/>
        </w:rPr>
        <w:t xml:space="preserve">të vitit </w:t>
      </w:r>
      <w:r w:rsidR="00DD6B5C" w:rsidRPr="00106869">
        <w:rPr>
          <w:rFonts w:ascii="Times New Roman" w:hAnsi="Times New Roman"/>
          <w:sz w:val="24"/>
          <w:szCs w:val="24"/>
        </w:rPr>
        <w:t>2020</w:t>
      </w:r>
      <w:r w:rsidR="00106869">
        <w:rPr>
          <w:rFonts w:ascii="Times New Roman" w:hAnsi="Times New Roman"/>
          <w:sz w:val="24"/>
          <w:szCs w:val="24"/>
        </w:rPr>
        <w:t xml:space="preserve">, si dhe kishte filluar </w:t>
      </w:r>
      <w:r w:rsidR="00162832" w:rsidRPr="00106869">
        <w:rPr>
          <w:rFonts w:ascii="Times New Roman" w:hAnsi="Times New Roman"/>
          <w:sz w:val="24"/>
          <w:szCs w:val="24"/>
        </w:rPr>
        <w:t xml:space="preserve">procedurat e ngritjes në detyrë, nga radhët e gjyqtarëve, për </w:t>
      </w:r>
      <w:r w:rsidR="00106869">
        <w:rPr>
          <w:rFonts w:ascii="Times New Roman" w:hAnsi="Times New Roman"/>
          <w:sz w:val="24"/>
          <w:szCs w:val="24"/>
        </w:rPr>
        <w:t>6</w:t>
      </w:r>
      <w:r w:rsidR="00162832" w:rsidRPr="00106869">
        <w:rPr>
          <w:rFonts w:ascii="Times New Roman" w:hAnsi="Times New Roman"/>
          <w:sz w:val="24"/>
          <w:szCs w:val="24"/>
        </w:rPr>
        <w:t xml:space="preserve"> pozicione të</w:t>
      </w:r>
      <w:r w:rsidR="006B79F1" w:rsidRPr="00106869">
        <w:rPr>
          <w:rFonts w:ascii="Times New Roman" w:hAnsi="Times New Roman"/>
          <w:sz w:val="24"/>
          <w:szCs w:val="24"/>
        </w:rPr>
        <w:t xml:space="preserve"> lira </w:t>
      </w:r>
      <w:r w:rsidR="00234D4F" w:rsidRPr="00106869">
        <w:rPr>
          <w:rFonts w:ascii="Times New Roman" w:hAnsi="Times New Roman"/>
          <w:sz w:val="24"/>
          <w:szCs w:val="24"/>
        </w:rPr>
        <w:t>në Gjykatën e Lartë</w:t>
      </w:r>
      <w:r w:rsidR="00162832" w:rsidRPr="00106869">
        <w:rPr>
          <w:rFonts w:ascii="Times New Roman" w:hAnsi="Times New Roman"/>
          <w:sz w:val="24"/>
          <w:szCs w:val="24"/>
        </w:rPr>
        <w:t xml:space="preserve">. </w:t>
      </w:r>
      <w:r w:rsidR="00106869">
        <w:rPr>
          <w:rFonts w:ascii="Times New Roman" w:hAnsi="Times New Roman"/>
          <w:sz w:val="24"/>
          <w:szCs w:val="24"/>
        </w:rPr>
        <w:t>Prej muajit mars t</w:t>
      </w:r>
      <w:r w:rsidR="007C6549">
        <w:rPr>
          <w:rFonts w:ascii="Times New Roman" w:hAnsi="Times New Roman"/>
          <w:sz w:val="24"/>
          <w:szCs w:val="24"/>
        </w:rPr>
        <w:t>ë</w:t>
      </w:r>
      <w:r w:rsidR="00106869">
        <w:rPr>
          <w:rFonts w:ascii="Times New Roman" w:hAnsi="Times New Roman"/>
          <w:sz w:val="24"/>
          <w:szCs w:val="24"/>
        </w:rPr>
        <w:t xml:space="preserve"> vitit 202</w:t>
      </w:r>
      <w:r w:rsidR="00F347EA">
        <w:rPr>
          <w:rFonts w:ascii="Times New Roman" w:hAnsi="Times New Roman"/>
          <w:sz w:val="24"/>
          <w:szCs w:val="24"/>
        </w:rPr>
        <w:t>0</w:t>
      </w:r>
      <w:r w:rsidR="00106869">
        <w:rPr>
          <w:rFonts w:ascii="Times New Roman" w:hAnsi="Times New Roman"/>
          <w:sz w:val="24"/>
          <w:szCs w:val="24"/>
        </w:rPr>
        <w:t xml:space="preserve"> e </w:t>
      </w:r>
      <w:r w:rsidR="00B20582">
        <w:rPr>
          <w:rFonts w:ascii="Times New Roman" w:hAnsi="Times New Roman"/>
          <w:sz w:val="24"/>
          <w:szCs w:val="24"/>
        </w:rPr>
        <w:t>gjer</w:t>
      </w:r>
      <w:r w:rsidR="00106869">
        <w:rPr>
          <w:rFonts w:ascii="Times New Roman" w:hAnsi="Times New Roman"/>
          <w:sz w:val="24"/>
          <w:szCs w:val="24"/>
        </w:rPr>
        <w:t xml:space="preserve"> n</w:t>
      </w:r>
      <w:r w:rsidR="007C6549">
        <w:rPr>
          <w:rFonts w:ascii="Times New Roman" w:hAnsi="Times New Roman"/>
          <w:sz w:val="24"/>
          <w:szCs w:val="24"/>
        </w:rPr>
        <w:t>ë</w:t>
      </w:r>
      <w:r w:rsidR="00106869">
        <w:rPr>
          <w:rFonts w:ascii="Times New Roman" w:hAnsi="Times New Roman"/>
          <w:sz w:val="24"/>
          <w:szCs w:val="24"/>
        </w:rPr>
        <w:t xml:space="preserve"> koh</w:t>
      </w:r>
      <w:r w:rsidR="007C6549">
        <w:rPr>
          <w:rFonts w:ascii="Times New Roman" w:hAnsi="Times New Roman"/>
          <w:sz w:val="24"/>
          <w:szCs w:val="24"/>
        </w:rPr>
        <w:t>ë</w:t>
      </w:r>
      <w:r w:rsidR="00106869">
        <w:rPr>
          <w:rFonts w:ascii="Times New Roman" w:hAnsi="Times New Roman"/>
          <w:sz w:val="24"/>
          <w:szCs w:val="24"/>
        </w:rPr>
        <w:t xml:space="preserve">n e </w:t>
      </w:r>
      <w:r w:rsidR="00106869">
        <w:rPr>
          <w:rFonts w:ascii="Times New Roman" w:hAnsi="Times New Roman"/>
          <w:sz w:val="24"/>
          <w:szCs w:val="24"/>
        </w:rPr>
        <w:lastRenderedPageBreak/>
        <w:t>shqyrtimit t</w:t>
      </w:r>
      <w:r w:rsidR="007C6549">
        <w:rPr>
          <w:rFonts w:ascii="Times New Roman" w:hAnsi="Times New Roman"/>
          <w:sz w:val="24"/>
          <w:szCs w:val="24"/>
        </w:rPr>
        <w:t>ë</w:t>
      </w:r>
      <w:r w:rsidR="00106869">
        <w:rPr>
          <w:rFonts w:ascii="Times New Roman" w:hAnsi="Times New Roman"/>
          <w:sz w:val="24"/>
          <w:szCs w:val="24"/>
        </w:rPr>
        <w:t xml:space="preserve"> k</w:t>
      </w:r>
      <w:r w:rsidR="007C6549">
        <w:rPr>
          <w:rFonts w:ascii="Times New Roman" w:hAnsi="Times New Roman"/>
          <w:sz w:val="24"/>
          <w:szCs w:val="24"/>
        </w:rPr>
        <w:t>ë</w:t>
      </w:r>
      <w:r w:rsidR="00106869">
        <w:rPr>
          <w:rFonts w:ascii="Times New Roman" w:hAnsi="Times New Roman"/>
          <w:sz w:val="24"/>
          <w:szCs w:val="24"/>
        </w:rPr>
        <w:t>saj ç</w:t>
      </w:r>
      <w:r w:rsidR="007C6549">
        <w:rPr>
          <w:rFonts w:ascii="Times New Roman" w:hAnsi="Times New Roman"/>
          <w:sz w:val="24"/>
          <w:szCs w:val="24"/>
        </w:rPr>
        <w:t>ë</w:t>
      </w:r>
      <w:r w:rsidR="00106869">
        <w:rPr>
          <w:rFonts w:ascii="Times New Roman" w:hAnsi="Times New Roman"/>
          <w:sz w:val="24"/>
          <w:szCs w:val="24"/>
        </w:rPr>
        <w:t>shtjeje nga Mbledhja e Gjyqtar</w:t>
      </w:r>
      <w:r w:rsidR="007C6549">
        <w:rPr>
          <w:rFonts w:ascii="Times New Roman" w:hAnsi="Times New Roman"/>
          <w:sz w:val="24"/>
          <w:szCs w:val="24"/>
        </w:rPr>
        <w:t>ë</w:t>
      </w:r>
      <w:r w:rsidR="00106869">
        <w:rPr>
          <w:rFonts w:ascii="Times New Roman" w:hAnsi="Times New Roman"/>
          <w:sz w:val="24"/>
          <w:szCs w:val="24"/>
        </w:rPr>
        <w:t xml:space="preserve">ve, </w:t>
      </w:r>
      <w:r w:rsidRPr="00106869">
        <w:rPr>
          <w:rFonts w:ascii="Times New Roman" w:eastAsia="Times New Roman" w:hAnsi="Times New Roman"/>
          <w:sz w:val="24"/>
          <w:szCs w:val="24"/>
          <w:lang w:eastAsia="x-none"/>
        </w:rPr>
        <w:t>Gjykata e Lart</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 </w:t>
      </w:r>
      <w:r w:rsidR="00106869">
        <w:rPr>
          <w:rFonts w:ascii="Times New Roman" w:eastAsia="Times New Roman" w:hAnsi="Times New Roman"/>
          <w:sz w:val="24"/>
          <w:szCs w:val="24"/>
          <w:lang w:eastAsia="x-none"/>
        </w:rPr>
        <w:t>k</w:t>
      </w:r>
      <w:r w:rsidRPr="00106869">
        <w:rPr>
          <w:rFonts w:ascii="Times New Roman" w:eastAsia="Times New Roman" w:hAnsi="Times New Roman"/>
          <w:sz w:val="24"/>
          <w:szCs w:val="24"/>
          <w:lang w:eastAsia="x-none"/>
        </w:rPr>
        <w:t>a f</w:t>
      </w:r>
      <w:r w:rsidR="00106869">
        <w:rPr>
          <w:rFonts w:ascii="Times New Roman" w:eastAsia="Times New Roman" w:hAnsi="Times New Roman"/>
          <w:sz w:val="24"/>
          <w:szCs w:val="24"/>
          <w:lang w:eastAsia="x-none"/>
        </w:rPr>
        <w:t xml:space="preserve">unksionuar </w:t>
      </w:r>
      <w:r w:rsidRPr="00106869">
        <w:rPr>
          <w:rFonts w:ascii="Times New Roman" w:eastAsia="Times New Roman" w:hAnsi="Times New Roman"/>
          <w:sz w:val="24"/>
          <w:szCs w:val="24"/>
          <w:lang w:eastAsia="x-none"/>
        </w:rPr>
        <w:t>n</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 kolegje, duke dh</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n</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 nj</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 num</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r t</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 xml:space="preserve"> konsideruesh</w:t>
      </w:r>
      <w:r w:rsidR="00AB7770" w:rsidRPr="00106869">
        <w:rPr>
          <w:rFonts w:ascii="Times New Roman" w:eastAsia="Times New Roman" w:hAnsi="Times New Roman"/>
          <w:sz w:val="24"/>
          <w:szCs w:val="24"/>
          <w:lang w:eastAsia="x-none"/>
        </w:rPr>
        <w:t>ë</w:t>
      </w:r>
      <w:r w:rsidRPr="00106869">
        <w:rPr>
          <w:rFonts w:ascii="Times New Roman" w:eastAsia="Times New Roman" w:hAnsi="Times New Roman"/>
          <w:sz w:val="24"/>
          <w:szCs w:val="24"/>
          <w:lang w:eastAsia="x-none"/>
        </w:rPr>
        <w:t>m vendimesh</w:t>
      </w:r>
      <w:r w:rsidR="00DB3F58" w:rsidRPr="00106869">
        <w:rPr>
          <w:rFonts w:ascii="Times New Roman" w:eastAsia="Times New Roman" w:hAnsi="Times New Roman"/>
          <w:sz w:val="24"/>
          <w:szCs w:val="24"/>
          <w:lang w:eastAsia="x-none"/>
        </w:rPr>
        <w:t xml:space="preserve"> gjyq</w:t>
      </w:r>
      <w:r w:rsidR="00AB7770" w:rsidRPr="00106869">
        <w:rPr>
          <w:rFonts w:ascii="Times New Roman" w:eastAsia="Times New Roman" w:hAnsi="Times New Roman"/>
          <w:sz w:val="24"/>
          <w:szCs w:val="24"/>
          <w:lang w:eastAsia="x-none"/>
        </w:rPr>
        <w:t>ë</w:t>
      </w:r>
      <w:r w:rsidR="00DB3F58" w:rsidRPr="00106869">
        <w:rPr>
          <w:rFonts w:ascii="Times New Roman" w:eastAsia="Times New Roman" w:hAnsi="Times New Roman"/>
          <w:sz w:val="24"/>
          <w:szCs w:val="24"/>
          <w:lang w:eastAsia="x-none"/>
        </w:rPr>
        <w:t>sore</w:t>
      </w:r>
      <w:r w:rsidR="00106869">
        <w:rPr>
          <w:rFonts w:ascii="Times New Roman" w:eastAsia="Times New Roman" w:hAnsi="Times New Roman"/>
          <w:sz w:val="24"/>
          <w:szCs w:val="24"/>
          <w:lang w:eastAsia="x-none"/>
        </w:rPr>
        <w:t xml:space="preserve"> p</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r rekurset e paraqitura</w:t>
      </w:r>
      <w:r w:rsidRPr="00106869">
        <w:rPr>
          <w:rFonts w:ascii="Times New Roman" w:eastAsia="Times New Roman" w:hAnsi="Times New Roman"/>
          <w:sz w:val="24"/>
          <w:szCs w:val="24"/>
          <w:lang w:eastAsia="x-none"/>
        </w:rPr>
        <w:t xml:space="preserve">. </w:t>
      </w:r>
      <w:r w:rsidR="00106869">
        <w:rPr>
          <w:rFonts w:ascii="Times New Roman" w:eastAsia="Times New Roman" w:hAnsi="Times New Roman"/>
          <w:sz w:val="24"/>
          <w:szCs w:val="24"/>
          <w:lang w:eastAsia="x-none"/>
        </w:rPr>
        <w:t>N</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 xml:space="preserve"> rrethin e ç</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shtjeve t</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 xml:space="preserve"> shqyrtuara b</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jn</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 xml:space="preserve"> pjes</w:t>
      </w:r>
      <w:r w:rsidR="007C6549">
        <w:rPr>
          <w:rFonts w:ascii="Times New Roman" w:eastAsia="Times New Roman" w:hAnsi="Times New Roman"/>
          <w:sz w:val="24"/>
          <w:szCs w:val="24"/>
          <w:lang w:eastAsia="x-none"/>
        </w:rPr>
        <w:t>ë</w:t>
      </w:r>
      <w:r w:rsidR="00106869">
        <w:rPr>
          <w:rFonts w:ascii="Times New Roman" w:eastAsia="Times New Roman" w:hAnsi="Times New Roman"/>
          <w:sz w:val="24"/>
          <w:szCs w:val="24"/>
          <w:lang w:eastAsia="x-none"/>
        </w:rPr>
        <w:t xml:space="preserve"> edhe </w:t>
      </w:r>
      <w:r w:rsidR="00F15065" w:rsidRPr="00106869">
        <w:rPr>
          <w:rFonts w:ascii="Times New Roman" w:eastAsia="Times New Roman" w:hAnsi="Times New Roman"/>
          <w:sz w:val="24"/>
          <w:szCs w:val="24"/>
        </w:rPr>
        <w:t xml:space="preserve">dy çështje me objekt të ngjashëm me atë </w:t>
      </w:r>
      <w:r w:rsidR="00D871E8">
        <w:rPr>
          <w:rFonts w:ascii="Times New Roman" w:eastAsia="Times New Roman" w:hAnsi="Times New Roman"/>
          <w:sz w:val="24"/>
          <w:szCs w:val="24"/>
        </w:rPr>
        <w:t xml:space="preserve">të </w:t>
      </w:r>
      <w:r w:rsidR="00F15065" w:rsidRPr="00106869">
        <w:rPr>
          <w:rFonts w:ascii="Times New Roman" w:eastAsia="Times New Roman" w:hAnsi="Times New Roman"/>
          <w:sz w:val="24"/>
          <w:szCs w:val="24"/>
        </w:rPr>
        <w:t xml:space="preserve">kërkuesit, </w:t>
      </w:r>
      <w:r w:rsidR="00EF5C5D">
        <w:rPr>
          <w:rFonts w:ascii="Times New Roman" w:eastAsia="Times New Roman" w:hAnsi="Times New Roman"/>
          <w:sz w:val="24"/>
          <w:szCs w:val="24"/>
        </w:rPr>
        <w:t xml:space="preserve">pra </w:t>
      </w:r>
      <w:r w:rsidR="00F15065" w:rsidRPr="00106869">
        <w:rPr>
          <w:rFonts w:ascii="Times New Roman" w:eastAsia="Times New Roman" w:hAnsi="Times New Roman"/>
          <w:sz w:val="24"/>
          <w:szCs w:val="24"/>
        </w:rPr>
        <w:t>për procedurat e skualifikimit të kandidatëve për gjyqtarë në Gjykatën e Lartë. Në këto dy raste Gjykata e Lartë, pasi ka marrë në shqyrtim rekurset ndaj vendimeve respektive të Gjykatës Administrative të Apelit, është shprehur me vendim për themelin e tyre</w:t>
      </w:r>
      <w:r w:rsidR="003809E8" w:rsidRPr="00106869">
        <w:rPr>
          <w:rFonts w:ascii="Times New Roman" w:eastAsia="Times New Roman" w:hAnsi="Times New Roman"/>
          <w:sz w:val="24"/>
          <w:szCs w:val="24"/>
          <w:lang w:eastAsia="x-none"/>
        </w:rPr>
        <w:t xml:space="preserve"> (</w:t>
      </w:r>
      <w:r w:rsidR="003809E8" w:rsidRPr="00106869">
        <w:rPr>
          <w:rFonts w:ascii="Times New Roman" w:eastAsia="Times New Roman" w:hAnsi="Times New Roman"/>
          <w:i/>
          <w:sz w:val="24"/>
          <w:szCs w:val="24"/>
          <w:lang w:eastAsia="x-none"/>
        </w:rPr>
        <w:t>shih vendimet nr.</w:t>
      </w:r>
      <w:r w:rsidR="003809E8" w:rsidRPr="00106869">
        <w:rPr>
          <w:rFonts w:ascii="Times New Roman" w:hAnsi="Times New Roman"/>
          <w:i/>
          <w:sz w:val="24"/>
          <w:szCs w:val="24"/>
        </w:rPr>
        <w:t xml:space="preserve"> 00-2020-955, datë </w:t>
      </w:r>
      <w:r w:rsidR="003809E8" w:rsidRPr="00106869">
        <w:rPr>
          <w:rFonts w:ascii="Times New Roman" w:hAnsi="Times New Roman"/>
          <w:bCs/>
          <w:i/>
          <w:sz w:val="24"/>
          <w:szCs w:val="24"/>
        </w:rPr>
        <w:t>28.12.2020</w:t>
      </w:r>
      <w:r w:rsidR="003809E8" w:rsidRPr="00106869">
        <w:rPr>
          <w:rFonts w:ascii="Times New Roman" w:hAnsi="Times New Roman"/>
          <w:i/>
          <w:sz w:val="24"/>
          <w:szCs w:val="24"/>
        </w:rPr>
        <w:t>;</w:t>
      </w:r>
      <w:r w:rsidR="003809E8" w:rsidRPr="00106869">
        <w:rPr>
          <w:rFonts w:ascii="Times New Roman" w:eastAsia="Times New Roman" w:hAnsi="Times New Roman"/>
          <w:i/>
          <w:sz w:val="24"/>
          <w:szCs w:val="24"/>
          <w:lang w:eastAsia="x-none"/>
        </w:rPr>
        <w:t xml:space="preserve"> nr. </w:t>
      </w:r>
      <w:r w:rsidR="003809E8" w:rsidRPr="00106869">
        <w:rPr>
          <w:rFonts w:ascii="Times New Roman" w:hAnsi="Times New Roman"/>
          <w:bCs/>
          <w:i/>
          <w:sz w:val="24"/>
          <w:szCs w:val="24"/>
        </w:rPr>
        <w:t xml:space="preserve">00-2021- 15 (4), datë </w:t>
      </w:r>
      <w:r w:rsidR="003809E8" w:rsidRPr="00106869">
        <w:rPr>
          <w:rFonts w:ascii="Times New Roman" w:hAnsi="Times New Roman"/>
          <w:i/>
          <w:sz w:val="24"/>
          <w:szCs w:val="24"/>
        </w:rPr>
        <w:t>18.01.2021 të Kolegjit Administrativ të Gjykatës së Lartë</w:t>
      </w:r>
      <w:r w:rsidR="003809E8" w:rsidRPr="00106869">
        <w:rPr>
          <w:rFonts w:ascii="Times New Roman" w:hAnsi="Times New Roman"/>
          <w:sz w:val="24"/>
          <w:szCs w:val="24"/>
        </w:rPr>
        <w:t>).</w:t>
      </w:r>
      <w:r w:rsidR="00DB3F58" w:rsidRPr="00106869">
        <w:rPr>
          <w:rFonts w:ascii="Times New Roman" w:hAnsi="Times New Roman"/>
          <w:sz w:val="24"/>
          <w:szCs w:val="24"/>
        </w:rPr>
        <w:t xml:space="preserve"> </w:t>
      </w:r>
    </w:p>
    <w:p w:rsidR="007C6549" w:rsidRPr="007C6549" w:rsidRDefault="00DB3F58" w:rsidP="00A97464">
      <w:pPr>
        <w:numPr>
          <w:ilvl w:val="0"/>
          <w:numId w:val="19"/>
        </w:numPr>
        <w:tabs>
          <w:tab w:val="left" w:pos="720"/>
          <w:tab w:val="left" w:pos="1080"/>
        </w:tabs>
        <w:ind w:left="0" w:firstLine="720"/>
        <w:rPr>
          <w:rFonts w:ascii="Times New Roman" w:hAnsi="Times New Roman"/>
          <w:i/>
          <w:sz w:val="24"/>
          <w:szCs w:val="24"/>
          <w:lang w:eastAsia="sq-AL"/>
        </w:rPr>
      </w:pPr>
      <w:r w:rsidRPr="00D871E8">
        <w:rPr>
          <w:rFonts w:ascii="Times New Roman" w:eastAsia="Times New Roman" w:hAnsi="Times New Roman"/>
          <w:sz w:val="24"/>
          <w:szCs w:val="24"/>
          <w:lang w:eastAsia="x-none"/>
        </w:rPr>
        <w:t>S</w:t>
      </w:r>
      <w:r w:rsidR="00AB7770" w:rsidRPr="00D871E8">
        <w:rPr>
          <w:rFonts w:ascii="Times New Roman" w:eastAsia="Times New Roman" w:hAnsi="Times New Roman"/>
          <w:sz w:val="24"/>
          <w:szCs w:val="24"/>
          <w:lang w:eastAsia="x-none"/>
        </w:rPr>
        <w:t>ë</w:t>
      </w:r>
      <w:r w:rsidR="00E113B7" w:rsidRPr="00D871E8">
        <w:rPr>
          <w:rFonts w:ascii="Times New Roman" w:eastAsia="Times New Roman" w:hAnsi="Times New Roman"/>
          <w:sz w:val="24"/>
          <w:szCs w:val="24"/>
          <w:lang w:eastAsia="x-none"/>
        </w:rPr>
        <w:t xml:space="preserve"> dyti, Mbledhja</w:t>
      </w:r>
      <w:r w:rsidR="00E113B7" w:rsidRPr="007C6549">
        <w:rPr>
          <w:rFonts w:ascii="Times New Roman" w:eastAsia="Times New Roman" w:hAnsi="Times New Roman"/>
          <w:sz w:val="24"/>
          <w:szCs w:val="24"/>
          <w:lang w:eastAsia="x-none"/>
        </w:rPr>
        <w:t xml:space="preserve"> e Gjyq</w:t>
      </w:r>
      <w:r w:rsidRPr="007C6549">
        <w:rPr>
          <w:rFonts w:ascii="Times New Roman" w:eastAsia="Times New Roman" w:hAnsi="Times New Roman"/>
          <w:sz w:val="24"/>
          <w:szCs w:val="24"/>
          <w:lang w:eastAsia="x-none"/>
        </w:rPr>
        <w:t>tar</w:t>
      </w:r>
      <w:r w:rsidR="00AB7770" w:rsidRPr="007C6549">
        <w:rPr>
          <w:rFonts w:ascii="Times New Roman" w:eastAsia="Times New Roman" w:hAnsi="Times New Roman"/>
          <w:sz w:val="24"/>
          <w:szCs w:val="24"/>
          <w:lang w:eastAsia="x-none"/>
        </w:rPr>
        <w:t>ë</w:t>
      </w:r>
      <w:r w:rsidRPr="007C6549">
        <w:rPr>
          <w:rFonts w:ascii="Times New Roman" w:eastAsia="Times New Roman" w:hAnsi="Times New Roman"/>
          <w:sz w:val="24"/>
          <w:szCs w:val="24"/>
          <w:lang w:eastAsia="x-none"/>
        </w:rPr>
        <w:t xml:space="preserve">ve </w:t>
      </w:r>
      <w:r w:rsidR="007C6549" w:rsidRPr="007C6549">
        <w:rPr>
          <w:rFonts w:ascii="Times New Roman" w:eastAsia="Times New Roman" w:hAnsi="Times New Roman"/>
          <w:sz w:val="24"/>
          <w:szCs w:val="24"/>
          <w:lang w:eastAsia="x-none"/>
        </w:rPr>
        <w:t>v</w:t>
      </w:r>
      <w:r w:rsidR="007C6549">
        <w:rPr>
          <w:rFonts w:ascii="Times New Roman" w:eastAsia="Times New Roman" w:hAnsi="Times New Roman"/>
          <w:sz w:val="24"/>
          <w:szCs w:val="24"/>
          <w:lang w:eastAsia="x-none"/>
        </w:rPr>
        <w:t>ë</w:t>
      </w:r>
      <w:r w:rsidR="007C6549" w:rsidRPr="007C6549">
        <w:rPr>
          <w:rFonts w:ascii="Times New Roman" w:eastAsia="Times New Roman" w:hAnsi="Times New Roman"/>
          <w:sz w:val="24"/>
          <w:szCs w:val="24"/>
          <w:lang w:eastAsia="x-none"/>
        </w:rPr>
        <w:t>ren s</w:t>
      </w:r>
      <w:r w:rsidRPr="007C6549">
        <w:rPr>
          <w:rFonts w:ascii="Times New Roman" w:eastAsia="Times New Roman" w:hAnsi="Times New Roman"/>
          <w:sz w:val="24"/>
          <w:szCs w:val="24"/>
          <w:lang w:eastAsia="x-none"/>
        </w:rPr>
        <w:t xml:space="preserve">e </w:t>
      </w:r>
      <w:r w:rsidR="00F92B24" w:rsidRPr="007C6549">
        <w:rPr>
          <w:rFonts w:ascii="Times New Roman" w:eastAsia="Times New Roman" w:hAnsi="Times New Roman"/>
          <w:sz w:val="24"/>
          <w:szCs w:val="24"/>
        </w:rPr>
        <w:t xml:space="preserve">pretendimi </w:t>
      </w:r>
      <w:r w:rsidRPr="007C6549">
        <w:rPr>
          <w:rFonts w:ascii="Times New Roman" w:eastAsia="Times New Roman" w:hAnsi="Times New Roman"/>
          <w:sz w:val="24"/>
          <w:szCs w:val="24"/>
        </w:rPr>
        <w:t>i</w:t>
      </w:r>
      <w:r w:rsidR="00F92B24" w:rsidRPr="007C6549">
        <w:rPr>
          <w:rFonts w:ascii="Times New Roman" w:eastAsia="Times New Roman" w:hAnsi="Times New Roman"/>
          <w:sz w:val="24"/>
          <w:szCs w:val="24"/>
        </w:rPr>
        <w:t xml:space="preserve"> kërkuesit se gjyqtarët e Gjykatës së Lartë nuk mund të marrin vendime kundër KLGJ</w:t>
      </w:r>
      <w:r w:rsidR="00D944E7">
        <w:rPr>
          <w:rFonts w:ascii="Times New Roman" w:eastAsia="Times New Roman" w:hAnsi="Times New Roman"/>
          <w:sz w:val="24"/>
          <w:szCs w:val="24"/>
        </w:rPr>
        <w:t>-së</w:t>
      </w:r>
      <w:r w:rsidR="00F347EA" w:rsidRPr="007C6549">
        <w:rPr>
          <w:rFonts w:ascii="Times New Roman" w:eastAsia="Times New Roman" w:hAnsi="Times New Roman"/>
          <w:sz w:val="24"/>
          <w:szCs w:val="24"/>
        </w:rPr>
        <w:t xml:space="preserve"> paraqitet n</w:t>
      </w:r>
      <w:r w:rsidR="007C6549">
        <w:rPr>
          <w:rFonts w:ascii="Times New Roman" w:eastAsia="Times New Roman" w:hAnsi="Times New Roman"/>
          <w:sz w:val="24"/>
          <w:szCs w:val="24"/>
        </w:rPr>
        <w:t>ë</w:t>
      </w:r>
      <w:r w:rsidR="00F347EA" w:rsidRPr="007C6549">
        <w:rPr>
          <w:rFonts w:ascii="Times New Roman" w:eastAsia="Times New Roman" w:hAnsi="Times New Roman"/>
          <w:sz w:val="24"/>
          <w:szCs w:val="24"/>
        </w:rPr>
        <w:t xml:space="preserve"> form</w:t>
      </w:r>
      <w:r w:rsidR="007C6549">
        <w:rPr>
          <w:rFonts w:ascii="Times New Roman" w:eastAsia="Times New Roman" w:hAnsi="Times New Roman"/>
          <w:sz w:val="24"/>
          <w:szCs w:val="24"/>
        </w:rPr>
        <w:t>ë</w:t>
      </w:r>
      <w:r w:rsidR="00F347EA" w:rsidRPr="007C6549">
        <w:rPr>
          <w:rFonts w:ascii="Times New Roman" w:eastAsia="Times New Roman" w:hAnsi="Times New Roman"/>
          <w:sz w:val="24"/>
          <w:szCs w:val="24"/>
        </w:rPr>
        <w:t>n e nj</w:t>
      </w:r>
      <w:r w:rsidR="007C6549">
        <w:rPr>
          <w:rFonts w:ascii="Times New Roman" w:eastAsia="Times New Roman" w:hAnsi="Times New Roman"/>
          <w:sz w:val="24"/>
          <w:szCs w:val="24"/>
        </w:rPr>
        <w:t>ë</w:t>
      </w:r>
      <w:r w:rsidR="00F347EA" w:rsidRPr="007C6549">
        <w:rPr>
          <w:rFonts w:ascii="Times New Roman" w:eastAsia="Times New Roman" w:hAnsi="Times New Roman"/>
          <w:sz w:val="24"/>
          <w:szCs w:val="24"/>
        </w:rPr>
        <w:t xml:space="preserve"> prezumimi</w:t>
      </w:r>
      <w:r w:rsidR="00D944E7">
        <w:rPr>
          <w:rFonts w:ascii="Times New Roman" w:eastAsia="Times New Roman" w:hAnsi="Times New Roman"/>
          <w:sz w:val="24"/>
          <w:szCs w:val="24"/>
        </w:rPr>
        <w:t xml:space="preserve">, me referencë </w:t>
      </w:r>
      <w:r w:rsidR="007C6549" w:rsidRPr="007C6549">
        <w:rPr>
          <w:rFonts w:ascii="Times New Roman" w:eastAsia="Times New Roman" w:hAnsi="Times New Roman"/>
          <w:sz w:val="24"/>
          <w:szCs w:val="24"/>
        </w:rPr>
        <w:t>t</w:t>
      </w:r>
      <w:r w:rsidR="007C6549" w:rsidRPr="007C6549">
        <w:rPr>
          <w:rFonts w:ascii="Times New Roman" w:hAnsi="Times New Roman"/>
          <w:sz w:val="24"/>
          <w:szCs w:val="24"/>
          <w:lang w:eastAsia="sq-AL"/>
        </w:rPr>
        <w:t>e disa dispozita kushtetuese</w:t>
      </w:r>
      <w:r w:rsidR="00D944E7">
        <w:rPr>
          <w:rFonts w:ascii="Times New Roman" w:hAnsi="Times New Roman"/>
          <w:sz w:val="24"/>
          <w:szCs w:val="24"/>
          <w:lang w:eastAsia="sq-AL"/>
        </w:rPr>
        <w:t xml:space="preserve"> të paraqitura në mënyrë të shkëputur</w:t>
      </w:r>
      <w:r w:rsidR="007C6549" w:rsidRPr="007C6549">
        <w:rPr>
          <w:rFonts w:ascii="Times New Roman" w:hAnsi="Times New Roman"/>
          <w:sz w:val="24"/>
          <w:szCs w:val="24"/>
          <w:lang w:eastAsia="sq-AL"/>
        </w:rPr>
        <w:t>. N</w:t>
      </w:r>
      <w:r w:rsidR="00EF5C5D">
        <w:rPr>
          <w:rFonts w:ascii="Times New Roman" w:hAnsi="Times New Roman"/>
          <w:sz w:val="24"/>
          <w:szCs w:val="24"/>
          <w:lang w:eastAsia="sq-AL"/>
        </w:rPr>
        <w:t xml:space="preserve">dryshe nga </w:t>
      </w:r>
      <w:r w:rsidR="007C6549" w:rsidRPr="007C6549">
        <w:rPr>
          <w:rFonts w:ascii="Times New Roman" w:hAnsi="Times New Roman"/>
          <w:sz w:val="24"/>
          <w:szCs w:val="24"/>
          <w:lang w:eastAsia="sq-AL"/>
        </w:rPr>
        <w:t>sa pretendon k</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 xml:space="preserve">rkuesi, </w:t>
      </w:r>
      <w:r w:rsidR="00F347EA" w:rsidRPr="007C6549">
        <w:rPr>
          <w:rFonts w:ascii="Times New Roman" w:eastAsia="Times New Roman" w:hAnsi="Times New Roman"/>
          <w:sz w:val="24"/>
          <w:szCs w:val="24"/>
        </w:rPr>
        <w:t xml:space="preserve">Kushtetuta </w:t>
      </w:r>
      <w:r w:rsidR="00EF5C5D">
        <w:rPr>
          <w:rFonts w:ascii="Times New Roman" w:eastAsia="Times New Roman" w:hAnsi="Times New Roman"/>
          <w:sz w:val="24"/>
          <w:szCs w:val="24"/>
        </w:rPr>
        <w:t xml:space="preserve">shprehet për </w:t>
      </w:r>
      <w:r w:rsidR="00F347EA" w:rsidRPr="007C6549">
        <w:rPr>
          <w:rFonts w:ascii="Times New Roman" w:eastAsia="Times New Roman" w:hAnsi="Times New Roman"/>
          <w:sz w:val="24"/>
          <w:szCs w:val="24"/>
        </w:rPr>
        <w:t>prezumim</w:t>
      </w:r>
      <w:r w:rsidR="007C6549" w:rsidRPr="007C6549">
        <w:rPr>
          <w:rFonts w:ascii="Times New Roman" w:eastAsia="Times New Roman" w:hAnsi="Times New Roman"/>
          <w:sz w:val="24"/>
          <w:szCs w:val="24"/>
        </w:rPr>
        <w:t>in e pavar</w:t>
      </w:r>
      <w:r w:rsidR="007C6549">
        <w:rPr>
          <w:rFonts w:ascii="Times New Roman" w:eastAsia="Times New Roman" w:hAnsi="Times New Roman"/>
          <w:sz w:val="24"/>
          <w:szCs w:val="24"/>
        </w:rPr>
        <w:t>ë</w:t>
      </w:r>
      <w:r w:rsidR="007C6549" w:rsidRPr="007C6549">
        <w:rPr>
          <w:rFonts w:ascii="Times New Roman" w:eastAsia="Times New Roman" w:hAnsi="Times New Roman"/>
          <w:sz w:val="24"/>
          <w:szCs w:val="24"/>
        </w:rPr>
        <w:t>sis</w:t>
      </w:r>
      <w:r w:rsidR="007C6549">
        <w:rPr>
          <w:rFonts w:ascii="Times New Roman" w:eastAsia="Times New Roman" w:hAnsi="Times New Roman"/>
          <w:sz w:val="24"/>
          <w:szCs w:val="24"/>
        </w:rPr>
        <w:t>ë</w:t>
      </w:r>
      <w:r w:rsidR="007C6549" w:rsidRPr="007C6549">
        <w:rPr>
          <w:rFonts w:ascii="Times New Roman" w:eastAsia="Times New Roman" w:hAnsi="Times New Roman"/>
          <w:sz w:val="24"/>
          <w:szCs w:val="24"/>
        </w:rPr>
        <w:t xml:space="preserve"> s</w:t>
      </w:r>
      <w:r w:rsidR="007C6549">
        <w:rPr>
          <w:rFonts w:ascii="Times New Roman" w:eastAsia="Times New Roman" w:hAnsi="Times New Roman"/>
          <w:sz w:val="24"/>
          <w:szCs w:val="24"/>
        </w:rPr>
        <w:t>ë</w:t>
      </w:r>
      <w:r w:rsidR="007C6549" w:rsidRPr="007C6549">
        <w:rPr>
          <w:rFonts w:ascii="Times New Roman" w:eastAsia="Times New Roman" w:hAnsi="Times New Roman"/>
          <w:sz w:val="24"/>
          <w:szCs w:val="24"/>
        </w:rPr>
        <w:t xml:space="preserve"> Gjykat</w:t>
      </w:r>
      <w:r w:rsidR="007C6549">
        <w:rPr>
          <w:rFonts w:ascii="Times New Roman" w:eastAsia="Times New Roman" w:hAnsi="Times New Roman"/>
          <w:sz w:val="24"/>
          <w:szCs w:val="24"/>
        </w:rPr>
        <w:t>ë</w:t>
      </w:r>
      <w:r w:rsidR="007C6549" w:rsidRPr="007C6549">
        <w:rPr>
          <w:rFonts w:ascii="Times New Roman" w:eastAsia="Times New Roman" w:hAnsi="Times New Roman"/>
          <w:sz w:val="24"/>
          <w:szCs w:val="24"/>
        </w:rPr>
        <w:t>s s</w:t>
      </w:r>
      <w:r w:rsidR="007C6549">
        <w:rPr>
          <w:rFonts w:ascii="Times New Roman" w:eastAsia="Times New Roman" w:hAnsi="Times New Roman"/>
          <w:sz w:val="24"/>
          <w:szCs w:val="24"/>
        </w:rPr>
        <w:t>ë</w:t>
      </w:r>
      <w:r w:rsidR="007C6549" w:rsidRPr="007C6549">
        <w:rPr>
          <w:rFonts w:ascii="Times New Roman" w:eastAsia="Times New Roman" w:hAnsi="Times New Roman"/>
          <w:sz w:val="24"/>
          <w:szCs w:val="24"/>
        </w:rPr>
        <w:t xml:space="preserve"> Lart</w:t>
      </w:r>
      <w:r w:rsidR="007C6549">
        <w:rPr>
          <w:rFonts w:ascii="Times New Roman" w:eastAsia="Times New Roman" w:hAnsi="Times New Roman"/>
          <w:sz w:val="24"/>
          <w:szCs w:val="24"/>
        </w:rPr>
        <w:t>ë</w:t>
      </w:r>
      <w:r w:rsidR="00F347EA" w:rsidRPr="007C6549">
        <w:rPr>
          <w:rFonts w:ascii="Times New Roman" w:eastAsia="Times New Roman" w:hAnsi="Times New Roman"/>
          <w:sz w:val="24"/>
          <w:szCs w:val="24"/>
        </w:rPr>
        <w:t xml:space="preserve">. Neni </w:t>
      </w:r>
      <w:r w:rsidR="00E113B7" w:rsidRPr="007C6549">
        <w:rPr>
          <w:rFonts w:ascii="Times New Roman" w:eastAsia="Times New Roman" w:hAnsi="Times New Roman"/>
          <w:sz w:val="24"/>
          <w:szCs w:val="24"/>
        </w:rPr>
        <w:t>145, pika 1</w:t>
      </w:r>
      <w:r w:rsidR="00D871E8">
        <w:rPr>
          <w:rFonts w:ascii="Times New Roman" w:eastAsia="Times New Roman" w:hAnsi="Times New Roman"/>
          <w:sz w:val="24"/>
          <w:szCs w:val="24"/>
        </w:rPr>
        <w:t>, i</w:t>
      </w:r>
      <w:r w:rsidRPr="007C6549">
        <w:rPr>
          <w:rFonts w:ascii="Times New Roman" w:eastAsia="Times New Roman" w:hAnsi="Times New Roman"/>
          <w:sz w:val="24"/>
          <w:szCs w:val="24"/>
        </w:rPr>
        <w:t xml:space="preserve"> Kushtetut</w:t>
      </w:r>
      <w:r w:rsidR="00AB7770" w:rsidRPr="007C6549">
        <w:rPr>
          <w:rFonts w:ascii="Times New Roman" w:eastAsia="Times New Roman" w:hAnsi="Times New Roman"/>
          <w:sz w:val="24"/>
          <w:szCs w:val="24"/>
        </w:rPr>
        <w:t>ë</w:t>
      </w:r>
      <w:r w:rsidRPr="007C6549">
        <w:rPr>
          <w:rFonts w:ascii="Times New Roman" w:eastAsia="Times New Roman" w:hAnsi="Times New Roman"/>
          <w:sz w:val="24"/>
          <w:szCs w:val="24"/>
        </w:rPr>
        <w:t>s</w:t>
      </w:r>
      <w:r w:rsidR="00F347EA" w:rsidRPr="007C6549">
        <w:rPr>
          <w:rFonts w:ascii="Times New Roman" w:eastAsia="Times New Roman" w:hAnsi="Times New Roman"/>
          <w:sz w:val="24"/>
          <w:szCs w:val="24"/>
        </w:rPr>
        <w:t xml:space="preserve"> parashikon se </w:t>
      </w:r>
      <w:r w:rsidR="00D944E7">
        <w:rPr>
          <w:rFonts w:ascii="Times New Roman" w:eastAsia="Times New Roman" w:hAnsi="Times New Roman"/>
          <w:sz w:val="24"/>
          <w:szCs w:val="24"/>
        </w:rPr>
        <w:t xml:space="preserve">të gjithë </w:t>
      </w:r>
      <w:r w:rsidRPr="007C6549">
        <w:rPr>
          <w:rFonts w:ascii="Times New Roman" w:eastAsia="Times New Roman" w:hAnsi="Times New Roman"/>
          <w:sz w:val="24"/>
          <w:szCs w:val="24"/>
        </w:rPr>
        <w:t>g</w:t>
      </w:r>
      <w:r w:rsidR="00F92B24" w:rsidRPr="007C6549">
        <w:rPr>
          <w:rFonts w:ascii="Times New Roman" w:hAnsi="Times New Roman"/>
          <w:sz w:val="24"/>
          <w:szCs w:val="24"/>
        </w:rPr>
        <w:t>jyqtarët janë të pavarur dhe u nënshtrohen vetëm Kushtetutës dhe ligjeve</w:t>
      </w:r>
      <w:r w:rsidR="00EF5C5D">
        <w:rPr>
          <w:rFonts w:ascii="Times New Roman" w:hAnsi="Times New Roman"/>
          <w:sz w:val="24"/>
          <w:szCs w:val="24"/>
        </w:rPr>
        <w:t>. N</w:t>
      </w:r>
      <w:r w:rsidR="007C6549">
        <w:rPr>
          <w:rFonts w:ascii="Times New Roman" w:hAnsi="Times New Roman"/>
          <w:sz w:val="24"/>
          <w:szCs w:val="24"/>
        </w:rPr>
        <w:t>ë</w:t>
      </w:r>
      <w:r w:rsidR="00F347EA" w:rsidRPr="007C6549">
        <w:rPr>
          <w:rFonts w:ascii="Times New Roman" w:hAnsi="Times New Roman"/>
          <w:sz w:val="24"/>
          <w:szCs w:val="24"/>
        </w:rPr>
        <w:t xml:space="preserve"> funksion t</w:t>
      </w:r>
      <w:r w:rsidR="007C6549">
        <w:rPr>
          <w:rFonts w:ascii="Times New Roman" w:hAnsi="Times New Roman"/>
          <w:sz w:val="24"/>
          <w:szCs w:val="24"/>
        </w:rPr>
        <w:t>ë</w:t>
      </w:r>
      <w:r w:rsidR="00F347EA" w:rsidRPr="007C6549">
        <w:rPr>
          <w:rFonts w:ascii="Times New Roman" w:hAnsi="Times New Roman"/>
          <w:sz w:val="24"/>
          <w:szCs w:val="24"/>
        </w:rPr>
        <w:t xml:space="preserve"> k</w:t>
      </w:r>
      <w:r w:rsidR="007C6549">
        <w:rPr>
          <w:rFonts w:ascii="Times New Roman" w:hAnsi="Times New Roman"/>
          <w:sz w:val="24"/>
          <w:szCs w:val="24"/>
        </w:rPr>
        <w:t>ë</w:t>
      </w:r>
      <w:r w:rsidR="00F347EA" w:rsidRPr="007C6549">
        <w:rPr>
          <w:rFonts w:ascii="Times New Roman" w:hAnsi="Times New Roman"/>
          <w:sz w:val="24"/>
          <w:szCs w:val="24"/>
        </w:rPr>
        <w:t>saj pavar</w:t>
      </w:r>
      <w:r w:rsidR="007C6549">
        <w:rPr>
          <w:rFonts w:ascii="Times New Roman" w:hAnsi="Times New Roman"/>
          <w:sz w:val="24"/>
          <w:szCs w:val="24"/>
        </w:rPr>
        <w:t>ë</w:t>
      </w:r>
      <w:r w:rsidR="00F347EA" w:rsidRPr="007C6549">
        <w:rPr>
          <w:rFonts w:ascii="Times New Roman" w:hAnsi="Times New Roman"/>
          <w:sz w:val="24"/>
          <w:szCs w:val="24"/>
        </w:rPr>
        <w:t>sie</w:t>
      </w:r>
      <w:r w:rsidR="00D871E8">
        <w:rPr>
          <w:rFonts w:ascii="Times New Roman" w:hAnsi="Times New Roman"/>
          <w:sz w:val="24"/>
          <w:szCs w:val="24"/>
        </w:rPr>
        <w:t xml:space="preserve"> </w:t>
      </w:r>
      <w:r w:rsidR="00F347EA" w:rsidRPr="007C6549">
        <w:rPr>
          <w:rFonts w:ascii="Times New Roman" w:hAnsi="Times New Roman"/>
          <w:sz w:val="24"/>
          <w:szCs w:val="24"/>
        </w:rPr>
        <w:t>Kushtetuta ka krijuar KLGJ-n</w:t>
      </w:r>
      <w:r w:rsidR="007C6549">
        <w:rPr>
          <w:rFonts w:ascii="Times New Roman" w:hAnsi="Times New Roman"/>
          <w:sz w:val="24"/>
          <w:szCs w:val="24"/>
        </w:rPr>
        <w:t>ë</w:t>
      </w:r>
      <w:r w:rsidR="00F347EA" w:rsidRPr="007C6549">
        <w:rPr>
          <w:rFonts w:ascii="Times New Roman" w:hAnsi="Times New Roman"/>
          <w:sz w:val="24"/>
          <w:szCs w:val="24"/>
        </w:rPr>
        <w:t>, e cila</w:t>
      </w:r>
      <w:r w:rsidR="00D871E8">
        <w:rPr>
          <w:rFonts w:ascii="Times New Roman" w:hAnsi="Times New Roman"/>
          <w:sz w:val="24"/>
          <w:szCs w:val="24"/>
        </w:rPr>
        <w:t>,</w:t>
      </w:r>
      <w:r w:rsidR="00F347EA" w:rsidRPr="007C6549">
        <w:rPr>
          <w:rFonts w:ascii="Times New Roman" w:hAnsi="Times New Roman"/>
          <w:sz w:val="24"/>
          <w:szCs w:val="24"/>
        </w:rPr>
        <w:t xml:space="preserve"> si organ kushtetues</w:t>
      </w:r>
      <w:r w:rsidR="00D871E8">
        <w:rPr>
          <w:rFonts w:ascii="Times New Roman" w:hAnsi="Times New Roman"/>
          <w:sz w:val="24"/>
          <w:szCs w:val="24"/>
        </w:rPr>
        <w:t>,</w:t>
      </w:r>
      <w:r w:rsidR="00F347EA" w:rsidRPr="007C6549">
        <w:rPr>
          <w:rFonts w:ascii="Times New Roman" w:hAnsi="Times New Roman"/>
          <w:sz w:val="24"/>
          <w:szCs w:val="24"/>
        </w:rPr>
        <w:t xml:space="preserve"> synon t</w:t>
      </w:r>
      <w:r w:rsidR="007C6549">
        <w:rPr>
          <w:rFonts w:ascii="Times New Roman" w:hAnsi="Times New Roman"/>
          <w:sz w:val="24"/>
          <w:szCs w:val="24"/>
        </w:rPr>
        <w:t>ë</w:t>
      </w:r>
      <w:r w:rsidR="00F347EA" w:rsidRPr="007C6549">
        <w:rPr>
          <w:rFonts w:ascii="Times New Roman" w:hAnsi="Times New Roman"/>
          <w:sz w:val="24"/>
          <w:szCs w:val="24"/>
        </w:rPr>
        <w:t xml:space="preserve"> siguroj</w:t>
      </w:r>
      <w:r w:rsidR="007C6549">
        <w:rPr>
          <w:rFonts w:ascii="Times New Roman" w:hAnsi="Times New Roman"/>
          <w:sz w:val="24"/>
          <w:szCs w:val="24"/>
        </w:rPr>
        <w:t>ë</w:t>
      </w:r>
      <w:r w:rsidR="00F347EA" w:rsidRPr="007C6549">
        <w:rPr>
          <w:rFonts w:ascii="Times New Roman" w:hAnsi="Times New Roman"/>
          <w:sz w:val="24"/>
          <w:szCs w:val="24"/>
        </w:rPr>
        <w:t xml:space="preserve"> pavar</w:t>
      </w:r>
      <w:r w:rsidR="007C6549">
        <w:rPr>
          <w:rFonts w:ascii="Times New Roman" w:hAnsi="Times New Roman"/>
          <w:sz w:val="24"/>
          <w:szCs w:val="24"/>
        </w:rPr>
        <w:t>ë</w:t>
      </w:r>
      <w:r w:rsidR="00F347EA" w:rsidRPr="007C6549">
        <w:rPr>
          <w:rFonts w:ascii="Times New Roman" w:hAnsi="Times New Roman"/>
          <w:sz w:val="24"/>
          <w:szCs w:val="24"/>
        </w:rPr>
        <w:t>sin</w:t>
      </w:r>
      <w:r w:rsidR="007C6549">
        <w:rPr>
          <w:rFonts w:ascii="Times New Roman" w:hAnsi="Times New Roman"/>
          <w:sz w:val="24"/>
          <w:szCs w:val="24"/>
        </w:rPr>
        <w:t>ë</w:t>
      </w:r>
      <w:r w:rsidR="00F347EA" w:rsidRPr="007C6549">
        <w:rPr>
          <w:rFonts w:ascii="Times New Roman" w:hAnsi="Times New Roman"/>
          <w:sz w:val="24"/>
          <w:szCs w:val="24"/>
        </w:rPr>
        <w:t>, p</w:t>
      </w:r>
      <w:r w:rsidR="007C6549">
        <w:rPr>
          <w:rFonts w:ascii="Times New Roman" w:hAnsi="Times New Roman"/>
          <w:sz w:val="24"/>
          <w:szCs w:val="24"/>
        </w:rPr>
        <w:t>ë</w:t>
      </w:r>
      <w:r w:rsidR="00F347EA" w:rsidRPr="007C6549">
        <w:rPr>
          <w:rFonts w:ascii="Times New Roman" w:hAnsi="Times New Roman"/>
          <w:sz w:val="24"/>
          <w:szCs w:val="24"/>
        </w:rPr>
        <w:t>rgjegjshm</w:t>
      </w:r>
      <w:r w:rsidR="007C6549">
        <w:rPr>
          <w:rFonts w:ascii="Times New Roman" w:hAnsi="Times New Roman"/>
          <w:sz w:val="24"/>
          <w:szCs w:val="24"/>
        </w:rPr>
        <w:t>ë</w:t>
      </w:r>
      <w:r w:rsidR="00F347EA" w:rsidRPr="007C6549">
        <w:rPr>
          <w:rFonts w:ascii="Times New Roman" w:hAnsi="Times New Roman"/>
          <w:sz w:val="24"/>
          <w:szCs w:val="24"/>
        </w:rPr>
        <w:t>rin</w:t>
      </w:r>
      <w:r w:rsidR="007C6549">
        <w:rPr>
          <w:rFonts w:ascii="Times New Roman" w:hAnsi="Times New Roman"/>
          <w:sz w:val="24"/>
          <w:szCs w:val="24"/>
        </w:rPr>
        <w:t>ë</w:t>
      </w:r>
      <w:r w:rsidR="00F347EA" w:rsidRPr="007C6549">
        <w:rPr>
          <w:rFonts w:ascii="Times New Roman" w:hAnsi="Times New Roman"/>
          <w:sz w:val="24"/>
          <w:szCs w:val="24"/>
        </w:rPr>
        <w:t xml:space="preserve"> dhe mbar</w:t>
      </w:r>
      <w:r w:rsidR="007C6549">
        <w:rPr>
          <w:rFonts w:ascii="Times New Roman" w:hAnsi="Times New Roman"/>
          <w:sz w:val="24"/>
          <w:szCs w:val="24"/>
        </w:rPr>
        <w:t>ë</w:t>
      </w:r>
      <w:r w:rsidR="00F347EA" w:rsidRPr="007C6549">
        <w:rPr>
          <w:rFonts w:ascii="Times New Roman" w:hAnsi="Times New Roman"/>
          <w:sz w:val="24"/>
          <w:szCs w:val="24"/>
        </w:rPr>
        <w:t>vajtjen e pushtetit gjyq</w:t>
      </w:r>
      <w:r w:rsidR="007C6549">
        <w:rPr>
          <w:rFonts w:ascii="Times New Roman" w:hAnsi="Times New Roman"/>
          <w:sz w:val="24"/>
          <w:szCs w:val="24"/>
        </w:rPr>
        <w:t>ë</w:t>
      </w:r>
      <w:r w:rsidR="00F347EA" w:rsidRPr="007C6549">
        <w:rPr>
          <w:rFonts w:ascii="Times New Roman" w:hAnsi="Times New Roman"/>
          <w:sz w:val="24"/>
          <w:szCs w:val="24"/>
        </w:rPr>
        <w:t>sor, tek i cili b</w:t>
      </w:r>
      <w:r w:rsidR="007C6549">
        <w:rPr>
          <w:rFonts w:ascii="Times New Roman" w:hAnsi="Times New Roman"/>
          <w:sz w:val="24"/>
          <w:szCs w:val="24"/>
        </w:rPr>
        <w:t>ë</w:t>
      </w:r>
      <w:r w:rsidR="00F347EA" w:rsidRPr="007C6549">
        <w:rPr>
          <w:rFonts w:ascii="Times New Roman" w:hAnsi="Times New Roman"/>
          <w:sz w:val="24"/>
          <w:szCs w:val="24"/>
        </w:rPr>
        <w:t>n pjes</w:t>
      </w:r>
      <w:r w:rsidR="007C6549">
        <w:rPr>
          <w:rFonts w:ascii="Times New Roman" w:hAnsi="Times New Roman"/>
          <w:sz w:val="24"/>
          <w:szCs w:val="24"/>
        </w:rPr>
        <w:t>ë</w:t>
      </w:r>
      <w:r w:rsidR="00F347EA" w:rsidRPr="007C6549">
        <w:rPr>
          <w:rFonts w:ascii="Times New Roman" w:hAnsi="Times New Roman"/>
          <w:sz w:val="24"/>
          <w:szCs w:val="24"/>
        </w:rPr>
        <w:t xml:space="preserve"> edhe Gjykata e Lart</w:t>
      </w:r>
      <w:r w:rsidR="007C6549">
        <w:rPr>
          <w:rFonts w:ascii="Times New Roman" w:hAnsi="Times New Roman"/>
          <w:sz w:val="24"/>
          <w:szCs w:val="24"/>
        </w:rPr>
        <w:t>ë</w:t>
      </w:r>
      <w:r w:rsidR="00F347EA" w:rsidRPr="007C6549">
        <w:rPr>
          <w:rFonts w:ascii="Times New Roman" w:hAnsi="Times New Roman"/>
          <w:sz w:val="24"/>
          <w:szCs w:val="24"/>
        </w:rPr>
        <w:t xml:space="preserve"> (</w:t>
      </w:r>
      <w:r w:rsidR="00F347EA" w:rsidRPr="007C6549">
        <w:rPr>
          <w:rFonts w:ascii="Times New Roman" w:hAnsi="Times New Roman"/>
          <w:i/>
          <w:sz w:val="24"/>
          <w:szCs w:val="24"/>
        </w:rPr>
        <w:t>shih nenet 147</w:t>
      </w:r>
      <w:r w:rsidR="00D871E8">
        <w:rPr>
          <w:rFonts w:ascii="Times New Roman" w:hAnsi="Times New Roman"/>
          <w:i/>
          <w:sz w:val="24"/>
          <w:szCs w:val="24"/>
        </w:rPr>
        <w:t>,</w:t>
      </w:r>
      <w:r w:rsidR="00F347EA" w:rsidRPr="007C6549">
        <w:rPr>
          <w:rFonts w:ascii="Times New Roman" w:hAnsi="Times New Roman"/>
          <w:i/>
          <w:sz w:val="24"/>
          <w:szCs w:val="24"/>
        </w:rPr>
        <w:t xml:space="preserve"> pika 1 dhe 135 t</w:t>
      </w:r>
      <w:r w:rsidR="007C6549">
        <w:rPr>
          <w:rFonts w:ascii="Times New Roman" w:hAnsi="Times New Roman"/>
          <w:i/>
          <w:sz w:val="24"/>
          <w:szCs w:val="24"/>
        </w:rPr>
        <w:t>ë</w:t>
      </w:r>
      <w:r w:rsidR="00F347EA" w:rsidRPr="007C6549">
        <w:rPr>
          <w:rFonts w:ascii="Times New Roman" w:hAnsi="Times New Roman"/>
          <w:i/>
          <w:sz w:val="24"/>
          <w:szCs w:val="24"/>
        </w:rPr>
        <w:t xml:space="preserve"> Kushtetut</w:t>
      </w:r>
      <w:r w:rsidR="007C6549">
        <w:rPr>
          <w:rFonts w:ascii="Times New Roman" w:hAnsi="Times New Roman"/>
          <w:i/>
          <w:sz w:val="24"/>
          <w:szCs w:val="24"/>
        </w:rPr>
        <w:t>ë</w:t>
      </w:r>
      <w:r w:rsidR="00F347EA" w:rsidRPr="007C6549">
        <w:rPr>
          <w:rFonts w:ascii="Times New Roman" w:hAnsi="Times New Roman"/>
          <w:i/>
          <w:sz w:val="24"/>
          <w:szCs w:val="24"/>
        </w:rPr>
        <w:t>s</w:t>
      </w:r>
      <w:r w:rsidR="00F347EA" w:rsidRPr="007C6549">
        <w:rPr>
          <w:rFonts w:ascii="Times New Roman" w:hAnsi="Times New Roman"/>
          <w:sz w:val="24"/>
          <w:szCs w:val="24"/>
        </w:rPr>
        <w:t>)</w:t>
      </w:r>
      <w:r w:rsidR="00F92B24" w:rsidRPr="007C6549">
        <w:rPr>
          <w:rFonts w:ascii="Times New Roman" w:hAnsi="Times New Roman"/>
          <w:sz w:val="24"/>
          <w:szCs w:val="24"/>
        </w:rPr>
        <w:t xml:space="preserve">. </w:t>
      </w:r>
      <w:r w:rsidR="007C6549" w:rsidRPr="007C6549">
        <w:rPr>
          <w:rFonts w:ascii="Times New Roman" w:hAnsi="Times New Roman"/>
          <w:sz w:val="24"/>
          <w:szCs w:val="24"/>
        </w:rPr>
        <w:t xml:space="preserve">Edhe </w:t>
      </w:r>
      <w:r w:rsidRPr="007C6549">
        <w:rPr>
          <w:rFonts w:ascii="Times New Roman" w:hAnsi="Times New Roman"/>
          <w:sz w:val="24"/>
          <w:szCs w:val="24"/>
        </w:rPr>
        <w:t>jurisprudenca e Gjykat</w:t>
      </w:r>
      <w:r w:rsidR="00AB7770" w:rsidRPr="007C6549">
        <w:rPr>
          <w:rFonts w:ascii="Times New Roman" w:hAnsi="Times New Roman"/>
          <w:sz w:val="24"/>
          <w:szCs w:val="24"/>
        </w:rPr>
        <w:t>ë</w:t>
      </w:r>
      <w:r w:rsidRPr="007C6549">
        <w:rPr>
          <w:rFonts w:ascii="Times New Roman" w:hAnsi="Times New Roman"/>
          <w:sz w:val="24"/>
          <w:szCs w:val="24"/>
        </w:rPr>
        <w:t xml:space="preserve">s Kushtetuese </w:t>
      </w:r>
      <w:r w:rsidR="007C6549" w:rsidRPr="007C6549">
        <w:rPr>
          <w:rFonts w:ascii="Times New Roman" w:hAnsi="Times New Roman"/>
          <w:sz w:val="24"/>
          <w:szCs w:val="24"/>
        </w:rPr>
        <w:t xml:space="preserve">ka pohuar se </w:t>
      </w:r>
      <w:r w:rsidRPr="007C6549">
        <w:rPr>
          <w:rFonts w:ascii="Times New Roman" w:hAnsi="Times New Roman"/>
          <w:sz w:val="24"/>
          <w:szCs w:val="24"/>
        </w:rPr>
        <w:t>p</w:t>
      </w:r>
      <w:r w:rsidR="00F92B24" w:rsidRPr="007C6549">
        <w:rPr>
          <w:rFonts w:ascii="Times New Roman" w:hAnsi="Times New Roman"/>
          <w:sz w:val="24"/>
          <w:szCs w:val="24"/>
        </w:rPr>
        <w:t>arimi i pavarësisë</w:t>
      </w:r>
      <w:r w:rsidRPr="007C6549">
        <w:rPr>
          <w:rFonts w:ascii="Times New Roman" w:hAnsi="Times New Roman"/>
          <w:sz w:val="24"/>
          <w:szCs w:val="24"/>
        </w:rPr>
        <w:t xml:space="preserve"> s</w:t>
      </w:r>
      <w:r w:rsidR="00AB7770" w:rsidRPr="007C6549">
        <w:rPr>
          <w:rFonts w:ascii="Times New Roman" w:hAnsi="Times New Roman"/>
          <w:sz w:val="24"/>
          <w:szCs w:val="24"/>
        </w:rPr>
        <w:t>ë</w:t>
      </w:r>
      <w:r w:rsidRPr="007C6549">
        <w:rPr>
          <w:rFonts w:ascii="Times New Roman" w:hAnsi="Times New Roman"/>
          <w:sz w:val="24"/>
          <w:szCs w:val="24"/>
        </w:rPr>
        <w:t xml:space="preserve"> gjyqtar</w:t>
      </w:r>
      <w:r w:rsidR="00AB7770" w:rsidRPr="007C6549">
        <w:rPr>
          <w:rFonts w:ascii="Times New Roman" w:hAnsi="Times New Roman"/>
          <w:sz w:val="24"/>
          <w:szCs w:val="24"/>
        </w:rPr>
        <w:t>ë</w:t>
      </w:r>
      <w:r w:rsidRPr="007C6549">
        <w:rPr>
          <w:rFonts w:ascii="Times New Roman" w:hAnsi="Times New Roman"/>
          <w:sz w:val="24"/>
          <w:szCs w:val="24"/>
        </w:rPr>
        <w:t>ve deklarohet n</w:t>
      </w:r>
      <w:r w:rsidR="00AB7770" w:rsidRPr="007C6549">
        <w:rPr>
          <w:rFonts w:ascii="Times New Roman" w:hAnsi="Times New Roman"/>
          <w:sz w:val="24"/>
          <w:szCs w:val="24"/>
        </w:rPr>
        <w:t>ë</w:t>
      </w:r>
      <w:r w:rsidRPr="007C6549">
        <w:rPr>
          <w:rFonts w:ascii="Times New Roman" w:hAnsi="Times New Roman"/>
          <w:sz w:val="24"/>
          <w:szCs w:val="24"/>
        </w:rPr>
        <w:t xml:space="preserve"> disa dispozita të Kushtetutës dhe n</w:t>
      </w:r>
      <w:r w:rsidR="00AB7770" w:rsidRPr="007C6549">
        <w:rPr>
          <w:rFonts w:ascii="Times New Roman" w:hAnsi="Times New Roman"/>
          <w:sz w:val="24"/>
          <w:szCs w:val="24"/>
        </w:rPr>
        <w:t>ë</w:t>
      </w:r>
      <w:r w:rsidRPr="007C6549">
        <w:rPr>
          <w:rFonts w:ascii="Times New Roman" w:hAnsi="Times New Roman"/>
          <w:sz w:val="24"/>
          <w:szCs w:val="24"/>
        </w:rPr>
        <w:t>nkupton se</w:t>
      </w:r>
      <w:r w:rsidR="00D871E8">
        <w:rPr>
          <w:rFonts w:ascii="Times New Roman" w:hAnsi="Times New Roman"/>
          <w:sz w:val="24"/>
          <w:szCs w:val="24"/>
        </w:rPr>
        <w:t>,</w:t>
      </w:r>
      <w:r w:rsidRPr="007C6549">
        <w:rPr>
          <w:rFonts w:ascii="Times New Roman" w:hAnsi="Times New Roman"/>
          <w:sz w:val="24"/>
          <w:szCs w:val="24"/>
        </w:rPr>
        <w:t xml:space="preserve"> n</w:t>
      </w:r>
      <w:r w:rsidR="00F92B24" w:rsidRPr="007C6549">
        <w:rPr>
          <w:rFonts w:ascii="Times New Roman" w:hAnsi="Times New Roman"/>
          <w:sz w:val="24"/>
          <w:szCs w:val="24"/>
        </w:rPr>
        <w:t>ë radhë të parë, gjyqtarët dhe gjykatat</w:t>
      </w:r>
      <w:r w:rsidR="00D871E8">
        <w:rPr>
          <w:rFonts w:ascii="Times New Roman" w:hAnsi="Times New Roman"/>
          <w:sz w:val="24"/>
          <w:szCs w:val="24"/>
        </w:rPr>
        <w:t xml:space="preserve">, ndërsa japin drejtësi, </w:t>
      </w:r>
      <w:r w:rsidR="00F92B24" w:rsidRPr="007C6549">
        <w:rPr>
          <w:rFonts w:ascii="Times New Roman" w:hAnsi="Times New Roman"/>
          <w:sz w:val="24"/>
          <w:szCs w:val="24"/>
        </w:rPr>
        <w:t>u nënshtrohen vetëm Kushtetutës dhe ligjeve (</w:t>
      </w:r>
      <w:r w:rsidR="00F92B24" w:rsidRPr="007C6549">
        <w:rPr>
          <w:rFonts w:ascii="Times New Roman" w:hAnsi="Times New Roman"/>
          <w:i/>
          <w:sz w:val="24"/>
          <w:szCs w:val="24"/>
        </w:rPr>
        <w:t>shih vendimet nr. 1, datë 26.01.2021; nr.5, datë 16.02.2012 të Gjykatës Kushtetuese</w:t>
      </w:r>
      <w:r w:rsidR="00F92B24" w:rsidRPr="007C6549">
        <w:rPr>
          <w:rFonts w:ascii="Times New Roman" w:hAnsi="Times New Roman"/>
          <w:sz w:val="24"/>
          <w:szCs w:val="24"/>
        </w:rPr>
        <w:t>).</w:t>
      </w:r>
      <w:r w:rsidR="00F92B24" w:rsidRPr="007C6549">
        <w:rPr>
          <w:rFonts w:ascii="Times New Roman" w:hAnsi="Times New Roman"/>
          <w:i/>
          <w:sz w:val="24"/>
          <w:szCs w:val="24"/>
        </w:rPr>
        <w:t xml:space="preserve"> </w:t>
      </w:r>
      <w:r w:rsidR="00F92B24" w:rsidRPr="007C6549">
        <w:rPr>
          <w:rFonts w:ascii="Times New Roman" w:hAnsi="Times New Roman"/>
          <w:sz w:val="24"/>
          <w:szCs w:val="24"/>
          <w:lang w:eastAsia="sq-AL"/>
        </w:rPr>
        <w:t>Një gjyqtar, në ushtrimin e funksioneve të tij, është vartës i askujt</w:t>
      </w:r>
      <w:r w:rsidR="00F92B24" w:rsidRPr="007C6549">
        <w:rPr>
          <w:rFonts w:ascii="Times New Roman" w:hAnsi="Times New Roman"/>
          <w:iCs/>
          <w:sz w:val="24"/>
          <w:szCs w:val="24"/>
          <w:lang w:eastAsia="sq-AL"/>
        </w:rPr>
        <w:t>; ai është bartës i një funksioni shtetëror dhe, në këtë kuptim, i shërben dhe i</w:t>
      </w:r>
      <w:r w:rsidR="00C7685E" w:rsidRPr="007C6549">
        <w:rPr>
          <w:rFonts w:ascii="Times New Roman" w:hAnsi="Times New Roman"/>
          <w:iCs/>
          <w:sz w:val="24"/>
          <w:szCs w:val="24"/>
          <w:lang w:eastAsia="sq-AL"/>
        </w:rPr>
        <w:t xml:space="preserve"> përgjigjet vetëm ligjit </w:t>
      </w:r>
      <w:r w:rsidR="00F92B24" w:rsidRPr="007C6549">
        <w:rPr>
          <w:rFonts w:ascii="Times New Roman" w:hAnsi="Times New Roman"/>
          <w:sz w:val="24"/>
          <w:szCs w:val="24"/>
          <w:lang w:eastAsia="sq-AL"/>
        </w:rPr>
        <w:t>(</w:t>
      </w:r>
      <w:r w:rsidR="00F92B24" w:rsidRPr="007C6549">
        <w:rPr>
          <w:rFonts w:ascii="Times New Roman" w:hAnsi="Times New Roman"/>
          <w:i/>
          <w:sz w:val="24"/>
          <w:szCs w:val="24"/>
        </w:rPr>
        <w:t xml:space="preserve">shih vendimet nr. 1, datë 26.01.2021; </w:t>
      </w:r>
      <w:r w:rsidR="00F92B24" w:rsidRPr="007C6549">
        <w:rPr>
          <w:rFonts w:ascii="Times New Roman" w:hAnsi="Times New Roman"/>
          <w:i/>
          <w:sz w:val="24"/>
          <w:szCs w:val="24"/>
          <w:lang w:eastAsia="sq-AL"/>
        </w:rPr>
        <w:t>nr. 34, datë 10.04.2017</w:t>
      </w:r>
      <w:r w:rsidR="00F92B24" w:rsidRPr="007C6549">
        <w:rPr>
          <w:rFonts w:ascii="Times New Roman" w:hAnsi="Times New Roman"/>
          <w:i/>
          <w:sz w:val="24"/>
          <w:szCs w:val="24"/>
        </w:rPr>
        <w:t xml:space="preserve"> të Gjykatës Kushtetuese</w:t>
      </w:r>
      <w:r w:rsidR="00F92B24" w:rsidRPr="007C6549">
        <w:rPr>
          <w:rFonts w:ascii="Times New Roman" w:hAnsi="Times New Roman"/>
          <w:sz w:val="24"/>
          <w:szCs w:val="24"/>
          <w:lang w:eastAsia="sq-AL"/>
        </w:rPr>
        <w:t>).</w:t>
      </w:r>
      <w:r w:rsidR="00C7685E" w:rsidRPr="007C6549">
        <w:rPr>
          <w:rFonts w:ascii="Times New Roman" w:hAnsi="Times New Roman"/>
          <w:i/>
          <w:sz w:val="24"/>
          <w:szCs w:val="24"/>
          <w:lang w:eastAsia="sq-AL"/>
        </w:rPr>
        <w:t xml:space="preserve"> </w:t>
      </w:r>
      <w:r w:rsidR="007C6549" w:rsidRPr="007C6549">
        <w:rPr>
          <w:rFonts w:ascii="Times New Roman" w:hAnsi="Times New Roman"/>
          <w:sz w:val="24"/>
          <w:szCs w:val="24"/>
          <w:lang w:eastAsia="sq-AL"/>
        </w:rPr>
        <w:t>P</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r rrjedhoj</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 xml:space="preserve">, </w:t>
      </w:r>
      <w:r w:rsidR="004C476E" w:rsidRPr="007C6549">
        <w:rPr>
          <w:rFonts w:ascii="Times New Roman" w:hAnsi="Times New Roman"/>
          <w:sz w:val="24"/>
          <w:szCs w:val="24"/>
          <w:lang w:eastAsia="sq-AL"/>
        </w:rPr>
        <w:t>Mbledhja e Gjyq</w:t>
      </w:r>
      <w:r w:rsidR="00C776B9" w:rsidRPr="007C6549">
        <w:rPr>
          <w:rFonts w:ascii="Times New Roman" w:hAnsi="Times New Roman"/>
          <w:sz w:val="24"/>
          <w:szCs w:val="24"/>
          <w:lang w:eastAsia="sq-AL"/>
        </w:rPr>
        <w:t>t</w:t>
      </w:r>
      <w:r w:rsidR="004C476E" w:rsidRPr="007C6549">
        <w:rPr>
          <w:rFonts w:ascii="Times New Roman" w:hAnsi="Times New Roman"/>
          <w:sz w:val="24"/>
          <w:szCs w:val="24"/>
          <w:lang w:eastAsia="sq-AL"/>
        </w:rPr>
        <w:t>a</w:t>
      </w:r>
      <w:r w:rsidR="00C776B9" w:rsidRPr="007C6549">
        <w:rPr>
          <w:rFonts w:ascii="Times New Roman" w:hAnsi="Times New Roman"/>
          <w:sz w:val="24"/>
          <w:szCs w:val="24"/>
          <w:lang w:eastAsia="sq-AL"/>
        </w:rPr>
        <w:t>r</w:t>
      </w:r>
      <w:r w:rsidR="00412357" w:rsidRPr="007C6549">
        <w:rPr>
          <w:rFonts w:ascii="Times New Roman" w:hAnsi="Times New Roman"/>
          <w:sz w:val="24"/>
          <w:szCs w:val="24"/>
          <w:lang w:eastAsia="sq-AL"/>
        </w:rPr>
        <w:t>ë</w:t>
      </w:r>
      <w:r w:rsidR="00C776B9" w:rsidRPr="007C6549">
        <w:rPr>
          <w:rFonts w:ascii="Times New Roman" w:hAnsi="Times New Roman"/>
          <w:sz w:val="24"/>
          <w:szCs w:val="24"/>
          <w:lang w:eastAsia="sq-AL"/>
        </w:rPr>
        <w:t xml:space="preserve">ve </w:t>
      </w:r>
      <w:r w:rsidR="007C6549" w:rsidRPr="007C6549">
        <w:rPr>
          <w:rFonts w:ascii="Times New Roman" w:hAnsi="Times New Roman"/>
          <w:sz w:val="24"/>
          <w:szCs w:val="24"/>
          <w:lang w:eastAsia="sq-AL"/>
        </w:rPr>
        <w:t>vler</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 xml:space="preserve">son se </w:t>
      </w:r>
      <w:r w:rsidR="00EF5C5D">
        <w:rPr>
          <w:rFonts w:ascii="Times New Roman" w:hAnsi="Times New Roman"/>
          <w:sz w:val="24"/>
          <w:szCs w:val="24"/>
          <w:lang w:eastAsia="sq-AL"/>
        </w:rPr>
        <w:t>pretendimi</w:t>
      </w:r>
      <w:r w:rsidR="007C6549" w:rsidRPr="007C6549">
        <w:rPr>
          <w:rFonts w:ascii="Times New Roman" w:hAnsi="Times New Roman"/>
          <w:sz w:val="24"/>
          <w:szCs w:val="24"/>
          <w:lang w:eastAsia="sq-AL"/>
        </w:rPr>
        <w:t xml:space="preserve"> i k</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rkuesit, duke paraqitur thjesht kompetencat e KLGJ-s</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 xml:space="preserve"> p</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r kontrollin, pezullimin dhe shkarkimin e gjyqtar</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ve t</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 xml:space="preserve"> Gjykat</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s s</w:t>
      </w:r>
      <w:r w:rsidR="007C6549">
        <w:rPr>
          <w:rFonts w:ascii="Times New Roman" w:hAnsi="Times New Roman"/>
          <w:sz w:val="24"/>
          <w:szCs w:val="24"/>
          <w:lang w:eastAsia="sq-AL"/>
        </w:rPr>
        <w:t>ë</w:t>
      </w:r>
      <w:r w:rsidR="007C6549" w:rsidRPr="007C6549">
        <w:rPr>
          <w:rFonts w:ascii="Times New Roman" w:hAnsi="Times New Roman"/>
          <w:sz w:val="24"/>
          <w:szCs w:val="24"/>
          <w:lang w:eastAsia="sq-AL"/>
        </w:rPr>
        <w:t xml:space="preserve"> Lart</w:t>
      </w:r>
      <w:r w:rsidR="007C6549">
        <w:rPr>
          <w:rFonts w:ascii="Times New Roman" w:hAnsi="Times New Roman"/>
          <w:sz w:val="24"/>
          <w:szCs w:val="24"/>
          <w:lang w:eastAsia="sq-AL"/>
        </w:rPr>
        <w:t>ë</w:t>
      </w:r>
      <w:r w:rsidR="00EF5C5D">
        <w:rPr>
          <w:rFonts w:ascii="Times New Roman" w:hAnsi="Times New Roman"/>
          <w:sz w:val="24"/>
          <w:szCs w:val="24"/>
          <w:lang w:eastAsia="sq-AL"/>
        </w:rPr>
        <w:t>, si argument për cenimin e pavarësisë së gjyqtarëve,</w:t>
      </w:r>
      <w:r w:rsidR="007C6549" w:rsidRPr="007C6549">
        <w:rPr>
          <w:rFonts w:ascii="Times New Roman" w:hAnsi="Times New Roman"/>
          <w:sz w:val="24"/>
          <w:szCs w:val="24"/>
          <w:lang w:eastAsia="sq-AL"/>
        </w:rPr>
        <w:t xml:space="preserve"> nuk është i mjaftueshëm për të përmbysur prezumimin e </w:t>
      </w:r>
      <w:r w:rsidR="00EF5C5D">
        <w:rPr>
          <w:rFonts w:ascii="Times New Roman" w:hAnsi="Times New Roman"/>
          <w:sz w:val="24"/>
          <w:szCs w:val="24"/>
          <w:lang w:eastAsia="sq-AL"/>
        </w:rPr>
        <w:t xml:space="preserve">kësaj </w:t>
      </w:r>
      <w:r w:rsidR="007C6549" w:rsidRPr="007C6549">
        <w:rPr>
          <w:rFonts w:ascii="Times New Roman" w:hAnsi="Times New Roman"/>
          <w:sz w:val="24"/>
          <w:szCs w:val="24"/>
          <w:lang w:eastAsia="sq-AL"/>
        </w:rPr>
        <w:t>pavarësi</w:t>
      </w:r>
      <w:r w:rsidR="00EF5C5D">
        <w:rPr>
          <w:rFonts w:ascii="Times New Roman" w:hAnsi="Times New Roman"/>
          <w:sz w:val="24"/>
          <w:szCs w:val="24"/>
          <w:lang w:eastAsia="sq-AL"/>
        </w:rPr>
        <w:t>e</w:t>
      </w:r>
      <w:r w:rsidR="007C6549" w:rsidRPr="007C6549">
        <w:rPr>
          <w:rFonts w:ascii="Times New Roman" w:hAnsi="Times New Roman"/>
          <w:sz w:val="24"/>
          <w:szCs w:val="24"/>
          <w:lang w:eastAsia="sq-AL"/>
        </w:rPr>
        <w:t xml:space="preserve"> që buron nga neni 145, pika 1</w:t>
      </w:r>
      <w:r w:rsidR="00D871E8">
        <w:rPr>
          <w:rFonts w:ascii="Times New Roman" w:hAnsi="Times New Roman"/>
          <w:sz w:val="24"/>
          <w:szCs w:val="24"/>
          <w:lang w:eastAsia="sq-AL"/>
        </w:rPr>
        <w:t>, i</w:t>
      </w:r>
      <w:r w:rsidR="007C6549" w:rsidRPr="007C6549">
        <w:rPr>
          <w:rFonts w:ascii="Times New Roman" w:hAnsi="Times New Roman"/>
          <w:sz w:val="24"/>
          <w:szCs w:val="24"/>
          <w:lang w:eastAsia="sq-AL"/>
        </w:rPr>
        <w:t xml:space="preserve"> Kushtetutës</w:t>
      </w:r>
      <w:r w:rsidR="00D944E7">
        <w:rPr>
          <w:rFonts w:ascii="Times New Roman" w:hAnsi="Times New Roman"/>
          <w:sz w:val="24"/>
          <w:szCs w:val="24"/>
          <w:lang w:eastAsia="sq-AL"/>
        </w:rPr>
        <w:t>.</w:t>
      </w:r>
    </w:p>
    <w:p w:rsidR="00E26FB0" w:rsidRPr="00FB47D7" w:rsidRDefault="00C776B9" w:rsidP="00D144B1">
      <w:pPr>
        <w:pStyle w:val="ListParagraph"/>
        <w:tabs>
          <w:tab w:val="left" w:pos="1080"/>
        </w:tabs>
        <w:spacing w:after="0" w:line="360" w:lineRule="auto"/>
        <w:ind w:left="0" w:firstLine="720"/>
        <w:jc w:val="both"/>
        <w:rPr>
          <w:rFonts w:ascii="Times New Roman" w:hAnsi="Times New Roman"/>
          <w:sz w:val="24"/>
          <w:szCs w:val="24"/>
        </w:rPr>
      </w:pPr>
      <w:r>
        <w:rPr>
          <w:rFonts w:ascii="Times New Roman" w:eastAsia="Calibri" w:hAnsi="Times New Roman"/>
          <w:sz w:val="24"/>
          <w:szCs w:val="24"/>
        </w:rPr>
        <w:t>2</w:t>
      </w:r>
      <w:r w:rsidR="005529C6">
        <w:rPr>
          <w:rFonts w:ascii="Times New Roman" w:eastAsia="Calibri" w:hAnsi="Times New Roman"/>
          <w:sz w:val="24"/>
          <w:szCs w:val="24"/>
        </w:rPr>
        <w:t>0</w:t>
      </w:r>
      <w:r w:rsidR="00E26FB0" w:rsidRPr="00FB47D7">
        <w:rPr>
          <w:rFonts w:ascii="Times New Roman" w:eastAsia="Calibri" w:hAnsi="Times New Roman"/>
          <w:sz w:val="24"/>
          <w:szCs w:val="24"/>
        </w:rPr>
        <w:t xml:space="preserve">. </w:t>
      </w:r>
      <w:r w:rsidR="00E26FB0" w:rsidRPr="00FB47D7">
        <w:rPr>
          <w:rFonts w:ascii="Times New Roman" w:hAnsi="Times New Roman"/>
          <w:sz w:val="24"/>
          <w:szCs w:val="24"/>
        </w:rPr>
        <w:t xml:space="preserve">Për sa më sipër, Mbledhja e Gjyqtarëve vlerëson se kërkuesi, për mbrojtjen e të drejtave të tij, ka në dispozicion mjete të tjera juridike pranë gjykatave të juridiksionit të zakonshëm, siç është </w:t>
      </w:r>
      <w:r w:rsidR="00E2055D">
        <w:rPr>
          <w:rFonts w:ascii="Times New Roman" w:hAnsi="Times New Roman"/>
          <w:sz w:val="24"/>
          <w:szCs w:val="24"/>
        </w:rPr>
        <w:t>rekursi në Gjykatën e Lartë</w:t>
      </w:r>
      <w:r w:rsidR="00BA6870" w:rsidRPr="00FB47D7">
        <w:rPr>
          <w:rFonts w:ascii="Times New Roman" w:hAnsi="Times New Roman"/>
          <w:sz w:val="24"/>
          <w:szCs w:val="24"/>
        </w:rPr>
        <w:t xml:space="preserve">. Vetëm pas shterimit të </w:t>
      </w:r>
      <w:r w:rsidR="00DB3F58" w:rsidRPr="00FB47D7">
        <w:rPr>
          <w:rFonts w:ascii="Times New Roman" w:hAnsi="Times New Roman"/>
          <w:sz w:val="24"/>
          <w:szCs w:val="24"/>
        </w:rPr>
        <w:t>k</w:t>
      </w:r>
      <w:r w:rsidR="00AB7770" w:rsidRPr="00FB47D7">
        <w:rPr>
          <w:rFonts w:ascii="Times New Roman" w:hAnsi="Times New Roman"/>
          <w:sz w:val="24"/>
          <w:szCs w:val="24"/>
        </w:rPr>
        <w:t>ë</w:t>
      </w:r>
      <w:r w:rsidR="00DB3F58" w:rsidRPr="00FB47D7">
        <w:rPr>
          <w:rFonts w:ascii="Times New Roman" w:hAnsi="Times New Roman"/>
          <w:sz w:val="24"/>
          <w:szCs w:val="24"/>
        </w:rPr>
        <w:t xml:space="preserve">tij mjeti, </w:t>
      </w:r>
      <w:r w:rsidR="00E26FB0" w:rsidRPr="00FB47D7">
        <w:rPr>
          <w:rFonts w:ascii="Times New Roman" w:hAnsi="Times New Roman"/>
          <w:sz w:val="24"/>
          <w:szCs w:val="24"/>
        </w:rPr>
        <w:t xml:space="preserve">kërkuesi mund të vërë në lëvizje Gjykatën Kushtetuese me anë të ankimit kushtetues individual. </w:t>
      </w:r>
    </w:p>
    <w:p w:rsidR="00E26FB0" w:rsidRPr="00FB47D7" w:rsidRDefault="004C476E" w:rsidP="00E26FB0">
      <w:pPr>
        <w:widowControl w:val="0"/>
        <w:ind w:firstLine="720"/>
        <w:rPr>
          <w:rFonts w:ascii="Times New Roman" w:hAnsi="Times New Roman"/>
          <w:color w:val="000000"/>
          <w:sz w:val="24"/>
          <w:szCs w:val="24"/>
        </w:rPr>
      </w:pPr>
      <w:r>
        <w:rPr>
          <w:rFonts w:ascii="Times New Roman" w:hAnsi="Times New Roman"/>
          <w:sz w:val="24"/>
          <w:szCs w:val="24"/>
        </w:rPr>
        <w:t>2</w:t>
      </w:r>
      <w:r w:rsidR="005529C6">
        <w:rPr>
          <w:rFonts w:ascii="Times New Roman" w:hAnsi="Times New Roman"/>
          <w:sz w:val="24"/>
          <w:szCs w:val="24"/>
        </w:rPr>
        <w:t>1</w:t>
      </w:r>
      <w:r w:rsidR="00E26FB0" w:rsidRPr="00FB47D7">
        <w:rPr>
          <w:rFonts w:ascii="Times New Roman" w:hAnsi="Times New Roman"/>
          <w:sz w:val="24"/>
          <w:szCs w:val="24"/>
        </w:rPr>
        <w:t xml:space="preserve">. </w:t>
      </w:r>
      <w:r w:rsidR="003C79D7" w:rsidRPr="00FB47D7">
        <w:rPr>
          <w:rFonts w:ascii="Times New Roman" w:hAnsi="Times New Roman"/>
          <w:sz w:val="24"/>
          <w:szCs w:val="24"/>
        </w:rPr>
        <w:t>Si përfundim</w:t>
      </w:r>
      <w:r w:rsidR="00E26FB0" w:rsidRPr="00FB47D7">
        <w:rPr>
          <w:rFonts w:ascii="Times New Roman" w:hAnsi="Times New Roman"/>
          <w:sz w:val="24"/>
          <w:szCs w:val="24"/>
        </w:rPr>
        <w:t xml:space="preserve">, Mbledhja e Gjyqtarëve vlerëson se kërkesa e paraqitur nuk </w:t>
      </w:r>
      <w:r w:rsidR="00DB3F58" w:rsidRPr="00FB47D7">
        <w:rPr>
          <w:rFonts w:ascii="Times New Roman" w:hAnsi="Times New Roman"/>
          <w:sz w:val="24"/>
          <w:szCs w:val="24"/>
        </w:rPr>
        <w:t>mund t</w:t>
      </w:r>
      <w:r w:rsidR="00AB7770" w:rsidRPr="00FB47D7">
        <w:rPr>
          <w:rFonts w:ascii="Times New Roman" w:hAnsi="Times New Roman"/>
          <w:sz w:val="24"/>
          <w:szCs w:val="24"/>
        </w:rPr>
        <w:t>ë</w:t>
      </w:r>
      <w:r w:rsidR="00DB3F58" w:rsidRPr="00FB47D7">
        <w:rPr>
          <w:rFonts w:ascii="Times New Roman" w:hAnsi="Times New Roman"/>
          <w:sz w:val="24"/>
          <w:szCs w:val="24"/>
        </w:rPr>
        <w:t xml:space="preserve"> kaloj</w:t>
      </w:r>
      <w:r w:rsidR="00AB7770" w:rsidRPr="00FB47D7">
        <w:rPr>
          <w:rFonts w:ascii="Times New Roman" w:hAnsi="Times New Roman"/>
          <w:sz w:val="24"/>
          <w:szCs w:val="24"/>
        </w:rPr>
        <w:t>ë</w:t>
      </w:r>
      <w:r w:rsidR="00DB3F58" w:rsidRPr="00FB47D7">
        <w:rPr>
          <w:rFonts w:ascii="Times New Roman" w:hAnsi="Times New Roman"/>
          <w:sz w:val="24"/>
          <w:szCs w:val="24"/>
        </w:rPr>
        <w:t xml:space="preserve"> p</w:t>
      </w:r>
      <w:r w:rsidR="00AB7770" w:rsidRPr="00FB47D7">
        <w:rPr>
          <w:rFonts w:ascii="Times New Roman" w:hAnsi="Times New Roman"/>
          <w:sz w:val="24"/>
          <w:szCs w:val="24"/>
        </w:rPr>
        <w:t>ë</w:t>
      </w:r>
      <w:r w:rsidR="00DB3F58" w:rsidRPr="00FB47D7">
        <w:rPr>
          <w:rFonts w:ascii="Times New Roman" w:hAnsi="Times New Roman"/>
          <w:sz w:val="24"/>
          <w:szCs w:val="24"/>
        </w:rPr>
        <w:t xml:space="preserve">r shqyrtim </w:t>
      </w:r>
      <w:r w:rsidR="00E26FB0" w:rsidRPr="00FB47D7">
        <w:rPr>
          <w:rFonts w:ascii="Times New Roman" w:hAnsi="Times New Roman"/>
          <w:color w:val="000000"/>
          <w:sz w:val="24"/>
          <w:szCs w:val="24"/>
        </w:rPr>
        <w:t>në seancë plenare.</w:t>
      </w:r>
    </w:p>
    <w:p w:rsidR="00A933A0" w:rsidRPr="00FB47D7" w:rsidRDefault="00A933A0" w:rsidP="00B02C73">
      <w:pPr>
        <w:tabs>
          <w:tab w:val="left" w:pos="720"/>
        </w:tabs>
        <w:rPr>
          <w:rFonts w:ascii="Times New Roman" w:hAnsi="Times New Roman"/>
          <w:sz w:val="24"/>
          <w:szCs w:val="24"/>
          <w:lang w:eastAsia="fr-FR"/>
        </w:rPr>
      </w:pPr>
    </w:p>
    <w:p w:rsidR="00C45201" w:rsidRPr="00FB47D7" w:rsidRDefault="00C45201" w:rsidP="00B02C73">
      <w:pPr>
        <w:jc w:val="center"/>
        <w:rPr>
          <w:rFonts w:ascii="Times New Roman" w:hAnsi="Times New Roman"/>
          <w:b/>
          <w:bCs/>
          <w:sz w:val="24"/>
          <w:szCs w:val="24"/>
        </w:rPr>
      </w:pPr>
      <w:r w:rsidRPr="00FB47D7">
        <w:rPr>
          <w:rFonts w:ascii="Times New Roman" w:hAnsi="Times New Roman"/>
          <w:b/>
          <w:bCs/>
          <w:sz w:val="24"/>
          <w:szCs w:val="24"/>
        </w:rPr>
        <w:t>PËR KËTO ARSYE,</w:t>
      </w:r>
    </w:p>
    <w:p w:rsidR="005B40C9" w:rsidRPr="00FB47D7" w:rsidRDefault="005B40C9" w:rsidP="00B02C73">
      <w:pPr>
        <w:tabs>
          <w:tab w:val="left" w:pos="720"/>
        </w:tabs>
        <w:rPr>
          <w:rFonts w:ascii="Times New Roman" w:hAnsi="Times New Roman"/>
          <w:sz w:val="24"/>
          <w:szCs w:val="24"/>
        </w:rPr>
      </w:pPr>
      <w:r w:rsidRPr="00FB47D7">
        <w:rPr>
          <w:rFonts w:ascii="Times New Roman" w:hAnsi="Times New Roman"/>
          <w:sz w:val="24"/>
          <w:szCs w:val="24"/>
        </w:rPr>
        <w:tab/>
        <w:t>Mbledhja e Gjyqtarëve të Gjykatës Kushtetuese të Republikës së Shqipërisë, në b</w:t>
      </w:r>
      <w:r w:rsidR="00A33DE6" w:rsidRPr="00FB47D7">
        <w:rPr>
          <w:rFonts w:ascii="Times New Roman" w:hAnsi="Times New Roman"/>
          <w:sz w:val="24"/>
          <w:szCs w:val="24"/>
        </w:rPr>
        <w:t>azë të neneve</w:t>
      </w:r>
      <w:r w:rsidRPr="00FB47D7">
        <w:rPr>
          <w:rFonts w:ascii="Times New Roman" w:hAnsi="Times New Roman"/>
          <w:sz w:val="24"/>
          <w:szCs w:val="24"/>
        </w:rPr>
        <w:t xml:space="preserve"> 31 dhe 31/a, </w:t>
      </w:r>
      <w:r w:rsidR="00D144B1" w:rsidRPr="00FB47D7">
        <w:rPr>
          <w:rFonts w:ascii="Times New Roman" w:hAnsi="Times New Roman"/>
          <w:sz w:val="24"/>
          <w:szCs w:val="24"/>
        </w:rPr>
        <w:t>pika 2, shkronja “d</w:t>
      </w:r>
      <w:r w:rsidRPr="00FB47D7">
        <w:rPr>
          <w:rFonts w:ascii="Times New Roman" w:hAnsi="Times New Roman"/>
          <w:sz w:val="24"/>
          <w:szCs w:val="24"/>
        </w:rPr>
        <w:t>”, të ligjit nr.</w:t>
      </w:r>
      <w:r w:rsidR="00B1478F" w:rsidRPr="00FB47D7">
        <w:rPr>
          <w:rFonts w:ascii="Times New Roman" w:hAnsi="Times New Roman"/>
          <w:sz w:val="24"/>
          <w:szCs w:val="24"/>
        </w:rPr>
        <w:t xml:space="preserve"> </w:t>
      </w:r>
      <w:r w:rsidRPr="00FB47D7">
        <w:rPr>
          <w:rFonts w:ascii="Times New Roman" w:hAnsi="Times New Roman"/>
          <w:sz w:val="24"/>
          <w:szCs w:val="24"/>
        </w:rPr>
        <w:t>8577, datë 10.02.2000 “Për organizimin dhe funksionimin e Gjykatës Kushtetuese të Republikë</w:t>
      </w:r>
      <w:r w:rsidR="00D944E7">
        <w:rPr>
          <w:rFonts w:ascii="Times New Roman" w:hAnsi="Times New Roman"/>
          <w:sz w:val="24"/>
          <w:szCs w:val="24"/>
        </w:rPr>
        <w:t xml:space="preserve">s së Shqipërisë”, të ndryshuar, </w:t>
      </w:r>
      <w:r w:rsidR="00D144B1" w:rsidRPr="00FB47D7">
        <w:rPr>
          <w:rFonts w:ascii="Times New Roman" w:hAnsi="Times New Roman"/>
          <w:sz w:val="24"/>
          <w:szCs w:val="24"/>
        </w:rPr>
        <w:t>njëzëri</w:t>
      </w:r>
      <w:r w:rsidR="00BD7569" w:rsidRPr="00FB47D7">
        <w:rPr>
          <w:rFonts w:ascii="Times New Roman" w:hAnsi="Times New Roman"/>
          <w:sz w:val="24"/>
          <w:szCs w:val="24"/>
        </w:rPr>
        <w:t>,</w:t>
      </w:r>
    </w:p>
    <w:p w:rsidR="00C45201" w:rsidRDefault="00C45201" w:rsidP="00B02C73">
      <w:pPr>
        <w:rPr>
          <w:rFonts w:ascii="Times New Roman" w:hAnsi="Times New Roman"/>
          <w:sz w:val="24"/>
          <w:szCs w:val="24"/>
        </w:rPr>
      </w:pPr>
    </w:p>
    <w:p w:rsidR="00C45201" w:rsidRPr="00FB47D7" w:rsidRDefault="00C45201" w:rsidP="00B02C73">
      <w:pPr>
        <w:jc w:val="center"/>
        <w:rPr>
          <w:rFonts w:ascii="Times New Roman" w:hAnsi="Times New Roman"/>
          <w:b/>
          <w:bCs/>
          <w:sz w:val="24"/>
          <w:szCs w:val="24"/>
        </w:rPr>
      </w:pPr>
      <w:r w:rsidRPr="00FB47D7">
        <w:rPr>
          <w:rFonts w:ascii="Times New Roman" w:hAnsi="Times New Roman"/>
          <w:b/>
          <w:bCs/>
          <w:sz w:val="24"/>
          <w:szCs w:val="24"/>
        </w:rPr>
        <w:t>V E N D O S I:</w:t>
      </w:r>
    </w:p>
    <w:p w:rsidR="00C45201" w:rsidRPr="00FB47D7" w:rsidRDefault="00C45201" w:rsidP="00B02C73">
      <w:pPr>
        <w:ind w:firstLine="720"/>
        <w:rPr>
          <w:rFonts w:ascii="Times New Roman" w:hAnsi="Times New Roman"/>
          <w:sz w:val="24"/>
          <w:szCs w:val="24"/>
        </w:rPr>
      </w:pPr>
      <w:r w:rsidRPr="00FB47D7">
        <w:rPr>
          <w:rFonts w:ascii="Times New Roman" w:hAnsi="Times New Roman"/>
          <w:sz w:val="24"/>
          <w:szCs w:val="24"/>
        </w:rPr>
        <w:t>Moskalimin e çështjes për shqyrtim në seancë plenare.</w:t>
      </w:r>
    </w:p>
    <w:sectPr w:rsidR="00C45201" w:rsidRPr="00FB47D7" w:rsidSect="00166E3C">
      <w:headerReference w:type="default" r:id="rId8"/>
      <w:footerReference w:type="default" r:id="rId9"/>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DC" w:rsidRDefault="00894ADC">
      <w:pPr>
        <w:spacing w:line="240" w:lineRule="auto"/>
      </w:pPr>
      <w:r>
        <w:separator/>
      </w:r>
    </w:p>
  </w:endnote>
  <w:endnote w:type="continuationSeparator" w:id="0">
    <w:p w:rsidR="00894ADC" w:rsidRDefault="00894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86" w:rsidRDefault="00236786">
    <w:pPr>
      <w:pStyle w:val="Footer"/>
      <w:jc w:val="right"/>
    </w:pPr>
    <w:r>
      <w:fldChar w:fldCharType="begin"/>
    </w:r>
    <w:r>
      <w:instrText xml:space="preserve"> PAGE   \* MERGEFORMAT </w:instrText>
    </w:r>
    <w:r>
      <w:fldChar w:fldCharType="separate"/>
    </w:r>
    <w:r w:rsidR="00BD1DE4">
      <w:rPr>
        <w:noProof/>
      </w:rPr>
      <w:t>2</w:t>
    </w:r>
    <w:r>
      <w:rPr>
        <w:noProof/>
      </w:rPr>
      <w:fldChar w:fldCharType="end"/>
    </w:r>
  </w:p>
  <w:p w:rsidR="006949DD" w:rsidRPr="00890E10" w:rsidRDefault="006949DD" w:rsidP="00890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DC" w:rsidRDefault="00894ADC">
      <w:pPr>
        <w:spacing w:line="240" w:lineRule="auto"/>
      </w:pPr>
      <w:r>
        <w:separator/>
      </w:r>
    </w:p>
  </w:footnote>
  <w:footnote w:type="continuationSeparator" w:id="0">
    <w:p w:rsidR="00894ADC" w:rsidRDefault="00894A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DD" w:rsidRDefault="006949D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B25"/>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1">
    <w:nsid w:val="05FC53D1"/>
    <w:multiLevelType w:val="multilevel"/>
    <w:tmpl w:val="433EEF78"/>
    <w:lvl w:ilvl="0">
      <w:start w:val="7"/>
      <w:numFmt w:val="decimal"/>
      <w:lvlText w:val="%1."/>
      <w:lvlJc w:val="left"/>
      <w:pPr>
        <w:ind w:left="360" w:hanging="360"/>
      </w:pPr>
      <w:rPr>
        <w:rFonts w:eastAsia="MS Mincho" w:hint="default"/>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2">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5D7026E"/>
    <w:multiLevelType w:val="hybridMultilevel"/>
    <w:tmpl w:val="BC9A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135DB"/>
    <w:multiLevelType w:val="multilevel"/>
    <w:tmpl w:val="EDF0C88C"/>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35D6DCD"/>
    <w:multiLevelType w:val="hybridMultilevel"/>
    <w:tmpl w:val="B3649D64"/>
    <w:lvl w:ilvl="0" w:tplc="8110E71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A3F8A"/>
    <w:multiLevelType w:val="multilevel"/>
    <w:tmpl w:val="6C02DF76"/>
    <w:lvl w:ilvl="0">
      <w:start w:val="1"/>
      <w:numFmt w:val="decimal"/>
      <w:lvlText w:val="%1."/>
      <w:lvlJc w:val="left"/>
      <w:pPr>
        <w:ind w:left="720" w:hanging="360"/>
      </w:pPr>
      <w:rPr>
        <w:i w:val="0"/>
      </w:rPr>
    </w:lvl>
    <w:lvl w:ilvl="1">
      <w:start w:val="1"/>
      <w:numFmt w:val="decimal"/>
      <w:isLgl/>
      <w:lvlText w:val="%1.%2."/>
      <w:lvlJc w:val="left"/>
      <w:pPr>
        <w:ind w:left="135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
    <w:nsid w:val="465028EE"/>
    <w:multiLevelType w:val="multilevel"/>
    <w:tmpl w:val="52666AF0"/>
    <w:lvl w:ilvl="0">
      <w:start w:val="6"/>
      <w:numFmt w:val="decimal"/>
      <w:lvlText w:val="%1."/>
      <w:lvlJc w:val="left"/>
      <w:pPr>
        <w:ind w:left="360" w:hanging="360"/>
      </w:pPr>
      <w:rPr>
        <w:rFonts w:hint="default"/>
        <w:i/>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8">
    <w:nsid w:val="4B1068B6"/>
    <w:multiLevelType w:val="multilevel"/>
    <w:tmpl w:val="ACA81F6A"/>
    <w:lvl w:ilvl="0">
      <w:start w:val="5"/>
      <w:numFmt w:val="decimal"/>
      <w:lvlText w:val="%1."/>
      <w:lvlJc w:val="left"/>
      <w:pPr>
        <w:ind w:left="720" w:hanging="360"/>
      </w:pPr>
      <w:rPr>
        <w:rFonts w:eastAsia="MS Mincho" w:hint="default"/>
        <w:b w:val="0"/>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9">
    <w:nsid w:val="51125D47"/>
    <w:multiLevelType w:val="multilevel"/>
    <w:tmpl w:val="373C7CAC"/>
    <w:lvl w:ilvl="0">
      <w:start w:val="1"/>
      <w:numFmt w:val="decimal"/>
      <w:lvlText w:val="%1."/>
      <w:lvlJc w:val="left"/>
      <w:pPr>
        <w:ind w:left="1080" w:hanging="360"/>
      </w:pPr>
      <w:rPr>
        <w:rFonts w:eastAsia="MS Mincho" w:hint="default"/>
      </w:rPr>
    </w:lvl>
    <w:lvl w:ilvl="1">
      <w:start w:val="1"/>
      <w:numFmt w:val="decimal"/>
      <w:isLgl/>
      <w:lvlText w:val="%1.%2."/>
      <w:lvlJc w:val="left"/>
      <w:pPr>
        <w:ind w:left="1800" w:hanging="360"/>
      </w:pPr>
      <w:rPr>
        <w:rFonts w:hint="default"/>
        <w:i w:val="0"/>
      </w:rPr>
    </w:lvl>
    <w:lvl w:ilvl="2">
      <w:start w:val="1"/>
      <w:numFmt w:val="decimal"/>
      <w:isLgl/>
      <w:lvlText w:val="%1.%2.%3."/>
      <w:lvlJc w:val="left"/>
      <w:pPr>
        <w:ind w:left="2880" w:hanging="720"/>
      </w:pPr>
      <w:rPr>
        <w:rFonts w:hint="default"/>
        <w:i/>
      </w:rPr>
    </w:lvl>
    <w:lvl w:ilvl="3">
      <w:start w:val="1"/>
      <w:numFmt w:val="decimal"/>
      <w:isLgl/>
      <w:lvlText w:val="%1.%2.%3.%4."/>
      <w:lvlJc w:val="left"/>
      <w:pPr>
        <w:ind w:left="3600" w:hanging="720"/>
      </w:pPr>
      <w:rPr>
        <w:rFonts w:hint="default"/>
        <w:i/>
      </w:rPr>
    </w:lvl>
    <w:lvl w:ilvl="4">
      <w:start w:val="1"/>
      <w:numFmt w:val="decimal"/>
      <w:isLgl/>
      <w:lvlText w:val="%1.%2.%3.%4.%5."/>
      <w:lvlJc w:val="left"/>
      <w:pPr>
        <w:ind w:left="4680" w:hanging="1080"/>
      </w:pPr>
      <w:rPr>
        <w:rFonts w:hint="default"/>
        <w:i/>
      </w:rPr>
    </w:lvl>
    <w:lvl w:ilvl="5">
      <w:start w:val="1"/>
      <w:numFmt w:val="decimal"/>
      <w:isLgl/>
      <w:lvlText w:val="%1.%2.%3.%4.%5.%6."/>
      <w:lvlJc w:val="left"/>
      <w:pPr>
        <w:ind w:left="5400" w:hanging="1080"/>
      </w:pPr>
      <w:rPr>
        <w:rFonts w:hint="default"/>
        <w:i/>
      </w:rPr>
    </w:lvl>
    <w:lvl w:ilvl="6">
      <w:start w:val="1"/>
      <w:numFmt w:val="decimal"/>
      <w:isLgl/>
      <w:lvlText w:val="%1.%2.%3.%4.%5.%6.%7."/>
      <w:lvlJc w:val="left"/>
      <w:pPr>
        <w:ind w:left="6480" w:hanging="1440"/>
      </w:pPr>
      <w:rPr>
        <w:rFonts w:hint="default"/>
        <w:i/>
      </w:rPr>
    </w:lvl>
    <w:lvl w:ilvl="7">
      <w:start w:val="1"/>
      <w:numFmt w:val="decimal"/>
      <w:isLgl/>
      <w:lvlText w:val="%1.%2.%3.%4.%5.%6.%7.%8."/>
      <w:lvlJc w:val="left"/>
      <w:pPr>
        <w:ind w:left="7200" w:hanging="1440"/>
      </w:pPr>
      <w:rPr>
        <w:rFonts w:hint="default"/>
        <w:i/>
      </w:rPr>
    </w:lvl>
    <w:lvl w:ilvl="8">
      <w:start w:val="1"/>
      <w:numFmt w:val="decimal"/>
      <w:isLgl/>
      <w:lvlText w:val="%1.%2.%3.%4.%5.%6.%7.%8.%9."/>
      <w:lvlJc w:val="left"/>
      <w:pPr>
        <w:ind w:left="8280" w:hanging="1800"/>
      </w:pPr>
      <w:rPr>
        <w:rFonts w:hint="default"/>
        <w:i/>
      </w:rPr>
    </w:lvl>
  </w:abstractNum>
  <w:abstractNum w:abstractNumId="10">
    <w:nsid w:val="574410B0"/>
    <w:multiLevelType w:val="hybridMultilevel"/>
    <w:tmpl w:val="992CC390"/>
    <w:lvl w:ilvl="0" w:tplc="6B4A6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F46EDA"/>
    <w:multiLevelType w:val="multilevel"/>
    <w:tmpl w:val="1938DE38"/>
    <w:lvl w:ilvl="0">
      <w:start w:val="6"/>
      <w:numFmt w:val="decimal"/>
      <w:lvlText w:val="%1."/>
      <w:lvlJc w:val="left"/>
      <w:pPr>
        <w:ind w:left="360" w:hanging="360"/>
      </w:pPr>
      <w:rPr>
        <w:rFonts w:eastAsia="MS Mincho" w:hint="default"/>
        <w:i/>
      </w:rPr>
    </w:lvl>
    <w:lvl w:ilvl="1">
      <w:start w:val="2"/>
      <w:numFmt w:val="decimal"/>
      <w:lvlText w:val="%1.%2."/>
      <w:lvlJc w:val="left"/>
      <w:pPr>
        <w:ind w:left="720" w:hanging="360"/>
      </w:pPr>
      <w:rPr>
        <w:rFonts w:eastAsia="MS Mincho" w:hint="default"/>
        <w:i/>
      </w:rPr>
    </w:lvl>
    <w:lvl w:ilvl="2">
      <w:start w:val="1"/>
      <w:numFmt w:val="decimal"/>
      <w:lvlText w:val="%1.%2.%3."/>
      <w:lvlJc w:val="left"/>
      <w:pPr>
        <w:ind w:left="1440" w:hanging="720"/>
      </w:pPr>
      <w:rPr>
        <w:rFonts w:eastAsia="MS Mincho" w:hint="default"/>
        <w:i/>
      </w:rPr>
    </w:lvl>
    <w:lvl w:ilvl="3">
      <w:start w:val="1"/>
      <w:numFmt w:val="decimal"/>
      <w:lvlText w:val="%1.%2.%3.%4."/>
      <w:lvlJc w:val="left"/>
      <w:pPr>
        <w:ind w:left="1800" w:hanging="720"/>
      </w:pPr>
      <w:rPr>
        <w:rFonts w:eastAsia="MS Mincho" w:hint="default"/>
        <w:i/>
      </w:rPr>
    </w:lvl>
    <w:lvl w:ilvl="4">
      <w:start w:val="1"/>
      <w:numFmt w:val="decimal"/>
      <w:lvlText w:val="%1.%2.%3.%4.%5."/>
      <w:lvlJc w:val="left"/>
      <w:pPr>
        <w:ind w:left="2520" w:hanging="1080"/>
      </w:pPr>
      <w:rPr>
        <w:rFonts w:eastAsia="MS Mincho" w:hint="default"/>
        <w:i/>
      </w:rPr>
    </w:lvl>
    <w:lvl w:ilvl="5">
      <w:start w:val="1"/>
      <w:numFmt w:val="decimal"/>
      <w:lvlText w:val="%1.%2.%3.%4.%5.%6."/>
      <w:lvlJc w:val="left"/>
      <w:pPr>
        <w:ind w:left="2880" w:hanging="1080"/>
      </w:pPr>
      <w:rPr>
        <w:rFonts w:eastAsia="MS Mincho" w:hint="default"/>
        <w:i/>
      </w:rPr>
    </w:lvl>
    <w:lvl w:ilvl="6">
      <w:start w:val="1"/>
      <w:numFmt w:val="decimal"/>
      <w:lvlText w:val="%1.%2.%3.%4.%5.%6.%7."/>
      <w:lvlJc w:val="left"/>
      <w:pPr>
        <w:ind w:left="3600" w:hanging="1440"/>
      </w:pPr>
      <w:rPr>
        <w:rFonts w:eastAsia="MS Mincho" w:hint="default"/>
        <w:i/>
      </w:rPr>
    </w:lvl>
    <w:lvl w:ilvl="7">
      <w:start w:val="1"/>
      <w:numFmt w:val="decimal"/>
      <w:lvlText w:val="%1.%2.%3.%4.%5.%6.%7.%8."/>
      <w:lvlJc w:val="left"/>
      <w:pPr>
        <w:ind w:left="3960" w:hanging="1440"/>
      </w:pPr>
      <w:rPr>
        <w:rFonts w:eastAsia="MS Mincho" w:hint="default"/>
        <w:i/>
      </w:rPr>
    </w:lvl>
    <w:lvl w:ilvl="8">
      <w:start w:val="1"/>
      <w:numFmt w:val="decimal"/>
      <w:lvlText w:val="%1.%2.%3.%4.%5.%6.%7.%8.%9."/>
      <w:lvlJc w:val="left"/>
      <w:pPr>
        <w:ind w:left="4680" w:hanging="1800"/>
      </w:pPr>
      <w:rPr>
        <w:rFonts w:eastAsia="MS Mincho" w:hint="default"/>
        <w:i/>
      </w:rPr>
    </w:lvl>
  </w:abstractNum>
  <w:abstractNum w:abstractNumId="12">
    <w:nsid w:val="595258E9"/>
    <w:multiLevelType w:val="multilevel"/>
    <w:tmpl w:val="B11E7594"/>
    <w:lvl w:ilvl="0">
      <w:start w:val="1"/>
      <w:numFmt w:val="decimal"/>
      <w:lvlText w:val="%1."/>
      <w:lvlJc w:val="left"/>
      <w:pPr>
        <w:ind w:left="99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BD82746"/>
    <w:multiLevelType w:val="multilevel"/>
    <w:tmpl w:val="79BE0490"/>
    <w:lvl w:ilvl="0">
      <w:start w:val="1"/>
      <w:numFmt w:val="decimal"/>
      <w:lvlText w:val="%1."/>
      <w:lvlJc w:val="left"/>
      <w:pPr>
        <w:ind w:left="72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4">
    <w:nsid w:val="5C6E3DA0"/>
    <w:multiLevelType w:val="multilevel"/>
    <w:tmpl w:val="A4283C02"/>
    <w:lvl w:ilvl="0">
      <w:start w:val="4"/>
      <w:numFmt w:val="decimal"/>
      <w:lvlText w:val="%1."/>
      <w:lvlJc w:val="left"/>
      <w:pPr>
        <w:ind w:left="360" w:hanging="360"/>
      </w:pPr>
      <w:rPr>
        <w:rFonts w:hint="default"/>
        <w:i w:val="0"/>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15">
    <w:nsid w:val="62B5726E"/>
    <w:multiLevelType w:val="hybridMultilevel"/>
    <w:tmpl w:val="C5920EAE"/>
    <w:lvl w:ilvl="0" w:tplc="CF2A268E">
      <w:start w:val="1"/>
      <w:numFmt w:val="decimal"/>
      <w:lvlText w:val="%1."/>
      <w:lvlJc w:val="left"/>
      <w:pPr>
        <w:ind w:left="99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BF0348"/>
    <w:multiLevelType w:val="hybridMultilevel"/>
    <w:tmpl w:val="2FD8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7916"/>
    <w:multiLevelType w:val="hybridMultilevel"/>
    <w:tmpl w:val="744AC072"/>
    <w:lvl w:ilvl="0" w:tplc="F4365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174FD6"/>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num w:numId="1">
    <w:abstractNumId w:val="2"/>
  </w:num>
  <w:num w:numId="2">
    <w:abstractNumId w:val="10"/>
  </w:num>
  <w:num w:numId="3">
    <w:abstractNumId w:val="16"/>
  </w:num>
  <w:num w:numId="4">
    <w:abstractNumId w:val="14"/>
  </w:num>
  <w:num w:numId="5">
    <w:abstractNumId w:val="13"/>
  </w:num>
  <w:num w:numId="6">
    <w:abstractNumId w:val="8"/>
  </w:num>
  <w:num w:numId="7">
    <w:abstractNumId w:val="1"/>
  </w:num>
  <w:num w:numId="8">
    <w:abstractNumId w:val="11"/>
  </w:num>
  <w:num w:numId="9">
    <w:abstractNumId w:val="18"/>
  </w:num>
  <w:num w:numId="10">
    <w:abstractNumId w:val="0"/>
  </w:num>
  <w:num w:numId="11">
    <w:abstractNumId w:val="17"/>
  </w:num>
  <w:num w:numId="12">
    <w:abstractNumId w:val="7"/>
  </w:num>
  <w:num w:numId="13">
    <w:abstractNumId w:val="5"/>
  </w:num>
  <w:num w:numId="14">
    <w:abstractNumId w:val="3"/>
  </w:num>
  <w:num w:numId="15">
    <w:abstractNumId w:val="12"/>
  </w:num>
  <w:num w:numId="16">
    <w:abstractNumId w:val="15"/>
  </w:num>
  <w:num w:numId="17">
    <w:abstractNumId w:val="4"/>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4E"/>
    <w:rsid w:val="0000616F"/>
    <w:rsid w:val="00010010"/>
    <w:rsid w:val="00011A40"/>
    <w:rsid w:val="000217EB"/>
    <w:rsid w:val="00031482"/>
    <w:rsid w:val="00034DD2"/>
    <w:rsid w:val="00037BA9"/>
    <w:rsid w:val="0004072D"/>
    <w:rsid w:val="00040EC7"/>
    <w:rsid w:val="00041154"/>
    <w:rsid w:val="0005333E"/>
    <w:rsid w:val="00056CF8"/>
    <w:rsid w:val="00056E93"/>
    <w:rsid w:val="00057A60"/>
    <w:rsid w:val="00060E1C"/>
    <w:rsid w:val="000637F3"/>
    <w:rsid w:val="000651BE"/>
    <w:rsid w:val="0007360F"/>
    <w:rsid w:val="0007447B"/>
    <w:rsid w:val="00075D3B"/>
    <w:rsid w:val="000804BB"/>
    <w:rsid w:val="00084C99"/>
    <w:rsid w:val="00092AD2"/>
    <w:rsid w:val="0009344F"/>
    <w:rsid w:val="0009432C"/>
    <w:rsid w:val="00095BE4"/>
    <w:rsid w:val="0009712E"/>
    <w:rsid w:val="00097A83"/>
    <w:rsid w:val="000A1DCE"/>
    <w:rsid w:val="000A380F"/>
    <w:rsid w:val="000A624F"/>
    <w:rsid w:val="000A7593"/>
    <w:rsid w:val="000B06F7"/>
    <w:rsid w:val="000B1621"/>
    <w:rsid w:val="000B73B7"/>
    <w:rsid w:val="000B73FC"/>
    <w:rsid w:val="000C0670"/>
    <w:rsid w:val="000C0A3B"/>
    <w:rsid w:val="000C1880"/>
    <w:rsid w:val="000C18F7"/>
    <w:rsid w:val="000C6261"/>
    <w:rsid w:val="000D3463"/>
    <w:rsid w:val="000D657B"/>
    <w:rsid w:val="000D774F"/>
    <w:rsid w:val="000E4CD6"/>
    <w:rsid w:val="000E7908"/>
    <w:rsid w:val="000F6544"/>
    <w:rsid w:val="001011A8"/>
    <w:rsid w:val="00101B5D"/>
    <w:rsid w:val="001032B3"/>
    <w:rsid w:val="0010445B"/>
    <w:rsid w:val="001050DC"/>
    <w:rsid w:val="00106869"/>
    <w:rsid w:val="001118D4"/>
    <w:rsid w:val="001119C3"/>
    <w:rsid w:val="0011371A"/>
    <w:rsid w:val="00115DCA"/>
    <w:rsid w:val="001204A2"/>
    <w:rsid w:val="00120C03"/>
    <w:rsid w:val="001226C8"/>
    <w:rsid w:val="001254DD"/>
    <w:rsid w:val="001263B9"/>
    <w:rsid w:val="00127C1F"/>
    <w:rsid w:val="001367A9"/>
    <w:rsid w:val="001369E3"/>
    <w:rsid w:val="00137462"/>
    <w:rsid w:val="00141F53"/>
    <w:rsid w:val="001425C4"/>
    <w:rsid w:val="00146C91"/>
    <w:rsid w:val="00151D68"/>
    <w:rsid w:val="00156F81"/>
    <w:rsid w:val="00162832"/>
    <w:rsid w:val="00166E3C"/>
    <w:rsid w:val="00171CB3"/>
    <w:rsid w:val="00174A5B"/>
    <w:rsid w:val="00174A84"/>
    <w:rsid w:val="00183345"/>
    <w:rsid w:val="00184955"/>
    <w:rsid w:val="00186524"/>
    <w:rsid w:val="00186E95"/>
    <w:rsid w:val="001912B0"/>
    <w:rsid w:val="00191E8C"/>
    <w:rsid w:val="00197CF4"/>
    <w:rsid w:val="001A2FFE"/>
    <w:rsid w:val="001A5670"/>
    <w:rsid w:val="001A5FC3"/>
    <w:rsid w:val="001A7DAE"/>
    <w:rsid w:val="001B16AA"/>
    <w:rsid w:val="001B7838"/>
    <w:rsid w:val="001C56EA"/>
    <w:rsid w:val="001D0150"/>
    <w:rsid w:val="001D05E6"/>
    <w:rsid w:val="001D1736"/>
    <w:rsid w:val="001D47F4"/>
    <w:rsid w:val="001D5008"/>
    <w:rsid w:val="001D6807"/>
    <w:rsid w:val="001E578D"/>
    <w:rsid w:val="001F24D2"/>
    <w:rsid w:val="00202B7C"/>
    <w:rsid w:val="00205DCB"/>
    <w:rsid w:val="00206A11"/>
    <w:rsid w:val="00207597"/>
    <w:rsid w:val="00207EA6"/>
    <w:rsid w:val="002139E0"/>
    <w:rsid w:val="00217157"/>
    <w:rsid w:val="002201C3"/>
    <w:rsid w:val="002322D6"/>
    <w:rsid w:val="00234D4F"/>
    <w:rsid w:val="00236786"/>
    <w:rsid w:val="002440DA"/>
    <w:rsid w:val="00244863"/>
    <w:rsid w:val="00246A92"/>
    <w:rsid w:val="00251962"/>
    <w:rsid w:val="00252E78"/>
    <w:rsid w:val="002556CD"/>
    <w:rsid w:val="00255753"/>
    <w:rsid w:val="00255F20"/>
    <w:rsid w:val="0026030A"/>
    <w:rsid w:val="002626C6"/>
    <w:rsid w:val="00263150"/>
    <w:rsid w:val="002712BB"/>
    <w:rsid w:val="00273F57"/>
    <w:rsid w:val="00275348"/>
    <w:rsid w:val="0027775F"/>
    <w:rsid w:val="00281CFE"/>
    <w:rsid w:val="002829D5"/>
    <w:rsid w:val="00282B0D"/>
    <w:rsid w:val="0028659D"/>
    <w:rsid w:val="002866EC"/>
    <w:rsid w:val="002908F5"/>
    <w:rsid w:val="0029101F"/>
    <w:rsid w:val="00294482"/>
    <w:rsid w:val="002A5B3E"/>
    <w:rsid w:val="002A7E47"/>
    <w:rsid w:val="002B4E11"/>
    <w:rsid w:val="002B4F13"/>
    <w:rsid w:val="002B7AF5"/>
    <w:rsid w:val="002D0E35"/>
    <w:rsid w:val="002D1DEA"/>
    <w:rsid w:val="002E0FDE"/>
    <w:rsid w:val="002E2236"/>
    <w:rsid w:val="002E2E15"/>
    <w:rsid w:val="002E4D1D"/>
    <w:rsid w:val="002F023C"/>
    <w:rsid w:val="002F0788"/>
    <w:rsid w:val="002F7595"/>
    <w:rsid w:val="00303010"/>
    <w:rsid w:val="00312943"/>
    <w:rsid w:val="0031320C"/>
    <w:rsid w:val="00314A70"/>
    <w:rsid w:val="00315C8F"/>
    <w:rsid w:val="00322265"/>
    <w:rsid w:val="00322E45"/>
    <w:rsid w:val="00323238"/>
    <w:rsid w:val="003279AD"/>
    <w:rsid w:val="00332E77"/>
    <w:rsid w:val="003353B6"/>
    <w:rsid w:val="00335946"/>
    <w:rsid w:val="003432B6"/>
    <w:rsid w:val="0034368E"/>
    <w:rsid w:val="0034447C"/>
    <w:rsid w:val="00347D27"/>
    <w:rsid w:val="00350509"/>
    <w:rsid w:val="003641B2"/>
    <w:rsid w:val="00371678"/>
    <w:rsid w:val="00372A0A"/>
    <w:rsid w:val="00372FC2"/>
    <w:rsid w:val="00374940"/>
    <w:rsid w:val="003809E8"/>
    <w:rsid w:val="00384784"/>
    <w:rsid w:val="00386649"/>
    <w:rsid w:val="00394130"/>
    <w:rsid w:val="00394587"/>
    <w:rsid w:val="00395F0F"/>
    <w:rsid w:val="00396C84"/>
    <w:rsid w:val="003A50C4"/>
    <w:rsid w:val="003B14D7"/>
    <w:rsid w:val="003B24E5"/>
    <w:rsid w:val="003C79D7"/>
    <w:rsid w:val="003D2EB0"/>
    <w:rsid w:val="003D4BC8"/>
    <w:rsid w:val="003D6054"/>
    <w:rsid w:val="003D7FAB"/>
    <w:rsid w:val="003E0821"/>
    <w:rsid w:val="003E2CDF"/>
    <w:rsid w:val="003E394C"/>
    <w:rsid w:val="003E3979"/>
    <w:rsid w:val="003E65DA"/>
    <w:rsid w:val="003F0C22"/>
    <w:rsid w:val="003F2598"/>
    <w:rsid w:val="003F4CF0"/>
    <w:rsid w:val="003F6961"/>
    <w:rsid w:val="004070BA"/>
    <w:rsid w:val="00410F69"/>
    <w:rsid w:val="004113C4"/>
    <w:rsid w:val="00411795"/>
    <w:rsid w:val="00411817"/>
    <w:rsid w:val="00411A35"/>
    <w:rsid w:val="00412357"/>
    <w:rsid w:val="0041265F"/>
    <w:rsid w:val="00414EB5"/>
    <w:rsid w:val="00436A71"/>
    <w:rsid w:val="0043770F"/>
    <w:rsid w:val="00440202"/>
    <w:rsid w:val="00443C94"/>
    <w:rsid w:val="00450D2A"/>
    <w:rsid w:val="00450DA4"/>
    <w:rsid w:val="004569E8"/>
    <w:rsid w:val="00460AC5"/>
    <w:rsid w:val="00460CA9"/>
    <w:rsid w:val="00465F76"/>
    <w:rsid w:val="00467611"/>
    <w:rsid w:val="00472146"/>
    <w:rsid w:val="00476191"/>
    <w:rsid w:val="00482628"/>
    <w:rsid w:val="00485C91"/>
    <w:rsid w:val="00495CCF"/>
    <w:rsid w:val="00497FC8"/>
    <w:rsid w:val="004A0FBF"/>
    <w:rsid w:val="004A1C0F"/>
    <w:rsid w:val="004B08B3"/>
    <w:rsid w:val="004B0F25"/>
    <w:rsid w:val="004B34F4"/>
    <w:rsid w:val="004B6A7E"/>
    <w:rsid w:val="004C16C6"/>
    <w:rsid w:val="004C476E"/>
    <w:rsid w:val="004C54D6"/>
    <w:rsid w:val="004D55E0"/>
    <w:rsid w:val="004E1E15"/>
    <w:rsid w:val="004F41A5"/>
    <w:rsid w:val="004F477F"/>
    <w:rsid w:val="00500EEC"/>
    <w:rsid w:val="0050329C"/>
    <w:rsid w:val="00504E8B"/>
    <w:rsid w:val="00511727"/>
    <w:rsid w:val="00511D84"/>
    <w:rsid w:val="00512B2A"/>
    <w:rsid w:val="00512C38"/>
    <w:rsid w:val="00512EAD"/>
    <w:rsid w:val="005132BA"/>
    <w:rsid w:val="00514B24"/>
    <w:rsid w:val="00515EA6"/>
    <w:rsid w:val="00522595"/>
    <w:rsid w:val="00522D8A"/>
    <w:rsid w:val="00523641"/>
    <w:rsid w:val="00526B02"/>
    <w:rsid w:val="00526D52"/>
    <w:rsid w:val="00530A0F"/>
    <w:rsid w:val="0053132A"/>
    <w:rsid w:val="005315DF"/>
    <w:rsid w:val="00535B52"/>
    <w:rsid w:val="00543B6D"/>
    <w:rsid w:val="0055247B"/>
    <w:rsid w:val="005529C6"/>
    <w:rsid w:val="00555A2D"/>
    <w:rsid w:val="00561D58"/>
    <w:rsid w:val="00563D73"/>
    <w:rsid w:val="00564ABE"/>
    <w:rsid w:val="00566073"/>
    <w:rsid w:val="0056769E"/>
    <w:rsid w:val="00570A11"/>
    <w:rsid w:val="00571ECC"/>
    <w:rsid w:val="005810AF"/>
    <w:rsid w:val="005817E1"/>
    <w:rsid w:val="0058247D"/>
    <w:rsid w:val="005846A6"/>
    <w:rsid w:val="00584883"/>
    <w:rsid w:val="00587EDF"/>
    <w:rsid w:val="00590CB4"/>
    <w:rsid w:val="00593845"/>
    <w:rsid w:val="00594D40"/>
    <w:rsid w:val="005950A2"/>
    <w:rsid w:val="00596BF2"/>
    <w:rsid w:val="0059749A"/>
    <w:rsid w:val="0059773C"/>
    <w:rsid w:val="005A6925"/>
    <w:rsid w:val="005B0D74"/>
    <w:rsid w:val="005B1EC4"/>
    <w:rsid w:val="005B40C9"/>
    <w:rsid w:val="005B66DF"/>
    <w:rsid w:val="005B7975"/>
    <w:rsid w:val="005C0763"/>
    <w:rsid w:val="005C296A"/>
    <w:rsid w:val="005C5278"/>
    <w:rsid w:val="005C60AA"/>
    <w:rsid w:val="005C7A4E"/>
    <w:rsid w:val="005D37A3"/>
    <w:rsid w:val="005D4D85"/>
    <w:rsid w:val="005D7BD3"/>
    <w:rsid w:val="005E05A9"/>
    <w:rsid w:val="005E15B3"/>
    <w:rsid w:val="005E4E09"/>
    <w:rsid w:val="005E63E9"/>
    <w:rsid w:val="005F1E09"/>
    <w:rsid w:val="005F310B"/>
    <w:rsid w:val="005F3FCF"/>
    <w:rsid w:val="005F50C5"/>
    <w:rsid w:val="005F5F96"/>
    <w:rsid w:val="005F73D9"/>
    <w:rsid w:val="00601058"/>
    <w:rsid w:val="00603C4B"/>
    <w:rsid w:val="00606001"/>
    <w:rsid w:val="00616C7C"/>
    <w:rsid w:val="006173E3"/>
    <w:rsid w:val="0061785F"/>
    <w:rsid w:val="00620BD8"/>
    <w:rsid w:val="00632017"/>
    <w:rsid w:val="00637EFB"/>
    <w:rsid w:val="0064028B"/>
    <w:rsid w:val="00650177"/>
    <w:rsid w:val="00652CE9"/>
    <w:rsid w:val="006564A6"/>
    <w:rsid w:val="006579F3"/>
    <w:rsid w:val="00660EB4"/>
    <w:rsid w:val="00666A0B"/>
    <w:rsid w:val="00670DE0"/>
    <w:rsid w:val="00674F1A"/>
    <w:rsid w:val="00676594"/>
    <w:rsid w:val="00680011"/>
    <w:rsid w:val="00686369"/>
    <w:rsid w:val="006949DD"/>
    <w:rsid w:val="00694F65"/>
    <w:rsid w:val="006A01F0"/>
    <w:rsid w:val="006A0245"/>
    <w:rsid w:val="006A07B3"/>
    <w:rsid w:val="006A16D9"/>
    <w:rsid w:val="006A1D22"/>
    <w:rsid w:val="006B0B23"/>
    <w:rsid w:val="006B11FA"/>
    <w:rsid w:val="006B331B"/>
    <w:rsid w:val="006B71ED"/>
    <w:rsid w:val="006B79F1"/>
    <w:rsid w:val="006C625E"/>
    <w:rsid w:val="006C6B54"/>
    <w:rsid w:val="006D4032"/>
    <w:rsid w:val="006D62C1"/>
    <w:rsid w:val="006D6DD1"/>
    <w:rsid w:val="006E4904"/>
    <w:rsid w:val="006E7163"/>
    <w:rsid w:val="006F41A5"/>
    <w:rsid w:val="006F7155"/>
    <w:rsid w:val="006F7CEC"/>
    <w:rsid w:val="00703B37"/>
    <w:rsid w:val="00703CB0"/>
    <w:rsid w:val="007074D6"/>
    <w:rsid w:val="00714DC7"/>
    <w:rsid w:val="0071775C"/>
    <w:rsid w:val="007179C7"/>
    <w:rsid w:val="00725637"/>
    <w:rsid w:val="00727229"/>
    <w:rsid w:val="007275DE"/>
    <w:rsid w:val="007343BE"/>
    <w:rsid w:val="00735699"/>
    <w:rsid w:val="007402C9"/>
    <w:rsid w:val="007443C5"/>
    <w:rsid w:val="00746C8F"/>
    <w:rsid w:val="00747B39"/>
    <w:rsid w:val="007516E8"/>
    <w:rsid w:val="007538DF"/>
    <w:rsid w:val="007608CD"/>
    <w:rsid w:val="007648C0"/>
    <w:rsid w:val="0076571A"/>
    <w:rsid w:val="007660DE"/>
    <w:rsid w:val="00771F18"/>
    <w:rsid w:val="0077799D"/>
    <w:rsid w:val="007860CD"/>
    <w:rsid w:val="0078611E"/>
    <w:rsid w:val="007A0A6E"/>
    <w:rsid w:val="007A11C0"/>
    <w:rsid w:val="007A2272"/>
    <w:rsid w:val="007A66FD"/>
    <w:rsid w:val="007A693D"/>
    <w:rsid w:val="007A6E37"/>
    <w:rsid w:val="007A7C26"/>
    <w:rsid w:val="007B029F"/>
    <w:rsid w:val="007B36CF"/>
    <w:rsid w:val="007B4E94"/>
    <w:rsid w:val="007B6AD0"/>
    <w:rsid w:val="007C3D46"/>
    <w:rsid w:val="007C5644"/>
    <w:rsid w:val="007C6549"/>
    <w:rsid w:val="007E0DE4"/>
    <w:rsid w:val="007E1592"/>
    <w:rsid w:val="007E38CF"/>
    <w:rsid w:val="007E40B6"/>
    <w:rsid w:val="007E4400"/>
    <w:rsid w:val="007F278A"/>
    <w:rsid w:val="007F394D"/>
    <w:rsid w:val="007F50BE"/>
    <w:rsid w:val="007F7EAD"/>
    <w:rsid w:val="00801248"/>
    <w:rsid w:val="00803D1B"/>
    <w:rsid w:val="00804E52"/>
    <w:rsid w:val="008067E4"/>
    <w:rsid w:val="00812131"/>
    <w:rsid w:val="008143BC"/>
    <w:rsid w:val="008169DC"/>
    <w:rsid w:val="00821156"/>
    <w:rsid w:val="0082554D"/>
    <w:rsid w:val="00827CC8"/>
    <w:rsid w:val="008304C0"/>
    <w:rsid w:val="00830AD4"/>
    <w:rsid w:val="00832004"/>
    <w:rsid w:val="0083296C"/>
    <w:rsid w:val="00835DEF"/>
    <w:rsid w:val="00835E57"/>
    <w:rsid w:val="00840808"/>
    <w:rsid w:val="00842417"/>
    <w:rsid w:val="00850000"/>
    <w:rsid w:val="00851AE9"/>
    <w:rsid w:val="0085730D"/>
    <w:rsid w:val="008601E0"/>
    <w:rsid w:val="00862C6B"/>
    <w:rsid w:val="0086483F"/>
    <w:rsid w:val="00865547"/>
    <w:rsid w:val="00870CBA"/>
    <w:rsid w:val="008710AC"/>
    <w:rsid w:val="00873445"/>
    <w:rsid w:val="00890238"/>
    <w:rsid w:val="00890E10"/>
    <w:rsid w:val="00892A8F"/>
    <w:rsid w:val="00894ADC"/>
    <w:rsid w:val="00896427"/>
    <w:rsid w:val="008971BE"/>
    <w:rsid w:val="008A7E33"/>
    <w:rsid w:val="008B2E42"/>
    <w:rsid w:val="008B40A9"/>
    <w:rsid w:val="008B7D49"/>
    <w:rsid w:val="008C237F"/>
    <w:rsid w:val="008C4D00"/>
    <w:rsid w:val="008C6933"/>
    <w:rsid w:val="008D1D70"/>
    <w:rsid w:val="008E1884"/>
    <w:rsid w:val="008E3F17"/>
    <w:rsid w:val="008E406A"/>
    <w:rsid w:val="008F3D2D"/>
    <w:rsid w:val="008F6933"/>
    <w:rsid w:val="008F7B67"/>
    <w:rsid w:val="009004FF"/>
    <w:rsid w:val="00900DE7"/>
    <w:rsid w:val="0090286D"/>
    <w:rsid w:val="00906AAB"/>
    <w:rsid w:val="00911EDA"/>
    <w:rsid w:val="009128F0"/>
    <w:rsid w:val="009206F4"/>
    <w:rsid w:val="00923AF9"/>
    <w:rsid w:val="00923E91"/>
    <w:rsid w:val="009262BE"/>
    <w:rsid w:val="0092750D"/>
    <w:rsid w:val="0093291D"/>
    <w:rsid w:val="00935089"/>
    <w:rsid w:val="0093603C"/>
    <w:rsid w:val="00937456"/>
    <w:rsid w:val="00940052"/>
    <w:rsid w:val="009417D5"/>
    <w:rsid w:val="00943A0B"/>
    <w:rsid w:val="00947355"/>
    <w:rsid w:val="009474AC"/>
    <w:rsid w:val="00951D2F"/>
    <w:rsid w:val="00952B3D"/>
    <w:rsid w:val="00953005"/>
    <w:rsid w:val="0096734D"/>
    <w:rsid w:val="00972A87"/>
    <w:rsid w:val="0097556C"/>
    <w:rsid w:val="009812C8"/>
    <w:rsid w:val="0098641A"/>
    <w:rsid w:val="0099699B"/>
    <w:rsid w:val="009A2936"/>
    <w:rsid w:val="009A51AD"/>
    <w:rsid w:val="009A701D"/>
    <w:rsid w:val="009B6A92"/>
    <w:rsid w:val="009C1656"/>
    <w:rsid w:val="009C18CD"/>
    <w:rsid w:val="009D628E"/>
    <w:rsid w:val="009D68CE"/>
    <w:rsid w:val="009D7EE2"/>
    <w:rsid w:val="009E0589"/>
    <w:rsid w:val="009E24EA"/>
    <w:rsid w:val="009E49BA"/>
    <w:rsid w:val="009F3B41"/>
    <w:rsid w:val="009F702F"/>
    <w:rsid w:val="009F73C7"/>
    <w:rsid w:val="00A00CBA"/>
    <w:rsid w:val="00A022EA"/>
    <w:rsid w:val="00A07472"/>
    <w:rsid w:val="00A114EB"/>
    <w:rsid w:val="00A15101"/>
    <w:rsid w:val="00A17537"/>
    <w:rsid w:val="00A264AB"/>
    <w:rsid w:val="00A300AA"/>
    <w:rsid w:val="00A30A6D"/>
    <w:rsid w:val="00A32773"/>
    <w:rsid w:val="00A33DE6"/>
    <w:rsid w:val="00A35D28"/>
    <w:rsid w:val="00A4217C"/>
    <w:rsid w:val="00A54B8B"/>
    <w:rsid w:val="00A55BB4"/>
    <w:rsid w:val="00A61123"/>
    <w:rsid w:val="00A62EEC"/>
    <w:rsid w:val="00A65217"/>
    <w:rsid w:val="00A67E7E"/>
    <w:rsid w:val="00A67F5B"/>
    <w:rsid w:val="00A70BE7"/>
    <w:rsid w:val="00A719A9"/>
    <w:rsid w:val="00A766CC"/>
    <w:rsid w:val="00A82358"/>
    <w:rsid w:val="00A85D09"/>
    <w:rsid w:val="00A85DCD"/>
    <w:rsid w:val="00A92498"/>
    <w:rsid w:val="00A933A0"/>
    <w:rsid w:val="00A9561A"/>
    <w:rsid w:val="00A973B2"/>
    <w:rsid w:val="00A97464"/>
    <w:rsid w:val="00A97537"/>
    <w:rsid w:val="00AA1123"/>
    <w:rsid w:val="00AA6B52"/>
    <w:rsid w:val="00AB1C7E"/>
    <w:rsid w:val="00AB1E0B"/>
    <w:rsid w:val="00AB4046"/>
    <w:rsid w:val="00AB62C1"/>
    <w:rsid w:val="00AB7770"/>
    <w:rsid w:val="00AC05D5"/>
    <w:rsid w:val="00AC1CC5"/>
    <w:rsid w:val="00AC3718"/>
    <w:rsid w:val="00AC40C6"/>
    <w:rsid w:val="00AC5B7D"/>
    <w:rsid w:val="00AC7306"/>
    <w:rsid w:val="00AC7A94"/>
    <w:rsid w:val="00AD4101"/>
    <w:rsid w:val="00AE0987"/>
    <w:rsid w:val="00AE1103"/>
    <w:rsid w:val="00AF27A6"/>
    <w:rsid w:val="00AF29A5"/>
    <w:rsid w:val="00AF532D"/>
    <w:rsid w:val="00AF765E"/>
    <w:rsid w:val="00AF78A4"/>
    <w:rsid w:val="00B0127C"/>
    <w:rsid w:val="00B02C73"/>
    <w:rsid w:val="00B04223"/>
    <w:rsid w:val="00B13252"/>
    <w:rsid w:val="00B1478F"/>
    <w:rsid w:val="00B20582"/>
    <w:rsid w:val="00B25118"/>
    <w:rsid w:val="00B3033B"/>
    <w:rsid w:val="00B30CDA"/>
    <w:rsid w:val="00B44AFD"/>
    <w:rsid w:val="00B50C74"/>
    <w:rsid w:val="00B55632"/>
    <w:rsid w:val="00B55ABE"/>
    <w:rsid w:val="00B61171"/>
    <w:rsid w:val="00B667AC"/>
    <w:rsid w:val="00B66CAC"/>
    <w:rsid w:val="00B673B1"/>
    <w:rsid w:val="00B75B90"/>
    <w:rsid w:val="00B77952"/>
    <w:rsid w:val="00B82AA5"/>
    <w:rsid w:val="00B84300"/>
    <w:rsid w:val="00B86048"/>
    <w:rsid w:val="00B86F09"/>
    <w:rsid w:val="00B879C9"/>
    <w:rsid w:val="00B91867"/>
    <w:rsid w:val="00B9337C"/>
    <w:rsid w:val="00B9480C"/>
    <w:rsid w:val="00B94E00"/>
    <w:rsid w:val="00BA4502"/>
    <w:rsid w:val="00BA6870"/>
    <w:rsid w:val="00BB076A"/>
    <w:rsid w:val="00BB39E8"/>
    <w:rsid w:val="00BD064D"/>
    <w:rsid w:val="00BD1DE4"/>
    <w:rsid w:val="00BD475B"/>
    <w:rsid w:val="00BD4924"/>
    <w:rsid w:val="00BD523C"/>
    <w:rsid w:val="00BD6842"/>
    <w:rsid w:val="00BD7569"/>
    <w:rsid w:val="00BE5A26"/>
    <w:rsid w:val="00BE5DEA"/>
    <w:rsid w:val="00BE75E1"/>
    <w:rsid w:val="00BF107C"/>
    <w:rsid w:val="00BF5C8E"/>
    <w:rsid w:val="00BF7AB0"/>
    <w:rsid w:val="00C00A96"/>
    <w:rsid w:val="00C01EE3"/>
    <w:rsid w:val="00C06B87"/>
    <w:rsid w:val="00C06BBE"/>
    <w:rsid w:val="00C0706E"/>
    <w:rsid w:val="00C13471"/>
    <w:rsid w:val="00C17AAD"/>
    <w:rsid w:val="00C201C9"/>
    <w:rsid w:val="00C2050D"/>
    <w:rsid w:val="00C231E5"/>
    <w:rsid w:val="00C232C8"/>
    <w:rsid w:val="00C24428"/>
    <w:rsid w:val="00C25BE0"/>
    <w:rsid w:val="00C32104"/>
    <w:rsid w:val="00C3299B"/>
    <w:rsid w:val="00C3369F"/>
    <w:rsid w:val="00C350C2"/>
    <w:rsid w:val="00C40A4E"/>
    <w:rsid w:val="00C42FCE"/>
    <w:rsid w:val="00C43746"/>
    <w:rsid w:val="00C45201"/>
    <w:rsid w:val="00C510CA"/>
    <w:rsid w:val="00C625F1"/>
    <w:rsid w:val="00C66267"/>
    <w:rsid w:val="00C74550"/>
    <w:rsid w:val="00C7685E"/>
    <w:rsid w:val="00C776B9"/>
    <w:rsid w:val="00C8357F"/>
    <w:rsid w:val="00C83C1B"/>
    <w:rsid w:val="00C87584"/>
    <w:rsid w:val="00CA0305"/>
    <w:rsid w:val="00CA2C6D"/>
    <w:rsid w:val="00CA3941"/>
    <w:rsid w:val="00CA3C14"/>
    <w:rsid w:val="00CA448C"/>
    <w:rsid w:val="00CA58F2"/>
    <w:rsid w:val="00CB2ADC"/>
    <w:rsid w:val="00CB3F25"/>
    <w:rsid w:val="00CB4A48"/>
    <w:rsid w:val="00CC0B2C"/>
    <w:rsid w:val="00CC11F5"/>
    <w:rsid w:val="00CE337D"/>
    <w:rsid w:val="00CE5495"/>
    <w:rsid w:val="00CE55F8"/>
    <w:rsid w:val="00CE7315"/>
    <w:rsid w:val="00CE7B60"/>
    <w:rsid w:val="00CF3602"/>
    <w:rsid w:val="00CF4B5F"/>
    <w:rsid w:val="00CF543B"/>
    <w:rsid w:val="00CF609A"/>
    <w:rsid w:val="00D040F1"/>
    <w:rsid w:val="00D07739"/>
    <w:rsid w:val="00D11981"/>
    <w:rsid w:val="00D144B1"/>
    <w:rsid w:val="00D26910"/>
    <w:rsid w:val="00D304B9"/>
    <w:rsid w:val="00D306CE"/>
    <w:rsid w:val="00D31D88"/>
    <w:rsid w:val="00D3348C"/>
    <w:rsid w:val="00D43C23"/>
    <w:rsid w:val="00D46DF6"/>
    <w:rsid w:val="00D51262"/>
    <w:rsid w:val="00D55165"/>
    <w:rsid w:val="00D55BFF"/>
    <w:rsid w:val="00D55C98"/>
    <w:rsid w:val="00D568BE"/>
    <w:rsid w:val="00D57B9D"/>
    <w:rsid w:val="00D62376"/>
    <w:rsid w:val="00D625FD"/>
    <w:rsid w:val="00D64047"/>
    <w:rsid w:val="00D72B6C"/>
    <w:rsid w:val="00D75802"/>
    <w:rsid w:val="00D778F4"/>
    <w:rsid w:val="00D80FBF"/>
    <w:rsid w:val="00D819D5"/>
    <w:rsid w:val="00D82D60"/>
    <w:rsid w:val="00D84920"/>
    <w:rsid w:val="00D871E8"/>
    <w:rsid w:val="00D877B3"/>
    <w:rsid w:val="00D906AB"/>
    <w:rsid w:val="00D9149C"/>
    <w:rsid w:val="00D944E7"/>
    <w:rsid w:val="00D97ADE"/>
    <w:rsid w:val="00DA745F"/>
    <w:rsid w:val="00DB1273"/>
    <w:rsid w:val="00DB3F58"/>
    <w:rsid w:val="00DB52DA"/>
    <w:rsid w:val="00DC7E86"/>
    <w:rsid w:val="00DD5312"/>
    <w:rsid w:val="00DD60B1"/>
    <w:rsid w:val="00DD6B5C"/>
    <w:rsid w:val="00DD7C65"/>
    <w:rsid w:val="00DE0CF0"/>
    <w:rsid w:val="00DE1581"/>
    <w:rsid w:val="00DE1B80"/>
    <w:rsid w:val="00DE2F3B"/>
    <w:rsid w:val="00DE5367"/>
    <w:rsid w:val="00DE766A"/>
    <w:rsid w:val="00DF349C"/>
    <w:rsid w:val="00DF4D37"/>
    <w:rsid w:val="00DF5CF6"/>
    <w:rsid w:val="00DF6CDB"/>
    <w:rsid w:val="00E016D4"/>
    <w:rsid w:val="00E040E9"/>
    <w:rsid w:val="00E063FB"/>
    <w:rsid w:val="00E07570"/>
    <w:rsid w:val="00E113B7"/>
    <w:rsid w:val="00E12EC1"/>
    <w:rsid w:val="00E1613F"/>
    <w:rsid w:val="00E17122"/>
    <w:rsid w:val="00E2055D"/>
    <w:rsid w:val="00E22C4D"/>
    <w:rsid w:val="00E26FB0"/>
    <w:rsid w:val="00E3628B"/>
    <w:rsid w:val="00E417E5"/>
    <w:rsid w:val="00E41FC6"/>
    <w:rsid w:val="00E428EF"/>
    <w:rsid w:val="00E439A8"/>
    <w:rsid w:val="00E47527"/>
    <w:rsid w:val="00E53638"/>
    <w:rsid w:val="00E54418"/>
    <w:rsid w:val="00E63216"/>
    <w:rsid w:val="00E63D56"/>
    <w:rsid w:val="00E715AE"/>
    <w:rsid w:val="00E71964"/>
    <w:rsid w:val="00E73E92"/>
    <w:rsid w:val="00E74289"/>
    <w:rsid w:val="00E760E2"/>
    <w:rsid w:val="00E83232"/>
    <w:rsid w:val="00E87380"/>
    <w:rsid w:val="00E87D37"/>
    <w:rsid w:val="00E90FBB"/>
    <w:rsid w:val="00EA0A15"/>
    <w:rsid w:val="00EA2151"/>
    <w:rsid w:val="00EA4AF3"/>
    <w:rsid w:val="00EA536C"/>
    <w:rsid w:val="00EA653A"/>
    <w:rsid w:val="00EA6B5C"/>
    <w:rsid w:val="00EA779C"/>
    <w:rsid w:val="00EB1E51"/>
    <w:rsid w:val="00EB3839"/>
    <w:rsid w:val="00EB770A"/>
    <w:rsid w:val="00EC3297"/>
    <w:rsid w:val="00EC3643"/>
    <w:rsid w:val="00EC4394"/>
    <w:rsid w:val="00EC4C85"/>
    <w:rsid w:val="00EC6AD6"/>
    <w:rsid w:val="00ED261C"/>
    <w:rsid w:val="00ED2951"/>
    <w:rsid w:val="00ED4F99"/>
    <w:rsid w:val="00ED7E9C"/>
    <w:rsid w:val="00EE0A90"/>
    <w:rsid w:val="00EE13FA"/>
    <w:rsid w:val="00EF2D42"/>
    <w:rsid w:val="00EF3075"/>
    <w:rsid w:val="00EF5C5D"/>
    <w:rsid w:val="00EF5D81"/>
    <w:rsid w:val="00EF665C"/>
    <w:rsid w:val="00F05CE1"/>
    <w:rsid w:val="00F07FF1"/>
    <w:rsid w:val="00F12E11"/>
    <w:rsid w:val="00F1364E"/>
    <w:rsid w:val="00F14FDA"/>
    <w:rsid w:val="00F15065"/>
    <w:rsid w:val="00F31025"/>
    <w:rsid w:val="00F31DAE"/>
    <w:rsid w:val="00F33B7E"/>
    <w:rsid w:val="00F340F2"/>
    <w:rsid w:val="00F347EA"/>
    <w:rsid w:val="00F35878"/>
    <w:rsid w:val="00F35CB9"/>
    <w:rsid w:val="00F3754E"/>
    <w:rsid w:val="00F43EDB"/>
    <w:rsid w:val="00F449D6"/>
    <w:rsid w:val="00F526A2"/>
    <w:rsid w:val="00F65365"/>
    <w:rsid w:val="00F74481"/>
    <w:rsid w:val="00F74A62"/>
    <w:rsid w:val="00F84836"/>
    <w:rsid w:val="00F851EF"/>
    <w:rsid w:val="00F92B24"/>
    <w:rsid w:val="00F9721D"/>
    <w:rsid w:val="00FA09A6"/>
    <w:rsid w:val="00FA1168"/>
    <w:rsid w:val="00FB4507"/>
    <w:rsid w:val="00FB47D7"/>
    <w:rsid w:val="00FB592C"/>
    <w:rsid w:val="00FB7651"/>
    <w:rsid w:val="00FC2B11"/>
    <w:rsid w:val="00FC3AF3"/>
    <w:rsid w:val="00FD2712"/>
    <w:rsid w:val="00FE1D89"/>
    <w:rsid w:val="00FE3709"/>
    <w:rsid w:val="00FE5584"/>
    <w:rsid w:val="00FE7247"/>
    <w:rsid w:val="00FF024A"/>
    <w:rsid w:val="00FF11EA"/>
    <w:rsid w:val="00FF2836"/>
    <w:rsid w:val="00FF6A08"/>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78F3D-D0D8-4146-B310-56B29C9B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4E"/>
    <w:pPr>
      <w:spacing w:line="360" w:lineRule="auto"/>
      <w:jc w:val="both"/>
    </w:pPr>
    <w:rPr>
      <w:sz w:val="22"/>
      <w:szCs w:val="22"/>
      <w:lang w:val="sq-AL"/>
    </w:rPr>
  </w:style>
  <w:style w:type="paragraph" w:styleId="Heading1">
    <w:name w:val="heading 1"/>
    <w:basedOn w:val="Normal"/>
    <w:next w:val="Normal"/>
    <w:link w:val="Heading1Char"/>
    <w:qFormat/>
    <w:rsid w:val="00056E93"/>
    <w:pPr>
      <w:keepNext/>
      <w:autoSpaceDE w:val="0"/>
      <w:autoSpaceDN w:val="0"/>
      <w:spacing w:line="240" w:lineRule="auto"/>
      <w:outlineLvl w:val="0"/>
    </w:pPr>
    <w:rPr>
      <w:rFonts w:ascii="Times New Roman" w:eastAsia="Times New Roman" w:hAnsi="Times New Roman"/>
      <w:b/>
      <w:bCs/>
      <w:sz w:val="24"/>
      <w:szCs w:val="24"/>
      <w:lang w:val="it-IT"/>
    </w:rPr>
  </w:style>
  <w:style w:type="paragraph" w:styleId="Heading2">
    <w:name w:val="heading 2"/>
    <w:basedOn w:val="Normal"/>
    <w:next w:val="Normal"/>
    <w:link w:val="Heading2Char"/>
    <w:qFormat/>
    <w:rsid w:val="00056E93"/>
    <w:pPr>
      <w:keepNext/>
      <w:spacing w:line="240" w:lineRule="auto"/>
      <w:outlineLvl w:val="1"/>
    </w:pPr>
    <w:rPr>
      <w:rFonts w:ascii="Times New Roman" w:eastAsia="Times New Roman" w:hAnsi="Times New Roman"/>
      <w:i/>
      <w:iCs/>
      <w:noProof/>
      <w:sz w:val="26"/>
      <w:szCs w:val="26"/>
      <w:lang w:val="x-none"/>
    </w:rPr>
  </w:style>
  <w:style w:type="paragraph" w:styleId="Heading3">
    <w:name w:val="heading 3"/>
    <w:basedOn w:val="Normal"/>
    <w:next w:val="Normal"/>
    <w:link w:val="Heading3Char"/>
    <w:qFormat/>
    <w:rsid w:val="00056E93"/>
    <w:pPr>
      <w:keepNext/>
      <w:spacing w:line="288" w:lineRule="auto"/>
      <w:ind w:firstLine="720"/>
      <w:jc w:val="left"/>
      <w:outlineLvl w:val="2"/>
    </w:pPr>
    <w:rPr>
      <w:rFonts w:ascii="Times New Roman" w:eastAsia="Times New Roman" w:hAnsi="Times New Roman"/>
      <w:i/>
      <w:iCs/>
      <w:sz w:val="28"/>
      <w:szCs w:val="24"/>
      <w:lang w:val="en-US"/>
    </w:rPr>
  </w:style>
  <w:style w:type="paragraph" w:styleId="Heading4">
    <w:name w:val="heading 4"/>
    <w:basedOn w:val="Normal"/>
    <w:next w:val="Normal"/>
    <w:link w:val="Heading4Char"/>
    <w:qFormat/>
    <w:rsid w:val="00056E93"/>
    <w:pPr>
      <w:keepNext/>
      <w:spacing w:before="240" w:after="60" w:line="240" w:lineRule="auto"/>
      <w:jc w:val="left"/>
      <w:outlineLvl w:val="3"/>
    </w:pPr>
    <w:rPr>
      <w:rFonts w:ascii="Times New Roman" w:eastAsia="Times New Roman" w:hAnsi="Times New Roman"/>
      <w:b/>
      <w:bCs/>
      <w:sz w:val="28"/>
      <w:szCs w:val="28"/>
      <w:lang w:val="en-US"/>
    </w:rPr>
  </w:style>
  <w:style w:type="paragraph" w:styleId="Heading9">
    <w:name w:val="heading 9"/>
    <w:basedOn w:val="Normal"/>
    <w:next w:val="Normal"/>
    <w:link w:val="Heading9Char"/>
    <w:qFormat/>
    <w:rsid w:val="00056E93"/>
    <w:pPr>
      <w:spacing w:before="240" w:after="60" w:line="240" w:lineRule="auto"/>
      <w:jc w:val="left"/>
      <w:outlineLvl w:val="8"/>
    </w:pPr>
    <w:rPr>
      <w:rFonts w:ascii="Arial" w:eastAsia="Times New Roman" w:hAnsi="Arial"/>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6E93"/>
    <w:rPr>
      <w:rFonts w:ascii="Times New Roman" w:eastAsia="Times New Roman" w:hAnsi="Times New Roman"/>
      <w:b/>
      <w:bCs/>
      <w:sz w:val="24"/>
      <w:szCs w:val="24"/>
      <w:lang w:val="it-IT" w:eastAsia="en-US"/>
    </w:rPr>
  </w:style>
  <w:style w:type="character" w:customStyle="1" w:styleId="Heading2Char">
    <w:name w:val="Heading 2 Char"/>
    <w:link w:val="Heading2"/>
    <w:rsid w:val="00056E93"/>
    <w:rPr>
      <w:rFonts w:ascii="Times New Roman" w:eastAsia="Times New Roman" w:hAnsi="Times New Roman"/>
      <w:i/>
      <w:iCs/>
      <w:noProof/>
      <w:sz w:val="26"/>
      <w:szCs w:val="26"/>
      <w:lang w:eastAsia="en-US"/>
    </w:rPr>
  </w:style>
  <w:style w:type="character" w:customStyle="1" w:styleId="Heading3Char">
    <w:name w:val="Heading 3 Char"/>
    <w:link w:val="Heading3"/>
    <w:rsid w:val="00056E93"/>
    <w:rPr>
      <w:rFonts w:ascii="Times New Roman" w:eastAsia="Times New Roman" w:hAnsi="Times New Roman"/>
      <w:i/>
      <w:iCs/>
      <w:sz w:val="28"/>
      <w:szCs w:val="24"/>
      <w:lang w:val="en-US" w:eastAsia="en-US"/>
    </w:rPr>
  </w:style>
  <w:style w:type="character" w:customStyle="1" w:styleId="Heading4Char">
    <w:name w:val="Heading 4 Char"/>
    <w:link w:val="Heading4"/>
    <w:rsid w:val="00056E93"/>
    <w:rPr>
      <w:rFonts w:ascii="Times New Roman" w:eastAsia="Times New Roman" w:hAnsi="Times New Roman"/>
      <w:b/>
      <w:bCs/>
      <w:sz w:val="28"/>
      <w:szCs w:val="28"/>
      <w:lang w:val="en-US" w:eastAsia="en-US"/>
    </w:rPr>
  </w:style>
  <w:style w:type="character" w:customStyle="1" w:styleId="Heading9Char">
    <w:name w:val="Heading 9 Char"/>
    <w:link w:val="Heading9"/>
    <w:rsid w:val="00056E93"/>
    <w:rPr>
      <w:rFonts w:ascii="Arial" w:eastAsia="Times New Roman" w:hAnsi="Arial" w:cs="Arial"/>
      <w:sz w:val="22"/>
      <w:szCs w:val="22"/>
      <w:lang w:eastAsia="en-US"/>
    </w:rPr>
  </w:style>
  <w:style w:type="paragraph" w:styleId="Title">
    <w:name w:val="Title"/>
    <w:aliases w:val=" Char,Char"/>
    <w:basedOn w:val="Normal"/>
    <w:link w:val="TitleChar"/>
    <w:qFormat/>
    <w:rsid w:val="00056E93"/>
    <w:pPr>
      <w:autoSpaceDE w:val="0"/>
      <w:autoSpaceDN w:val="0"/>
      <w:spacing w:line="240" w:lineRule="auto"/>
      <w:jc w:val="center"/>
    </w:pPr>
    <w:rPr>
      <w:rFonts w:ascii="Arial" w:eastAsia="Times New Roman" w:hAnsi="Arial"/>
      <w:b/>
      <w:bCs/>
      <w:i/>
      <w:iCs/>
      <w:sz w:val="20"/>
      <w:szCs w:val="20"/>
      <w:lang w:val="en-US"/>
    </w:rPr>
  </w:style>
  <w:style w:type="character" w:customStyle="1" w:styleId="TitleChar">
    <w:name w:val="Title Char"/>
    <w:aliases w:val=" Char Char,Char Char"/>
    <w:link w:val="Title"/>
    <w:rsid w:val="00056E93"/>
    <w:rPr>
      <w:rFonts w:ascii="Arial" w:eastAsia="Times New Roman" w:hAnsi="Arial" w:cs="Arial"/>
      <w:b/>
      <w:bCs/>
      <w:i/>
      <w:iCs/>
      <w:lang w:val="en-US" w:eastAsia="en-US"/>
    </w:rPr>
  </w:style>
  <w:style w:type="character" w:styleId="Emphasis">
    <w:name w:val="Emphasis"/>
    <w:qFormat/>
    <w:rsid w:val="00056E93"/>
    <w:rPr>
      <w:i/>
      <w:iCs/>
    </w:rPr>
  </w:style>
  <w:style w:type="paragraph" w:styleId="ListParagraph">
    <w:name w:val="List Paragraph"/>
    <w:aliases w:val="List Paragraph2"/>
    <w:basedOn w:val="Normal"/>
    <w:link w:val="ListParagraphChar"/>
    <w:uiPriority w:val="34"/>
    <w:qFormat/>
    <w:rsid w:val="00056E93"/>
    <w:pPr>
      <w:spacing w:after="200" w:line="276" w:lineRule="auto"/>
      <w:ind w:left="720"/>
      <w:contextualSpacing/>
      <w:jc w:val="left"/>
    </w:pPr>
    <w:rPr>
      <w:lang w:val="x-none"/>
    </w:rPr>
  </w:style>
  <w:style w:type="character" w:customStyle="1" w:styleId="ListParagraphChar">
    <w:name w:val="List Paragraph Char"/>
    <w:aliases w:val="List Paragraph2 Char"/>
    <w:link w:val="ListParagraph"/>
    <w:uiPriority w:val="34"/>
    <w:rsid w:val="00056E93"/>
    <w:rPr>
      <w:sz w:val="22"/>
      <w:szCs w:val="22"/>
      <w:lang w:eastAsia="en-US"/>
    </w:rPr>
  </w:style>
  <w:style w:type="paragraph" w:styleId="Header">
    <w:name w:val="header"/>
    <w:basedOn w:val="Normal"/>
    <w:link w:val="HeaderChar"/>
    <w:uiPriority w:val="99"/>
    <w:unhideWhenUsed/>
    <w:rsid w:val="00C40A4E"/>
    <w:pPr>
      <w:tabs>
        <w:tab w:val="center" w:pos="4513"/>
        <w:tab w:val="right" w:pos="9026"/>
      </w:tabs>
    </w:pPr>
    <w:rPr>
      <w:lang w:val="x-none"/>
    </w:rPr>
  </w:style>
  <w:style w:type="character" w:customStyle="1" w:styleId="HeaderChar">
    <w:name w:val="Header Char"/>
    <w:link w:val="Header"/>
    <w:uiPriority w:val="99"/>
    <w:rsid w:val="00C40A4E"/>
    <w:rPr>
      <w:sz w:val="22"/>
      <w:szCs w:val="22"/>
      <w:lang w:eastAsia="en-US"/>
    </w:rPr>
  </w:style>
  <w:style w:type="paragraph" w:styleId="BodyText2">
    <w:name w:val="Body Text 2"/>
    <w:basedOn w:val="Normal"/>
    <w:link w:val="BodyText2Char"/>
    <w:rsid w:val="00C40A4E"/>
    <w:pPr>
      <w:spacing w:after="120" w:line="480" w:lineRule="auto"/>
      <w:jc w:val="left"/>
    </w:pPr>
    <w:rPr>
      <w:rFonts w:ascii="Times New Roman" w:eastAsia="Times New Roman" w:hAnsi="Times New Roman"/>
      <w:sz w:val="24"/>
      <w:szCs w:val="24"/>
      <w:lang w:val="x-none"/>
    </w:rPr>
  </w:style>
  <w:style w:type="character" w:customStyle="1" w:styleId="BodyText2Char">
    <w:name w:val="Body Text 2 Char"/>
    <w:link w:val="BodyText2"/>
    <w:rsid w:val="00C40A4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40A4E"/>
    <w:pPr>
      <w:tabs>
        <w:tab w:val="center" w:pos="4680"/>
        <w:tab w:val="right" w:pos="9360"/>
      </w:tabs>
      <w:spacing w:line="240" w:lineRule="auto"/>
    </w:pPr>
    <w:rPr>
      <w:lang w:val="x-none"/>
    </w:rPr>
  </w:style>
  <w:style w:type="character" w:customStyle="1" w:styleId="FooterChar">
    <w:name w:val="Footer Char"/>
    <w:link w:val="Footer"/>
    <w:uiPriority w:val="99"/>
    <w:rsid w:val="00C40A4E"/>
    <w:rPr>
      <w:sz w:val="22"/>
      <w:szCs w:val="22"/>
      <w:lang w:eastAsia="en-US"/>
    </w:rPr>
  </w:style>
  <w:style w:type="paragraph" w:styleId="BalloonText">
    <w:name w:val="Balloon Text"/>
    <w:basedOn w:val="Normal"/>
    <w:link w:val="BalloonTextChar"/>
    <w:uiPriority w:val="99"/>
    <w:semiHidden/>
    <w:unhideWhenUsed/>
    <w:rsid w:val="00C40A4E"/>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C40A4E"/>
    <w:rPr>
      <w:rFonts w:ascii="Tahoma" w:hAnsi="Tahoma" w:cs="Tahoma"/>
      <w:sz w:val="16"/>
      <w:szCs w:val="16"/>
      <w:lang w:eastAsia="en-US"/>
    </w:rPr>
  </w:style>
  <w:style w:type="paragraph" w:styleId="BodyTextIndent2">
    <w:name w:val="Body Text Indent 2"/>
    <w:basedOn w:val="Normal"/>
    <w:link w:val="BodyTextIndent2Char"/>
    <w:uiPriority w:val="99"/>
    <w:unhideWhenUsed/>
    <w:rsid w:val="00B44AFD"/>
    <w:pPr>
      <w:spacing w:after="120" w:line="480" w:lineRule="auto"/>
      <w:ind w:left="360"/>
      <w:jc w:val="left"/>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B44AFD"/>
    <w:rPr>
      <w:rFonts w:ascii="Times New Roman" w:eastAsia="Times New Roman" w:hAnsi="Times New Roman"/>
      <w:sz w:val="24"/>
      <w:szCs w:val="24"/>
    </w:rPr>
  </w:style>
  <w:style w:type="paragraph" w:styleId="BodyText">
    <w:name w:val="Body Text"/>
    <w:basedOn w:val="Normal"/>
    <w:link w:val="BodyTextChar"/>
    <w:uiPriority w:val="99"/>
    <w:unhideWhenUsed/>
    <w:rsid w:val="00C74550"/>
    <w:pPr>
      <w:spacing w:after="120"/>
    </w:pPr>
    <w:rPr>
      <w:lang w:eastAsia="x-none"/>
    </w:rPr>
  </w:style>
  <w:style w:type="character" w:customStyle="1" w:styleId="BodyTextChar">
    <w:name w:val="Body Text Char"/>
    <w:link w:val="BodyText"/>
    <w:uiPriority w:val="99"/>
    <w:rsid w:val="00C74550"/>
    <w:rPr>
      <w:sz w:val="22"/>
      <w:szCs w:val="22"/>
      <w:lang w:val="sq-AL"/>
    </w:rPr>
  </w:style>
  <w:style w:type="character" w:customStyle="1" w:styleId="hps">
    <w:name w:val="hps"/>
    <w:basedOn w:val="DefaultParagraphFont"/>
    <w:rsid w:val="000B73FC"/>
  </w:style>
  <w:style w:type="paragraph" w:styleId="BodyTextIndent">
    <w:name w:val="Body Text Indent"/>
    <w:basedOn w:val="Normal"/>
    <w:link w:val="BodyTextIndentChar"/>
    <w:uiPriority w:val="99"/>
    <w:unhideWhenUsed/>
    <w:rsid w:val="00FE5584"/>
    <w:pPr>
      <w:spacing w:after="120"/>
      <w:ind w:left="360"/>
    </w:pPr>
    <w:rPr>
      <w:lang w:eastAsia="x-none"/>
    </w:rPr>
  </w:style>
  <w:style w:type="character" w:customStyle="1" w:styleId="BodyTextIndentChar">
    <w:name w:val="Body Text Indent Char"/>
    <w:link w:val="BodyTextIndent"/>
    <w:uiPriority w:val="99"/>
    <w:rsid w:val="00FE5584"/>
    <w:rPr>
      <w:sz w:val="22"/>
      <w:szCs w:val="22"/>
      <w:lang w:val="sq-AL"/>
    </w:rPr>
  </w:style>
  <w:style w:type="paragraph" w:customStyle="1" w:styleId="JuPara">
    <w:name w:val="Ju_Para"/>
    <w:basedOn w:val="Normal"/>
    <w:rsid w:val="00C45201"/>
    <w:pPr>
      <w:suppressAutoHyphens/>
      <w:spacing w:line="240" w:lineRule="auto"/>
      <w:ind w:firstLine="284"/>
    </w:pPr>
    <w:rPr>
      <w:rFonts w:ascii="Times New Roman" w:eastAsia="Times New Roman" w:hAnsi="Times New Roman"/>
      <w:sz w:val="24"/>
      <w:szCs w:val="20"/>
      <w:lang w:val="en-GB" w:eastAsia="fr-FR"/>
    </w:rPr>
  </w:style>
  <w:style w:type="character" w:styleId="CommentReference">
    <w:name w:val="annotation reference"/>
    <w:uiPriority w:val="99"/>
    <w:semiHidden/>
    <w:unhideWhenUsed/>
    <w:rsid w:val="00AF765E"/>
    <w:rPr>
      <w:sz w:val="16"/>
      <w:szCs w:val="16"/>
    </w:rPr>
  </w:style>
  <w:style w:type="paragraph" w:styleId="CommentText">
    <w:name w:val="annotation text"/>
    <w:basedOn w:val="Normal"/>
    <w:link w:val="CommentTextChar"/>
    <w:uiPriority w:val="99"/>
    <w:unhideWhenUsed/>
    <w:rsid w:val="00AF765E"/>
    <w:rPr>
      <w:sz w:val="20"/>
      <w:szCs w:val="20"/>
      <w:lang w:eastAsia="x-none"/>
    </w:rPr>
  </w:style>
  <w:style w:type="character" w:customStyle="1" w:styleId="CommentTextChar">
    <w:name w:val="Comment Text Char"/>
    <w:link w:val="CommentText"/>
    <w:uiPriority w:val="99"/>
    <w:rsid w:val="00AF765E"/>
    <w:rPr>
      <w:lang w:val="sq-AL"/>
    </w:rPr>
  </w:style>
  <w:style w:type="paragraph" w:styleId="CommentSubject">
    <w:name w:val="annotation subject"/>
    <w:basedOn w:val="CommentText"/>
    <w:next w:val="CommentText"/>
    <w:link w:val="CommentSubjectChar"/>
    <w:uiPriority w:val="99"/>
    <w:semiHidden/>
    <w:unhideWhenUsed/>
    <w:rsid w:val="00AF765E"/>
    <w:rPr>
      <w:b/>
      <w:bCs/>
    </w:rPr>
  </w:style>
  <w:style w:type="character" w:customStyle="1" w:styleId="CommentSubjectChar">
    <w:name w:val="Comment Subject Char"/>
    <w:link w:val="CommentSubject"/>
    <w:uiPriority w:val="99"/>
    <w:semiHidden/>
    <w:rsid w:val="00AF765E"/>
    <w:rPr>
      <w:b/>
      <w:bCs/>
      <w:lang w:val="sq-AL"/>
    </w:rPr>
  </w:style>
  <w:style w:type="paragraph" w:styleId="FootnoteText">
    <w:name w:val="footnote text"/>
    <w:basedOn w:val="Normal"/>
    <w:link w:val="FootnoteTextChar"/>
    <w:uiPriority w:val="99"/>
    <w:unhideWhenUsed/>
    <w:rsid w:val="00D84920"/>
    <w:rPr>
      <w:sz w:val="20"/>
      <w:szCs w:val="20"/>
      <w:lang w:eastAsia="x-none"/>
    </w:rPr>
  </w:style>
  <w:style w:type="character" w:customStyle="1" w:styleId="FootnoteTextChar">
    <w:name w:val="Footnote Text Char"/>
    <w:link w:val="FootnoteText"/>
    <w:uiPriority w:val="99"/>
    <w:rsid w:val="00D84920"/>
    <w:rPr>
      <w:lang w:val="sq-AL"/>
    </w:rPr>
  </w:style>
  <w:style w:type="character" w:styleId="FootnoteReference">
    <w:name w:val="footnote reference"/>
    <w:uiPriority w:val="99"/>
    <w:semiHidden/>
    <w:unhideWhenUsed/>
    <w:rsid w:val="00D84920"/>
    <w:rPr>
      <w:vertAlign w:val="superscript"/>
    </w:rPr>
  </w:style>
  <w:style w:type="character" w:styleId="Hyperlink">
    <w:name w:val="Hyperlink"/>
    <w:unhideWhenUsed/>
    <w:rsid w:val="009C1656"/>
    <w:rPr>
      <w:color w:val="0000FF"/>
      <w:u w:val="single"/>
    </w:rPr>
  </w:style>
  <w:style w:type="character" w:customStyle="1" w:styleId="TitleChar1">
    <w:name w:val="Title Char1"/>
    <w:aliases w:val="Char Char1, Char Char1"/>
    <w:rsid w:val="00A933A0"/>
    <w:rPr>
      <w:b/>
      <w:bCs/>
      <w:sz w:val="24"/>
      <w:szCs w:val="24"/>
    </w:rPr>
  </w:style>
  <w:style w:type="paragraph" w:customStyle="1" w:styleId="Default">
    <w:name w:val="Default"/>
    <w:rsid w:val="00500EEC"/>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86507">
      <w:bodyDiv w:val="1"/>
      <w:marLeft w:val="0"/>
      <w:marRight w:val="0"/>
      <w:marTop w:val="0"/>
      <w:marBottom w:val="0"/>
      <w:divBdr>
        <w:top w:val="none" w:sz="0" w:space="0" w:color="auto"/>
        <w:left w:val="none" w:sz="0" w:space="0" w:color="auto"/>
        <w:bottom w:val="none" w:sz="0" w:space="0" w:color="auto"/>
        <w:right w:val="none" w:sz="0" w:space="0" w:color="auto"/>
      </w:divBdr>
    </w:div>
    <w:div w:id="1392386207">
      <w:bodyDiv w:val="1"/>
      <w:marLeft w:val="0"/>
      <w:marRight w:val="0"/>
      <w:marTop w:val="0"/>
      <w:marBottom w:val="0"/>
      <w:divBdr>
        <w:top w:val="none" w:sz="0" w:space="0" w:color="auto"/>
        <w:left w:val="none" w:sz="0" w:space="0" w:color="auto"/>
        <w:bottom w:val="none" w:sz="0" w:space="0" w:color="auto"/>
        <w:right w:val="none" w:sz="0" w:space="0" w:color="auto"/>
      </w:divBdr>
    </w:div>
    <w:div w:id="1597517341">
      <w:bodyDiv w:val="1"/>
      <w:marLeft w:val="0"/>
      <w:marRight w:val="0"/>
      <w:marTop w:val="0"/>
      <w:marBottom w:val="0"/>
      <w:divBdr>
        <w:top w:val="none" w:sz="0" w:space="0" w:color="auto"/>
        <w:left w:val="none" w:sz="0" w:space="0" w:color="auto"/>
        <w:bottom w:val="none" w:sz="0" w:space="0" w:color="auto"/>
        <w:right w:val="none" w:sz="0" w:space="0" w:color="auto"/>
      </w:divBdr>
    </w:div>
    <w:div w:id="19776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2A45-05DA-4E7E-ADAE-5F682199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Jordan Daci</vt:lpstr>
    </vt:vector>
  </TitlesOfParts>
  <Company>Microsoft</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Dt. 11.03.2021</dc:subject>
  <cp:lastModifiedBy>User</cp:lastModifiedBy>
  <cp:revision>2</cp:revision>
  <cp:lastPrinted>2021-04-06T10:55:00Z</cp:lastPrinted>
  <dcterms:created xsi:type="dcterms:W3CDTF">2021-04-06T13:36:00Z</dcterms:created>
  <dcterms:modified xsi:type="dcterms:W3CDTF">2021-04-06T13:36:00Z</dcterms:modified>
  <cp:category>Dt.21.12.2017</cp:category>
</cp:coreProperties>
</file>