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2" w:rsidRDefault="00545552" w:rsidP="00545552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             </w:t>
      </w:r>
      <w:r w:rsidR="00D6275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Vendim nr. 126, dat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 29.10.2021</w:t>
      </w:r>
    </w:p>
    <w:p w:rsidR="00FD0846" w:rsidRPr="00597111" w:rsidRDefault="00FD0846" w:rsidP="00B020A0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FD0846" w:rsidRPr="00597111" w:rsidRDefault="00FD0846" w:rsidP="00B020A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</w:pPr>
    </w:p>
    <w:p w:rsidR="00FD0846" w:rsidRPr="00597111" w:rsidRDefault="00FD0846" w:rsidP="00B020A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>Kolegji i Gjykatës Kushtetuese të Republikës së Shqipërisë</w:t>
      </w:r>
      <w:r w:rsidR="00FB7953"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përbërë nga:</w:t>
      </w:r>
    </w:p>
    <w:p w:rsidR="00FD0846" w:rsidRPr="00597111" w:rsidRDefault="00FD0846" w:rsidP="00B020A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D0846" w:rsidRPr="00597111" w:rsidRDefault="002E5E5F" w:rsidP="00B020A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>Vitore Tusha,</w:t>
      </w:r>
      <w:r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>Krye</w:t>
      </w:r>
      <w:r w:rsidR="00FD0846"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>tare e Gjykatës Kushtetuese</w:t>
      </w:r>
    </w:p>
    <w:p w:rsidR="00FD0846" w:rsidRPr="00597111" w:rsidRDefault="00E5033D" w:rsidP="00B020A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>Fiona Papajorgji</w:t>
      </w:r>
      <w:r w:rsidR="00946F9F"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2E5E5F"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>Anëtar</w:t>
      </w:r>
      <w:r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="000D5A38"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</w:t>
      </w:r>
      <w:r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="00FD0846"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FD0846"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>“         “</w:t>
      </w:r>
    </w:p>
    <w:p w:rsidR="00FD0846" w:rsidRPr="00597111" w:rsidRDefault="00E5033D" w:rsidP="00B020A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>Sonila Bejtja</w:t>
      </w:r>
      <w:r w:rsidR="00FD0846"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FD0846"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="00FD0846"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Anëtare </w:t>
      </w:r>
      <w:r w:rsidR="002E5E5F"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2D4B84"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 </w:t>
      </w:r>
      <w:r w:rsidR="002D4B84"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“         </w:t>
      </w:r>
      <w:r w:rsidR="00FD0846"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>“</w:t>
      </w:r>
    </w:p>
    <w:p w:rsidR="00FB7953" w:rsidRPr="00597111" w:rsidRDefault="00FB7953" w:rsidP="00B020A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D0846" w:rsidRPr="00597111" w:rsidRDefault="00FD0846" w:rsidP="00B020A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datën </w:t>
      </w:r>
      <w:r w:rsidR="005B7704"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>29</w:t>
      </w:r>
      <w:r w:rsidR="00E31985"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5B7704"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>10</w:t>
      </w:r>
      <w:r w:rsidR="00E31985"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>.202</w:t>
      </w:r>
      <w:r w:rsidR="00F448DE"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>1</w:t>
      </w:r>
      <w:r w:rsidR="00E31985"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>mori n</w:t>
      </w:r>
      <w:r w:rsidR="000D5A38"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shqyrtim paraprak kërkesën </w:t>
      </w:r>
      <w:r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nr. </w:t>
      </w:r>
      <w:r w:rsidR="000D5A38"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>15</w:t>
      </w:r>
      <w:r w:rsidR="00DD2431" w:rsidRPr="0059711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(</w:t>
      </w:r>
      <w:r w:rsidR="000D5A38" w:rsidRPr="0059711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</w:t>
      </w:r>
      <w:r w:rsidR="00E5033D" w:rsidRPr="0059711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) 2021 </w:t>
      </w:r>
      <w:r w:rsidR="00605CED" w:rsidRPr="0059711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të</w:t>
      </w:r>
      <w:r w:rsidR="00E5033D" w:rsidRPr="0059711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Regjistrit Themeltar</w:t>
      </w:r>
      <w:r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>, që i përket:</w:t>
      </w:r>
    </w:p>
    <w:p w:rsidR="00FD0846" w:rsidRPr="00597111" w:rsidRDefault="00FD0846" w:rsidP="000D5A38">
      <w:pPr>
        <w:tabs>
          <w:tab w:val="left" w:pos="851"/>
        </w:tabs>
        <w:spacing w:after="0" w:line="360" w:lineRule="auto"/>
        <w:ind w:left="283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020A0" w:rsidRPr="00597111" w:rsidRDefault="00B020A0" w:rsidP="000D5A38">
      <w:pPr>
        <w:spacing w:after="0" w:line="360" w:lineRule="auto"/>
        <w:ind w:left="2880" w:hanging="216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597111">
        <w:rPr>
          <w:rFonts w:ascii="Times New Roman" w:hAnsi="Times New Roman"/>
          <w:b/>
          <w:sz w:val="24"/>
          <w:szCs w:val="24"/>
          <w:lang w:val="sq-AL"/>
        </w:rPr>
        <w:t>KËRKUES</w:t>
      </w:r>
      <w:r w:rsidR="00176403" w:rsidRPr="00597111">
        <w:rPr>
          <w:rFonts w:ascii="Times New Roman" w:hAnsi="Times New Roman"/>
          <w:b/>
          <w:sz w:val="24"/>
          <w:szCs w:val="24"/>
          <w:lang w:val="sq-AL"/>
        </w:rPr>
        <w:t>E</w:t>
      </w:r>
      <w:r w:rsidRPr="00597111">
        <w:rPr>
          <w:rFonts w:ascii="Times New Roman" w:hAnsi="Times New Roman"/>
          <w:b/>
          <w:sz w:val="24"/>
          <w:szCs w:val="24"/>
          <w:lang w:val="sq-AL"/>
        </w:rPr>
        <w:t>:</w:t>
      </w:r>
      <w:r w:rsidRPr="00597111">
        <w:rPr>
          <w:rFonts w:ascii="Times New Roman" w:hAnsi="Times New Roman"/>
          <w:b/>
          <w:sz w:val="24"/>
          <w:szCs w:val="24"/>
          <w:lang w:val="sq-AL"/>
        </w:rPr>
        <w:tab/>
      </w:r>
      <w:r w:rsidR="000D5A38" w:rsidRPr="00597111">
        <w:rPr>
          <w:rFonts w:ascii="Times New Roman" w:hAnsi="Times New Roman"/>
          <w:b/>
          <w:sz w:val="24"/>
          <w:szCs w:val="24"/>
          <w:lang w:val="sq-AL"/>
        </w:rPr>
        <w:t>SHOQËRIA “INDUSTRI NDËRTIM” SH.P.K.</w:t>
      </w:r>
    </w:p>
    <w:p w:rsidR="00B020A0" w:rsidRPr="00597111" w:rsidRDefault="00B020A0" w:rsidP="000D5A38">
      <w:pPr>
        <w:spacing w:after="0" w:line="360" w:lineRule="auto"/>
        <w:ind w:left="2880" w:hanging="216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B020A0" w:rsidRPr="00597111" w:rsidRDefault="00B020A0" w:rsidP="000D5A38">
      <w:pPr>
        <w:spacing w:after="0" w:line="360" w:lineRule="auto"/>
        <w:ind w:left="2880" w:hanging="216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597111">
        <w:rPr>
          <w:rFonts w:ascii="Times New Roman" w:hAnsi="Times New Roman"/>
          <w:b/>
          <w:sz w:val="24"/>
          <w:szCs w:val="24"/>
          <w:lang w:val="sq-AL"/>
        </w:rPr>
        <w:t>OBJEKTI:</w:t>
      </w:r>
      <w:r w:rsidRPr="00597111">
        <w:rPr>
          <w:rFonts w:ascii="Times New Roman" w:hAnsi="Times New Roman"/>
          <w:b/>
          <w:sz w:val="24"/>
          <w:szCs w:val="24"/>
          <w:lang w:val="sq-AL"/>
        </w:rPr>
        <w:tab/>
      </w:r>
      <w:r w:rsidR="00B065F5" w:rsidRPr="00597111">
        <w:rPr>
          <w:rFonts w:ascii="Times New Roman" w:hAnsi="Times New Roman"/>
          <w:b/>
          <w:bCs/>
          <w:sz w:val="24"/>
          <w:szCs w:val="24"/>
          <w:lang w:val="sq-AL"/>
        </w:rPr>
        <w:t xml:space="preserve">Shfuqizimi </w:t>
      </w:r>
      <w:r w:rsidR="00BB4962">
        <w:rPr>
          <w:rFonts w:ascii="Times New Roman" w:hAnsi="Times New Roman"/>
          <w:b/>
          <w:bCs/>
          <w:sz w:val="24"/>
          <w:szCs w:val="24"/>
          <w:lang w:val="sq-AL"/>
        </w:rPr>
        <w:t>i</w:t>
      </w:r>
      <w:r w:rsidR="00B065F5" w:rsidRPr="00597111">
        <w:rPr>
          <w:rFonts w:ascii="Times New Roman" w:hAnsi="Times New Roman"/>
          <w:b/>
          <w:bCs/>
          <w:sz w:val="24"/>
          <w:szCs w:val="24"/>
          <w:lang w:val="sq-AL"/>
        </w:rPr>
        <w:t xml:space="preserve"> vendimeve nr. 00-2021</w:t>
      </w:r>
      <w:r w:rsidRPr="00597111">
        <w:rPr>
          <w:rFonts w:ascii="Times New Roman" w:hAnsi="Times New Roman"/>
          <w:b/>
          <w:bCs/>
          <w:sz w:val="24"/>
          <w:szCs w:val="24"/>
          <w:lang w:val="sq-AL"/>
        </w:rPr>
        <w:t>-</w:t>
      </w:r>
      <w:r w:rsidR="00D93512" w:rsidRPr="00597111">
        <w:rPr>
          <w:rFonts w:ascii="Times New Roman" w:hAnsi="Times New Roman"/>
          <w:b/>
          <w:bCs/>
          <w:sz w:val="24"/>
          <w:szCs w:val="24"/>
          <w:lang w:val="sq-AL"/>
        </w:rPr>
        <w:t>229, datë 17.02.20</w:t>
      </w:r>
      <w:r w:rsidR="00B065F5" w:rsidRPr="00597111">
        <w:rPr>
          <w:rFonts w:ascii="Times New Roman" w:hAnsi="Times New Roman"/>
          <w:b/>
          <w:bCs/>
          <w:sz w:val="24"/>
          <w:szCs w:val="24"/>
          <w:lang w:val="sq-AL"/>
        </w:rPr>
        <w:t xml:space="preserve">21 </w:t>
      </w:r>
      <w:r w:rsidR="00BB4962">
        <w:rPr>
          <w:rFonts w:ascii="Times New Roman" w:hAnsi="Times New Roman"/>
          <w:b/>
          <w:bCs/>
          <w:sz w:val="24"/>
          <w:szCs w:val="24"/>
          <w:lang w:val="sq-AL"/>
        </w:rPr>
        <w:t>të</w:t>
      </w:r>
      <w:r w:rsidR="00B065F5" w:rsidRPr="00597111">
        <w:rPr>
          <w:rFonts w:ascii="Times New Roman" w:hAnsi="Times New Roman"/>
          <w:b/>
          <w:bCs/>
          <w:sz w:val="24"/>
          <w:szCs w:val="24"/>
          <w:lang w:val="sq-AL"/>
        </w:rPr>
        <w:t xml:space="preserve"> Kolegjit</w:t>
      </w:r>
      <w:r w:rsidRPr="00597111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  <w:r w:rsidR="00B065F5" w:rsidRPr="00597111">
        <w:rPr>
          <w:rFonts w:ascii="Times New Roman" w:hAnsi="Times New Roman"/>
          <w:b/>
          <w:bCs/>
          <w:sz w:val="24"/>
          <w:szCs w:val="24"/>
          <w:lang w:val="sq-AL"/>
        </w:rPr>
        <w:t>Civil</w:t>
      </w:r>
      <w:r w:rsidRPr="00597111">
        <w:rPr>
          <w:rFonts w:ascii="Times New Roman" w:hAnsi="Times New Roman"/>
          <w:b/>
          <w:bCs/>
          <w:sz w:val="24"/>
          <w:szCs w:val="24"/>
          <w:lang w:val="sq-AL"/>
        </w:rPr>
        <w:t xml:space="preserve"> të Gjykatës së Lartë</w:t>
      </w:r>
      <w:r w:rsidR="00B065F5" w:rsidRPr="00597111">
        <w:rPr>
          <w:rFonts w:ascii="Times New Roman" w:hAnsi="Times New Roman"/>
          <w:b/>
          <w:bCs/>
          <w:sz w:val="24"/>
          <w:szCs w:val="24"/>
          <w:lang w:val="sq-AL"/>
        </w:rPr>
        <w:t>; nr. 236, datë 20.04.2015 të Gjykatës së Apelit Shkodër; nr. 218, datë 21.03.2013 të Gjykatës së Rrethit Gjyqësor Lezhë</w:t>
      </w:r>
      <w:r w:rsidR="00FC098F">
        <w:rPr>
          <w:rFonts w:ascii="Times New Roman" w:hAnsi="Times New Roman"/>
          <w:b/>
          <w:bCs/>
          <w:sz w:val="24"/>
          <w:szCs w:val="24"/>
          <w:lang w:val="sq-AL"/>
        </w:rPr>
        <w:t>,</w:t>
      </w:r>
      <w:r w:rsidRPr="00597111">
        <w:rPr>
          <w:rFonts w:ascii="Times New Roman" w:hAnsi="Times New Roman"/>
          <w:b/>
          <w:bCs/>
          <w:sz w:val="24"/>
          <w:szCs w:val="24"/>
          <w:lang w:val="sq-AL"/>
        </w:rPr>
        <w:t xml:space="preserve"> si </w:t>
      </w:r>
      <w:r w:rsidR="00B065F5" w:rsidRPr="00597111">
        <w:rPr>
          <w:rFonts w:ascii="Times New Roman" w:hAnsi="Times New Roman"/>
          <w:b/>
          <w:bCs/>
          <w:sz w:val="24"/>
          <w:szCs w:val="24"/>
          <w:lang w:val="sq-AL"/>
        </w:rPr>
        <w:t>të papajtueshme</w:t>
      </w:r>
      <w:r w:rsidRPr="00597111">
        <w:rPr>
          <w:rFonts w:ascii="Times New Roman" w:hAnsi="Times New Roman"/>
          <w:b/>
          <w:bCs/>
          <w:sz w:val="24"/>
          <w:szCs w:val="24"/>
          <w:lang w:val="sq-AL"/>
        </w:rPr>
        <w:t xml:space="preserve"> me Kushtetutën</w:t>
      </w:r>
      <w:r w:rsidR="00B065F5" w:rsidRPr="00597111">
        <w:rPr>
          <w:rFonts w:ascii="Times New Roman" w:hAnsi="Times New Roman"/>
          <w:b/>
          <w:bCs/>
          <w:sz w:val="24"/>
          <w:szCs w:val="24"/>
          <w:lang w:val="sq-AL"/>
        </w:rPr>
        <w:t xml:space="preserve"> e Republikës së Shqipërisë.</w:t>
      </w:r>
    </w:p>
    <w:p w:rsidR="00B020A0" w:rsidRPr="00597111" w:rsidRDefault="00B020A0" w:rsidP="000D5A38">
      <w:pPr>
        <w:spacing w:after="0" w:line="360" w:lineRule="auto"/>
        <w:ind w:left="2880" w:hanging="216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B020A0" w:rsidRPr="00597111" w:rsidRDefault="00B020A0" w:rsidP="000D5A38">
      <w:pPr>
        <w:spacing w:after="0" w:line="360" w:lineRule="auto"/>
        <w:ind w:left="2880" w:hanging="216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597111">
        <w:rPr>
          <w:rFonts w:ascii="Times New Roman" w:hAnsi="Times New Roman"/>
          <w:b/>
          <w:sz w:val="24"/>
          <w:szCs w:val="24"/>
          <w:lang w:val="sq-AL"/>
        </w:rPr>
        <w:t>BAZA LIGJORE:</w:t>
      </w:r>
      <w:r w:rsidRPr="00597111">
        <w:rPr>
          <w:rFonts w:ascii="Times New Roman" w:hAnsi="Times New Roman"/>
          <w:b/>
          <w:sz w:val="24"/>
          <w:szCs w:val="24"/>
          <w:lang w:val="sq-AL"/>
        </w:rPr>
        <w:tab/>
      </w:r>
      <w:r w:rsidRPr="00597111">
        <w:rPr>
          <w:rFonts w:ascii="Times New Roman" w:hAnsi="Times New Roman"/>
          <w:bCs/>
          <w:sz w:val="24"/>
          <w:szCs w:val="24"/>
          <w:lang w:val="sq-AL"/>
        </w:rPr>
        <w:t xml:space="preserve">Nenet </w:t>
      </w:r>
      <w:r w:rsidR="00B065F5" w:rsidRPr="00597111">
        <w:rPr>
          <w:rFonts w:ascii="Times New Roman" w:hAnsi="Times New Roman"/>
          <w:bCs/>
          <w:sz w:val="24"/>
          <w:szCs w:val="24"/>
          <w:lang w:val="sq-AL"/>
        </w:rPr>
        <w:t xml:space="preserve">4, 11, 15, 16, pika 2, 18, pika 1, 41, 42, </w:t>
      </w:r>
      <w:r w:rsidRPr="00597111">
        <w:rPr>
          <w:rFonts w:ascii="Times New Roman" w:hAnsi="Times New Roman"/>
          <w:bCs/>
          <w:sz w:val="24"/>
          <w:szCs w:val="24"/>
          <w:lang w:val="sq-AL"/>
        </w:rPr>
        <w:t>131</w:t>
      </w:r>
      <w:r w:rsidR="00B065F5" w:rsidRPr="00597111">
        <w:rPr>
          <w:rFonts w:ascii="Times New Roman" w:hAnsi="Times New Roman"/>
          <w:bCs/>
          <w:sz w:val="24"/>
          <w:szCs w:val="24"/>
          <w:lang w:val="sq-AL"/>
        </w:rPr>
        <w:t>, pika 1, shkronja “f”, dhe 134, pika 1, shkronja “</w:t>
      </w:r>
      <w:r w:rsidR="00A23951" w:rsidRPr="00597111">
        <w:rPr>
          <w:rFonts w:ascii="Times New Roman" w:hAnsi="Times New Roman"/>
          <w:bCs/>
          <w:sz w:val="24"/>
          <w:szCs w:val="24"/>
          <w:lang w:val="sq-AL"/>
        </w:rPr>
        <w:t>i”</w:t>
      </w:r>
      <w:r w:rsidR="00502143">
        <w:rPr>
          <w:rFonts w:ascii="Times New Roman" w:hAnsi="Times New Roman"/>
          <w:bCs/>
          <w:sz w:val="24"/>
          <w:szCs w:val="24"/>
          <w:lang w:val="sq-AL"/>
        </w:rPr>
        <w:t>,</w:t>
      </w:r>
      <w:r w:rsidRPr="00597111">
        <w:rPr>
          <w:rFonts w:ascii="Times New Roman" w:hAnsi="Times New Roman"/>
          <w:bCs/>
          <w:sz w:val="24"/>
          <w:szCs w:val="24"/>
          <w:lang w:val="sq-AL"/>
        </w:rPr>
        <w:t xml:space="preserve"> të Kushtetutës së Republikës së Shqipërisë; </w:t>
      </w:r>
      <w:r w:rsidR="00ED4C7B" w:rsidRPr="00597111">
        <w:rPr>
          <w:rFonts w:ascii="Times New Roman" w:hAnsi="Times New Roman"/>
          <w:bCs/>
          <w:sz w:val="24"/>
          <w:szCs w:val="24"/>
          <w:lang w:val="sq-AL"/>
        </w:rPr>
        <w:t>nenet 49, pika 3, shkronja “e” dhe pika 4, si dhe 50, pika 4</w:t>
      </w:r>
      <w:r w:rsidR="00502143">
        <w:rPr>
          <w:rFonts w:ascii="Times New Roman" w:hAnsi="Times New Roman"/>
          <w:bCs/>
          <w:sz w:val="24"/>
          <w:szCs w:val="24"/>
          <w:lang w:val="sq-AL"/>
        </w:rPr>
        <w:t>,</w:t>
      </w:r>
      <w:r w:rsidR="00ED4C7B" w:rsidRPr="00597111">
        <w:rPr>
          <w:rFonts w:ascii="Times New Roman" w:hAnsi="Times New Roman"/>
          <w:bCs/>
          <w:sz w:val="24"/>
          <w:szCs w:val="24"/>
          <w:lang w:val="sq-AL"/>
        </w:rPr>
        <w:t xml:space="preserve"> të </w:t>
      </w:r>
      <w:r w:rsidRPr="00597111">
        <w:rPr>
          <w:rFonts w:ascii="Times New Roman" w:hAnsi="Times New Roman"/>
          <w:sz w:val="24"/>
          <w:szCs w:val="24"/>
          <w:lang w:val="sq-AL"/>
        </w:rPr>
        <w:t>ligji</w:t>
      </w:r>
      <w:r w:rsidR="00ED4C7B" w:rsidRPr="00597111">
        <w:rPr>
          <w:rFonts w:ascii="Times New Roman" w:hAnsi="Times New Roman"/>
          <w:sz w:val="24"/>
          <w:szCs w:val="24"/>
          <w:lang w:val="sq-AL"/>
        </w:rPr>
        <w:t>t</w:t>
      </w:r>
      <w:r w:rsidRPr="00597111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597111">
        <w:rPr>
          <w:rFonts w:ascii="Times New Roman" w:eastAsia="MS Mincho" w:hAnsi="Times New Roman"/>
          <w:sz w:val="24"/>
          <w:szCs w:val="24"/>
          <w:lang w:val="sq-AL"/>
        </w:rPr>
        <w:t>nr. 8577, datë 10.02.2000 “Për organizimin dhe funksionimin e Gjykatës Kushtetuese të Republikës së Shqipërisë”, të ndryshuar (</w:t>
      </w:r>
      <w:r w:rsidRPr="00597111">
        <w:rPr>
          <w:rFonts w:ascii="Times New Roman" w:eastAsia="MS Mincho" w:hAnsi="Times New Roman"/>
          <w:i/>
          <w:sz w:val="24"/>
          <w:szCs w:val="24"/>
          <w:lang w:val="sq-AL"/>
        </w:rPr>
        <w:t>ligji nr. 8577/2000</w:t>
      </w:r>
      <w:r w:rsidRPr="00597111">
        <w:rPr>
          <w:rFonts w:ascii="Times New Roman" w:eastAsia="MS Mincho" w:hAnsi="Times New Roman"/>
          <w:sz w:val="24"/>
          <w:szCs w:val="24"/>
          <w:lang w:val="sq-AL"/>
        </w:rPr>
        <w:t>).</w:t>
      </w:r>
    </w:p>
    <w:p w:rsidR="004B09FC" w:rsidRPr="00597111" w:rsidRDefault="004B09FC" w:rsidP="00B020A0">
      <w:pPr>
        <w:tabs>
          <w:tab w:val="left" w:pos="851"/>
        </w:tabs>
        <w:spacing w:after="0" w:line="360" w:lineRule="auto"/>
        <w:ind w:left="2877" w:hanging="23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q-AL"/>
        </w:rPr>
      </w:pPr>
    </w:p>
    <w:p w:rsidR="00DA2812" w:rsidRPr="00597111" w:rsidRDefault="000B0BC6" w:rsidP="00B020A0">
      <w:pPr>
        <w:tabs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</w:pPr>
      <w:r w:rsidRPr="00597111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 xml:space="preserve">Kolegji i Gjykatës Kushtetuese </w:t>
      </w:r>
      <w:r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>(</w:t>
      </w:r>
      <w:r w:rsidRPr="00597111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Kolegji</w:t>
      </w:r>
      <w:r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  <w:r w:rsidRPr="00597111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 xml:space="preserve">, pasi </w:t>
      </w:r>
      <w:r w:rsidR="00FF2BE9" w:rsidRPr="00597111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>d</w:t>
      </w:r>
      <w:r w:rsidR="00D11488" w:rsidRPr="00597111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>ë</w:t>
      </w:r>
      <w:r w:rsidR="00F843D5" w:rsidRPr="00597111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>gjoi</w:t>
      </w:r>
      <w:r w:rsidR="00FF2BE9" w:rsidRPr="00597111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 xml:space="preserve"> </w:t>
      </w:r>
      <w:proofErr w:type="spellStart"/>
      <w:r w:rsidR="00FF2BE9" w:rsidRPr="00597111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>relatoren</w:t>
      </w:r>
      <w:proofErr w:type="spellEnd"/>
      <w:r w:rsidR="00C500B1" w:rsidRPr="00597111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 xml:space="preserve"> e ç</w:t>
      </w:r>
      <w:r w:rsidR="00D11488" w:rsidRPr="00597111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>ë</w:t>
      </w:r>
      <w:r w:rsidR="00C500B1" w:rsidRPr="00597111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 xml:space="preserve">shtjes </w:t>
      </w:r>
      <w:proofErr w:type="spellStart"/>
      <w:r w:rsidR="00C500B1" w:rsidRPr="00597111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>Sonila</w:t>
      </w:r>
      <w:proofErr w:type="spellEnd"/>
      <w:r w:rsidR="00C500B1" w:rsidRPr="00597111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 xml:space="preserve"> Bejtja, </w:t>
      </w:r>
      <w:r w:rsidRPr="00597111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>shqyrtoi kërkesën, dokumentet shoqëruese dhe diskutoi çështjen në tërësi,</w:t>
      </w:r>
    </w:p>
    <w:p w:rsidR="00605CED" w:rsidRPr="00597111" w:rsidRDefault="00605CED" w:rsidP="00B020A0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0B0BC6" w:rsidRPr="00597111" w:rsidRDefault="00F00A76" w:rsidP="00B020A0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9711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V</w:t>
      </w:r>
      <w:r w:rsidR="000B0BC6" w:rsidRPr="0059711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ËREN</w:t>
      </w:r>
      <w:r w:rsidR="004B09FC" w:rsidRPr="0059711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:</w:t>
      </w:r>
    </w:p>
    <w:p w:rsidR="00EF1023" w:rsidRPr="00597111" w:rsidRDefault="000B0BC6" w:rsidP="00B020A0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9711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</w:t>
      </w:r>
    </w:p>
    <w:p w:rsidR="002E5E5F" w:rsidRPr="00597111" w:rsidRDefault="002E5E5F" w:rsidP="00B020A0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9711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Rrethanat e ç</w:t>
      </w:r>
      <w:r w:rsidR="009A687E" w:rsidRPr="0059711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59711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shtjes</w:t>
      </w:r>
    </w:p>
    <w:p w:rsidR="00CA1E19" w:rsidRPr="00597111" w:rsidRDefault="00CA1E19" w:rsidP="00B020A0">
      <w:pPr>
        <w:pStyle w:val="BodyTextIndent"/>
        <w:numPr>
          <w:ilvl w:val="0"/>
          <w:numId w:val="14"/>
        </w:numPr>
        <w:tabs>
          <w:tab w:val="left" w:pos="990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597111">
        <w:rPr>
          <w:rFonts w:ascii="Times New Roman" w:hAnsi="Times New Roman"/>
          <w:bCs/>
          <w:sz w:val="24"/>
          <w:szCs w:val="24"/>
        </w:rPr>
        <w:t>Nga aktet q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 xml:space="preserve"> shoq</w:t>
      </w:r>
      <w:r w:rsidR="00CB570D" w:rsidRPr="00597111">
        <w:rPr>
          <w:rFonts w:ascii="Times New Roman" w:hAnsi="Times New Roman"/>
          <w:bCs/>
          <w:sz w:val="24"/>
          <w:szCs w:val="24"/>
        </w:rPr>
        <w:t>ërojnë</w:t>
      </w:r>
      <w:r w:rsidRPr="00597111">
        <w:rPr>
          <w:rFonts w:ascii="Times New Roman" w:hAnsi="Times New Roman"/>
          <w:bCs/>
          <w:sz w:val="24"/>
          <w:szCs w:val="24"/>
        </w:rPr>
        <w:t xml:space="preserve"> k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>rkes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>n rezulton se k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>rkuesja</w:t>
      </w:r>
      <w:r w:rsidR="00B0178B" w:rsidRPr="00597111">
        <w:rPr>
          <w:rFonts w:ascii="Times New Roman" w:hAnsi="Times New Roman"/>
          <w:bCs/>
          <w:sz w:val="24"/>
          <w:szCs w:val="24"/>
        </w:rPr>
        <w:t>,</w:t>
      </w:r>
      <w:r w:rsidRPr="00597111">
        <w:rPr>
          <w:rFonts w:ascii="Times New Roman" w:hAnsi="Times New Roman"/>
          <w:bCs/>
          <w:sz w:val="24"/>
          <w:szCs w:val="24"/>
        </w:rPr>
        <w:t xml:space="preserve"> n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 xml:space="preserve"> cil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>sin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 xml:space="preserve"> e sip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>rmarr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="00E9257E" w:rsidRPr="00597111">
        <w:rPr>
          <w:rFonts w:ascii="Times New Roman" w:hAnsi="Times New Roman"/>
          <w:bCs/>
          <w:sz w:val="24"/>
          <w:szCs w:val="24"/>
        </w:rPr>
        <w:t>sit</w:t>
      </w:r>
      <w:r w:rsidRPr="00597111">
        <w:rPr>
          <w:rFonts w:ascii="Times New Roman" w:hAnsi="Times New Roman"/>
          <w:bCs/>
          <w:sz w:val="24"/>
          <w:szCs w:val="24"/>
        </w:rPr>
        <w:t>, ka n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>nshkruar nj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 xml:space="preserve"> kontrat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 xml:space="preserve"> sip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="00FF2BE9" w:rsidRPr="00597111">
        <w:rPr>
          <w:rFonts w:ascii="Times New Roman" w:hAnsi="Times New Roman"/>
          <w:bCs/>
          <w:sz w:val="24"/>
          <w:szCs w:val="24"/>
        </w:rPr>
        <w:t>rmarrjeje me shtetasin K.I</w:t>
      </w:r>
      <w:r w:rsidRPr="00597111">
        <w:rPr>
          <w:rFonts w:ascii="Times New Roman" w:hAnsi="Times New Roman"/>
          <w:bCs/>
          <w:sz w:val="24"/>
          <w:szCs w:val="24"/>
        </w:rPr>
        <w:t>.</w:t>
      </w:r>
      <w:r w:rsidR="005028C8">
        <w:rPr>
          <w:rFonts w:ascii="Times New Roman" w:hAnsi="Times New Roman"/>
          <w:bCs/>
          <w:sz w:val="24"/>
          <w:szCs w:val="24"/>
        </w:rPr>
        <w:t>,</w:t>
      </w:r>
      <w:r w:rsidRPr="00597111">
        <w:rPr>
          <w:rFonts w:ascii="Times New Roman" w:hAnsi="Times New Roman"/>
          <w:bCs/>
          <w:sz w:val="24"/>
          <w:szCs w:val="24"/>
        </w:rPr>
        <w:t xml:space="preserve"> n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 xml:space="preserve"> cil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>sin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 xml:space="preserve"> e porosit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>sit, me objekt nd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>rtimin e dy godinave banimi 8</w:t>
      </w:r>
      <w:r w:rsidR="005028C8">
        <w:rPr>
          <w:rFonts w:ascii="Times New Roman" w:hAnsi="Times New Roman"/>
          <w:bCs/>
          <w:sz w:val="24"/>
          <w:szCs w:val="24"/>
        </w:rPr>
        <w:t>-katësh</w:t>
      </w:r>
      <w:r w:rsidRPr="00597111">
        <w:rPr>
          <w:rFonts w:ascii="Times New Roman" w:hAnsi="Times New Roman"/>
          <w:bCs/>
          <w:sz w:val="24"/>
          <w:szCs w:val="24"/>
        </w:rPr>
        <w:t xml:space="preserve"> me dyqane dhe bodrume n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 xml:space="preserve"> qytetin e Lezh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 xml:space="preserve">s. Shtetasi </w:t>
      </w:r>
      <w:r w:rsidR="00FF2BE9" w:rsidRPr="00597111">
        <w:rPr>
          <w:rFonts w:ascii="Times New Roman" w:hAnsi="Times New Roman"/>
          <w:bCs/>
          <w:sz w:val="24"/>
          <w:szCs w:val="24"/>
        </w:rPr>
        <w:t>K.I</w:t>
      </w:r>
      <w:r w:rsidRPr="00597111">
        <w:rPr>
          <w:rFonts w:ascii="Times New Roman" w:hAnsi="Times New Roman"/>
          <w:bCs/>
          <w:sz w:val="24"/>
          <w:szCs w:val="24"/>
        </w:rPr>
        <w:t>.</w:t>
      </w:r>
      <w:r w:rsidR="005028C8">
        <w:rPr>
          <w:rFonts w:ascii="Times New Roman" w:hAnsi="Times New Roman"/>
          <w:bCs/>
          <w:sz w:val="24"/>
          <w:szCs w:val="24"/>
        </w:rPr>
        <w:t>,</w:t>
      </w:r>
      <w:r w:rsidRPr="00597111">
        <w:rPr>
          <w:rFonts w:ascii="Times New Roman" w:hAnsi="Times New Roman"/>
          <w:bCs/>
          <w:sz w:val="24"/>
          <w:szCs w:val="24"/>
        </w:rPr>
        <w:t xml:space="preserve"> duke pa</w:t>
      </w:r>
      <w:r w:rsidR="005028C8">
        <w:rPr>
          <w:rFonts w:ascii="Times New Roman" w:hAnsi="Times New Roman"/>
          <w:bCs/>
          <w:sz w:val="24"/>
          <w:szCs w:val="24"/>
        </w:rPr>
        <w:t>s</w:t>
      </w:r>
      <w:r w:rsidRPr="00597111">
        <w:rPr>
          <w:rFonts w:ascii="Times New Roman" w:hAnsi="Times New Roman"/>
          <w:bCs/>
          <w:sz w:val="24"/>
          <w:szCs w:val="24"/>
        </w:rPr>
        <w:t>ur pretendime p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>r mosp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>rmbushje t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 xml:space="preserve"> detyrimeve </w:t>
      </w:r>
      <w:proofErr w:type="spellStart"/>
      <w:r w:rsidRPr="00597111">
        <w:rPr>
          <w:rFonts w:ascii="Times New Roman" w:hAnsi="Times New Roman"/>
          <w:bCs/>
          <w:sz w:val="24"/>
          <w:szCs w:val="24"/>
        </w:rPr>
        <w:t>kontraktore</w:t>
      </w:r>
      <w:proofErr w:type="spellEnd"/>
      <w:r w:rsidRPr="00597111">
        <w:rPr>
          <w:rFonts w:ascii="Times New Roman" w:hAnsi="Times New Roman"/>
          <w:bCs/>
          <w:sz w:val="24"/>
          <w:szCs w:val="24"/>
        </w:rPr>
        <w:t xml:space="preserve">, i 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>sht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 xml:space="preserve"> drejtuar Gjykat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>s s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 xml:space="preserve"> Rrethit Gjyq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>sor Lezh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 xml:space="preserve"> me objekt detyrimin e k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>rkuesit q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 xml:space="preserve"> t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 xml:space="preserve"> p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>rmbush</w:t>
      </w:r>
      <w:r w:rsidR="005028C8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 xml:space="preserve"> detyrimin sipas kontrat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>s s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 xml:space="preserve"> sip</w:t>
      </w:r>
      <w:r w:rsidR="00CB570D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>rmarrjes</w:t>
      </w:r>
      <w:r w:rsidR="00CB570D" w:rsidRPr="00597111">
        <w:rPr>
          <w:rFonts w:ascii="Times New Roman" w:hAnsi="Times New Roman"/>
          <w:bCs/>
          <w:sz w:val="24"/>
          <w:szCs w:val="24"/>
        </w:rPr>
        <w:t xml:space="preserve"> së lidhur ndërmjet tyre</w:t>
      </w:r>
      <w:r w:rsidR="002D5517" w:rsidRPr="00597111">
        <w:rPr>
          <w:rFonts w:ascii="Times New Roman" w:hAnsi="Times New Roman"/>
          <w:bCs/>
          <w:sz w:val="24"/>
          <w:szCs w:val="24"/>
        </w:rPr>
        <w:t>,</w:t>
      </w:r>
      <w:r w:rsidR="0082088A" w:rsidRPr="00597111">
        <w:rPr>
          <w:rFonts w:ascii="Times New Roman" w:hAnsi="Times New Roman"/>
          <w:bCs/>
          <w:sz w:val="24"/>
          <w:szCs w:val="24"/>
        </w:rPr>
        <w:t xml:space="preserve"> si</w:t>
      </w:r>
      <w:r w:rsidR="00FF2BE9" w:rsidRPr="00597111">
        <w:rPr>
          <w:rFonts w:ascii="Times New Roman" w:hAnsi="Times New Roman"/>
          <w:bCs/>
          <w:sz w:val="24"/>
          <w:szCs w:val="24"/>
        </w:rPr>
        <w:t xml:space="preserve"> dhe dëmshpërblimet përkatëse</w:t>
      </w:r>
      <w:r w:rsidR="00CB570D" w:rsidRPr="00597111">
        <w:rPr>
          <w:rFonts w:ascii="Times New Roman" w:hAnsi="Times New Roman"/>
          <w:bCs/>
          <w:sz w:val="24"/>
          <w:szCs w:val="24"/>
        </w:rPr>
        <w:t>.</w:t>
      </w:r>
    </w:p>
    <w:p w:rsidR="00B020A0" w:rsidRPr="00597111" w:rsidRDefault="00CB570D" w:rsidP="00B020A0">
      <w:pPr>
        <w:pStyle w:val="BodyTextIndent"/>
        <w:numPr>
          <w:ilvl w:val="0"/>
          <w:numId w:val="14"/>
        </w:numPr>
        <w:tabs>
          <w:tab w:val="left" w:pos="990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597111">
        <w:rPr>
          <w:rFonts w:ascii="Times New Roman" w:hAnsi="Times New Roman"/>
          <w:bCs/>
          <w:sz w:val="24"/>
          <w:szCs w:val="24"/>
        </w:rPr>
        <w:t xml:space="preserve">Gjykata e Rrethit Gjyqësor Lezhë, me vendimin e datës 23.02.2012, </w:t>
      </w:r>
      <w:r w:rsidR="00AE129E" w:rsidRPr="00597111">
        <w:rPr>
          <w:rFonts w:ascii="Times New Roman" w:hAnsi="Times New Roman"/>
          <w:bCs/>
          <w:sz w:val="24"/>
          <w:szCs w:val="24"/>
        </w:rPr>
        <w:t>i</w:t>
      </w:r>
      <w:r w:rsidR="006011D1">
        <w:rPr>
          <w:rFonts w:ascii="Times New Roman" w:hAnsi="Times New Roman"/>
          <w:bCs/>
          <w:sz w:val="24"/>
          <w:szCs w:val="24"/>
        </w:rPr>
        <w:t>a</w:t>
      </w:r>
      <w:r w:rsidR="00AE129E" w:rsidRPr="00597111">
        <w:rPr>
          <w:rFonts w:ascii="Times New Roman" w:hAnsi="Times New Roman"/>
          <w:bCs/>
          <w:sz w:val="24"/>
          <w:szCs w:val="24"/>
        </w:rPr>
        <w:t xml:space="preserve"> </w:t>
      </w:r>
      <w:r w:rsidRPr="00597111">
        <w:rPr>
          <w:rFonts w:ascii="Times New Roman" w:hAnsi="Times New Roman"/>
          <w:bCs/>
          <w:sz w:val="24"/>
          <w:szCs w:val="24"/>
        </w:rPr>
        <w:t>ka</w:t>
      </w:r>
      <w:r w:rsidR="00AE129E" w:rsidRPr="00597111">
        <w:rPr>
          <w:rFonts w:ascii="Times New Roman" w:hAnsi="Times New Roman"/>
          <w:bCs/>
          <w:sz w:val="24"/>
          <w:szCs w:val="24"/>
        </w:rPr>
        <w:t xml:space="preserve"> d</w:t>
      </w:r>
      <w:r w:rsidR="00782C85" w:rsidRPr="00597111">
        <w:rPr>
          <w:rFonts w:ascii="Times New Roman" w:hAnsi="Times New Roman"/>
          <w:bCs/>
          <w:sz w:val="24"/>
          <w:szCs w:val="24"/>
        </w:rPr>
        <w:t>ë</w:t>
      </w:r>
      <w:r w:rsidR="00AE129E" w:rsidRPr="00597111">
        <w:rPr>
          <w:rFonts w:ascii="Times New Roman" w:hAnsi="Times New Roman"/>
          <w:bCs/>
          <w:sz w:val="24"/>
          <w:szCs w:val="24"/>
        </w:rPr>
        <w:t>rguar p</w:t>
      </w:r>
      <w:r w:rsidR="00782C85" w:rsidRPr="00597111">
        <w:rPr>
          <w:rFonts w:ascii="Times New Roman" w:hAnsi="Times New Roman"/>
          <w:bCs/>
          <w:sz w:val="24"/>
          <w:szCs w:val="24"/>
        </w:rPr>
        <w:t>ë</w:t>
      </w:r>
      <w:r w:rsidR="00AE129E" w:rsidRPr="00597111">
        <w:rPr>
          <w:rFonts w:ascii="Times New Roman" w:hAnsi="Times New Roman"/>
          <w:bCs/>
          <w:sz w:val="24"/>
          <w:szCs w:val="24"/>
        </w:rPr>
        <w:t>r kompetenc</w:t>
      </w:r>
      <w:r w:rsidR="00782C85" w:rsidRPr="00597111">
        <w:rPr>
          <w:rFonts w:ascii="Times New Roman" w:hAnsi="Times New Roman"/>
          <w:bCs/>
          <w:sz w:val="24"/>
          <w:szCs w:val="24"/>
        </w:rPr>
        <w:t>ë</w:t>
      </w:r>
      <w:r w:rsidR="00AE129E" w:rsidRPr="00597111">
        <w:rPr>
          <w:rFonts w:ascii="Times New Roman" w:hAnsi="Times New Roman"/>
          <w:bCs/>
          <w:sz w:val="24"/>
          <w:szCs w:val="24"/>
        </w:rPr>
        <w:t xml:space="preserve"> </w:t>
      </w:r>
      <w:r w:rsidRPr="00597111">
        <w:rPr>
          <w:rFonts w:ascii="Times New Roman" w:hAnsi="Times New Roman"/>
          <w:bCs/>
          <w:sz w:val="24"/>
          <w:szCs w:val="24"/>
        </w:rPr>
        <w:t>çështje</w:t>
      </w:r>
      <w:r w:rsidR="00AE129E" w:rsidRPr="00597111">
        <w:rPr>
          <w:rFonts w:ascii="Times New Roman" w:hAnsi="Times New Roman"/>
          <w:bCs/>
          <w:sz w:val="24"/>
          <w:szCs w:val="24"/>
        </w:rPr>
        <w:t>n</w:t>
      </w:r>
      <w:r w:rsidRPr="00597111">
        <w:rPr>
          <w:rFonts w:ascii="Times New Roman" w:hAnsi="Times New Roman"/>
          <w:bCs/>
          <w:sz w:val="24"/>
          <w:szCs w:val="24"/>
        </w:rPr>
        <w:t xml:space="preserve"> Gjykatës së Rrethit Gjyqësor Tiranë. Ndaj këtij vendimi është paraqitur rekurs në Gjykatën e Lartë, dhe kjo e fundit, me vendimin nr. 00-2012-1456 (222), ka vendosur: “</w:t>
      </w:r>
      <w:r w:rsidRPr="00597111">
        <w:rPr>
          <w:rFonts w:ascii="Times New Roman" w:hAnsi="Times New Roman"/>
          <w:bCs/>
          <w:i/>
          <w:sz w:val="24"/>
          <w:szCs w:val="24"/>
        </w:rPr>
        <w:t>Prishjen e vendimit datë 23.02.2012 të Gjykatës së Rrethit Gjyqësor Lezhë dhe dërgimin e çështjes në po atë gjykatë për vazhdimin e gjykimit.</w:t>
      </w:r>
      <w:r w:rsidRPr="00597111">
        <w:rPr>
          <w:rFonts w:ascii="Times New Roman" w:hAnsi="Times New Roman"/>
          <w:bCs/>
          <w:sz w:val="24"/>
          <w:szCs w:val="24"/>
        </w:rPr>
        <w:t>”.</w:t>
      </w:r>
    </w:p>
    <w:p w:rsidR="00CB570D" w:rsidRPr="00597111" w:rsidRDefault="00CB570D" w:rsidP="00B020A0">
      <w:pPr>
        <w:pStyle w:val="BodyTextIndent"/>
        <w:numPr>
          <w:ilvl w:val="0"/>
          <w:numId w:val="14"/>
        </w:numPr>
        <w:tabs>
          <w:tab w:val="left" w:pos="990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597111">
        <w:rPr>
          <w:rFonts w:ascii="Times New Roman" w:hAnsi="Times New Roman"/>
          <w:bCs/>
          <w:sz w:val="24"/>
          <w:szCs w:val="24"/>
        </w:rPr>
        <w:t>Gjykata e Rrethit Gjyq</w:t>
      </w:r>
      <w:r w:rsidR="00FF2BE9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>sor Lezh</w:t>
      </w:r>
      <w:r w:rsidR="00FF2BE9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>, me vendimin nr. 218, dat</w:t>
      </w:r>
      <w:r w:rsidR="00FF2BE9" w:rsidRPr="00597111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 xml:space="preserve"> 21.03.2013, ka vendosur: “</w:t>
      </w:r>
      <w:r w:rsidRPr="00597111">
        <w:rPr>
          <w:rFonts w:ascii="Times New Roman" w:hAnsi="Times New Roman"/>
          <w:bCs/>
          <w:i/>
          <w:sz w:val="24"/>
          <w:szCs w:val="24"/>
        </w:rPr>
        <w:t>Detyrimin e t</w:t>
      </w:r>
      <w:r w:rsidR="00FF2BE9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47120F" w:rsidRPr="00597111">
        <w:rPr>
          <w:rFonts w:ascii="Times New Roman" w:hAnsi="Times New Roman"/>
          <w:bCs/>
          <w:i/>
          <w:sz w:val="24"/>
          <w:szCs w:val="24"/>
        </w:rPr>
        <w:t xml:space="preserve"> paditurit </w:t>
      </w:r>
      <w:r w:rsidRPr="00597111">
        <w:rPr>
          <w:rFonts w:ascii="Times New Roman" w:hAnsi="Times New Roman"/>
          <w:bCs/>
          <w:i/>
          <w:sz w:val="24"/>
          <w:szCs w:val="24"/>
        </w:rPr>
        <w:t>Industri</w:t>
      </w:r>
      <w:r w:rsidR="0047120F" w:rsidRPr="00597111">
        <w:rPr>
          <w:rFonts w:ascii="Times New Roman" w:hAnsi="Times New Roman"/>
          <w:bCs/>
          <w:i/>
          <w:sz w:val="24"/>
          <w:szCs w:val="24"/>
        </w:rPr>
        <w:t>a</w:t>
      </w:r>
      <w:r w:rsidRPr="00597111">
        <w:rPr>
          <w:rFonts w:ascii="Times New Roman" w:hAnsi="Times New Roman"/>
          <w:bCs/>
          <w:i/>
          <w:sz w:val="24"/>
          <w:szCs w:val="24"/>
        </w:rPr>
        <w:t xml:space="preserve"> e Nd</w:t>
      </w:r>
      <w:r w:rsidR="00FF2BE9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47120F" w:rsidRPr="00597111">
        <w:rPr>
          <w:rFonts w:ascii="Times New Roman" w:hAnsi="Times New Roman"/>
          <w:bCs/>
          <w:i/>
          <w:sz w:val="24"/>
          <w:szCs w:val="24"/>
        </w:rPr>
        <w:t>rtim</w:t>
      </w:r>
      <w:r w:rsidRPr="0059711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7111">
        <w:rPr>
          <w:rFonts w:ascii="Times New Roman" w:hAnsi="Times New Roman"/>
          <w:bCs/>
          <w:i/>
          <w:sz w:val="24"/>
          <w:szCs w:val="24"/>
        </w:rPr>
        <w:t>sh.p.k</w:t>
      </w:r>
      <w:proofErr w:type="spellEnd"/>
      <w:r w:rsidRPr="00597111">
        <w:rPr>
          <w:rFonts w:ascii="Times New Roman" w:hAnsi="Times New Roman"/>
          <w:bCs/>
          <w:i/>
          <w:sz w:val="24"/>
          <w:szCs w:val="24"/>
        </w:rPr>
        <w:t>.</w:t>
      </w:r>
      <w:r w:rsidR="00FF2BE9" w:rsidRPr="00597111">
        <w:rPr>
          <w:rFonts w:ascii="Times New Roman" w:hAnsi="Times New Roman"/>
          <w:bCs/>
          <w:i/>
          <w:sz w:val="24"/>
          <w:szCs w:val="24"/>
        </w:rPr>
        <w:t xml:space="preserve"> të përmbush</w:t>
      </w:r>
      <w:r w:rsidR="0047120F" w:rsidRPr="00597111">
        <w:rPr>
          <w:rFonts w:ascii="Times New Roman" w:hAnsi="Times New Roman"/>
          <w:bCs/>
          <w:i/>
          <w:sz w:val="24"/>
          <w:szCs w:val="24"/>
        </w:rPr>
        <w:t xml:space="preserve">ë </w:t>
      </w:r>
      <w:r w:rsidR="00FF2BE9" w:rsidRPr="00597111">
        <w:rPr>
          <w:rFonts w:ascii="Times New Roman" w:hAnsi="Times New Roman"/>
          <w:bCs/>
          <w:i/>
          <w:sz w:val="24"/>
          <w:szCs w:val="24"/>
        </w:rPr>
        <w:t xml:space="preserve">detyrimin </w:t>
      </w:r>
      <w:proofErr w:type="spellStart"/>
      <w:r w:rsidR="00FF2BE9" w:rsidRPr="00597111">
        <w:rPr>
          <w:rFonts w:ascii="Times New Roman" w:hAnsi="Times New Roman"/>
          <w:bCs/>
          <w:i/>
          <w:sz w:val="24"/>
          <w:szCs w:val="24"/>
        </w:rPr>
        <w:t>kontraktor</w:t>
      </w:r>
      <w:proofErr w:type="spellEnd"/>
      <w:r w:rsidR="00FF2BE9" w:rsidRPr="00597111">
        <w:rPr>
          <w:rFonts w:ascii="Times New Roman" w:hAnsi="Times New Roman"/>
          <w:bCs/>
          <w:i/>
          <w:sz w:val="24"/>
          <w:szCs w:val="24"/>
        </w:rPr>
        <w:t xml:space="preserve"> për llogari të paditësit K</w:t>
      </w:r>
      <w:r w:rsidR="0047120F" w:rsidRPr="00597111">
        <w:rPr>
          <w:rFonts w:ascii="Times New Roman" w:hAnsi="Times New Roman"/>
          <w:bCs/>
          <w:i/>
          <w:sz w:val="24"/>
          <w:szCs w:val="24"/>
        </w:rPr>
        <w:t xml:space="preserve">ujtim </w:t>
      </w:r>
      <w:proofErr w:type="spellStart"/>
      <w:r w:rsidR="00FF2BE9" w:rsidRPr="00597111">
        <w:rPr>
          <w:rFonts w:ascii="Times New Roman" w:hAnsi="Times New Roman"/>
          <w:bCs/>
          <w:i/>
          <w:sz w:val="24"/>
          <w:szCs w:val="24"/>
        </w:rPr>
        <w:t>I</w:t>
      </w:r>
      <w:r w:rsidR="006011D1">
        <w:rPr>
          <w:rFonts w:ascii="Times New Roman" w:hAnsi="Times New Roman"/>
          <w:bCs/>
          <w:i/>
          <w:sz w:val="24"/>
          <w:szCs w:val="24"/>
        </w:rPr>
        <w:t>braj</w:t>
      </w:r>
      <w:proofErr w:type="spellEnd"/>
      <w:r w:rsidR="006011D1">
        <w:rPr>
          <w:rFonts w:ascii="Times New Roman" w:hAnsi="Times New Roman"/>
          <w:bCs/>
          <w:i/>
          <w:sz w:val="24"/>
          <w:szCs w:val="24"/>
        </w:rPr>
        <w:t xml:space="preserve"> sipas kontratës së s</w:t>
      </w:r>
      <w:r w:rsidR="00FF2BE9" w:rsidRPr="00597111">
        <w:rPr>
          <w:rFonts w:ascii="Times New Roman" w:hAnsi="Times New Roman"/>
          <w:bCs/>
          <w:i/>
          <w:sz w:val="24"/>
          <w:szCs w:val="24"/>
        </w:rPr>
        <w:t xml:space="preserve">ipërmarrjes nr. 2149 </w:t>
      </w:r>
      <w:proofErr w:type="spellStart"/>
      <w:r w:rsidR="00FF2BE9" w:rsidRPr="00597111">
        <w:rPr>
          <w:rFonts w:ascii="Times New Roman" w:hAnsi="Times New Roman"/>
          <w:bCs/>
          <w:i/>
          <w:sz w:val="24"/>
          <w:szCs w:val="24"/>
        </w:rPr>
        <w:t>rep</w:t>
      </w:r>
      <w:proofErr w:type="spellEnd"/>
      <w:r w:rsidR="00FF2BE9" w:rsidRPr="00597111">
        <w:rPr>
          <w:rFonts w:ascii="Times New Roman" w:hAnsi="Times New Roman"/>
          <w:bCs/>
          <w:i/>
          <w:sz w:val="24"/>
          <w:szCs w:val="24"/>
        </w:rPr>
        <w:t xml:space="preserve">., nr. 490 </w:t>
      </w:r>
      <w:proofErr w:type="spellStart"/>
      <w:r w:rsidR="00FF2BE9" w:rsidRPr="00597111">
        <w:rPr>
          <w:rFonts w:ascii="Times New Roman" w:hAnsi="Times New Roman"/>
          <w:bCs/>
          <w:i/>
          <w:sz w:val="24"/>
          <w:szCs w:val="24"/>
        </w:rPr>
        <w:t>kol</w:t>
      </w:r>
      <w:proofErr w:type="spellEnd"/>
      <w:r w:rsidR="00FF2BE9" w:rsidRPr="00597111">
        <w:rPr>
          <w:rFonts w:ascii="Times New Roman" w:hAnsi="Times New Roman"/>
          <w:bCs/>
          <w:i/>
          <w:sz w:val="24"/>
          <w:szCs w:val="24"/>
        </w:rPr>
        <w:t xml:space="preserve">., datë 14.11.2009, si dhe t’i paguajë </w:t>
      </w:r>
      <w:r w:rsidR="006011D1">
        <w:rPr>
          <w:rFonts w:ascii="Times New Roman" w:hAnsi="Times New Roman"/>
          <w:bCs/>
          <w:i/>
          <w:sz w:val="24"/>
          <w:szCs w:val="24"/>
        </w:rPr>
        <w:t xml:space="preserve">paditësit </w:t>
      </w:r>
      <w:proofErr w:type="spellStart"/>
      <w:r w:rsidR="006011D1">
        <w:rPr>
          <w:rFonts w:ascii="Times New Roman" w:hAnsi="Times New Roman"/>
          <w:bCs/>
          <w:i/>
          <w:sz w:val="24"/>
          <w:szCs w:val="24"/>
        </w:rPr>
        <w:t>penalitetet</w:t>
      </w:r>
      <w:proofErr w:type="spellEnd"/>
      <w:r w:rsidR="006011D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011D1">
        <w:rPr>
          <w:rFonts w:ascii="Times New Roman" w:hAnsi="Times New Roman"/>
          <w:bCs/>
          <w:i/>
          <w:sz w:val="24"/>
          <w:szCs w:val="24"/>
        </w:rPr>
        <w:t>kontrakto</w:t>
      </w:r>
      <w:r w:rsidR="00FF2BE9" w:rsidRPr="00597111">
        <w:rPr>
          <w:rFonts w:ascii="Times New Roman" w:hAnsi="Times New Roman"/>
          <w:bCs/>
          <w:i/>
          <w:sz w:val="24"/>
          <w:szCs w:val="24"/>
        </w:rPr>
        <w:t>re</w:t>
      </w:r>
      <w:proofErr w:type="spellEnd"/>
      <w:r w:rsidR="00FF2BE9" w:rsidRPr="00597111">
        <w:rPr>
          <w:rFonts w:ascii="Times New Roman" w:hAnsi="Times New Roman"/>
          <w:bCs/>
          <w:i/>
          <w:sz w:val="24"/>
          <w:szCs w:val="24"/>
        </w:rPr>
        <w:t xml:space="preserve"> 1% si dëmshpërblim për pjesën takuese të paditësit në shumën 196.800 euro, si vlerë deri në datën e kr</w:t>
      </w:r>
      <w:r w:rsidR="0047120F" w:rsidRPr="00597111">
        <w:rPr>
          <w:rFonts w:ascii="Times New Roman" w:hAnsi="Times New Roman"/>
          <w:bCs/>
          <w:i/>
          <w:sz w:val="24"/>
          <w:szCs w:val="24"/>
        </w:rPr>
        <w:t>yerjes së aktit të ekspertimit</w:t>
      </w:r>
      <w:r w:rsidR="006011D1">
        <w:rPr>
          <w:rFonts w:ascii="Times New Roman" w:hAnsi="Times New Roman"/>
          <w:bCs/>
          <w:i/>
          <w:sz w:val="24"/>
          <w:szCs w:val="24"/>
        </w:rPr>
        <w:t>,</w:t>
      </w:r>
      <w:r w:rsidR="0047120F" w:rsidRPr="0059711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F2BE9" w:rsidRPr="00597111">
        <w:rPr>
          <w:rFonts w:ascii="Times New Roman" w:hAnsi="Times New Roman"/>
          <w:bCs/>
          <w:i/>
          <w:sz w:val="24"/>
          <w:szCs w:val="24"/>
        </w:rPr>
        <w:t>si dhe vlerën shtesë 11.876,36 euro për çdo muaj pas kësaj date deri në momentin e ekzekutimit përfundimtar të çështjes...</w:t>
      </w:r>
      <w:r w:rsidR="00FF2BE9" w:rsidRPr="00597111">
        <w:rPr>
          <w:rFonts w:ascii="Times New Roman" w:hAnsi="Times New Roman"/>
          <w:bCs/>
          <w:sz w:val="24"/>
          <w:szCs w:val="24"/>
        </w:rPr>
        <w:t>”.</w:t>
      </w:r>
      <w:r w:rsidR="005335A0" w:rsidRPr="00597111">
        <w:rPr>
          <w:rFonts w:ascii="Times New Roman" w:hAnsi="Times New Roman"/>
          <w:bCs/>
          <w:sz w:val="24"/>
          <w:szCs w:val="24"/>
        </w:rPr>
        <w:t xml:space="preserve"> Kundër</w:t>
      </w:r>
      <w:r w:rsidR="00D11488" w:rsidRPr="00597111">
        <w:rPr>
          <w:rFonts w:ascii="Times New Roman" w:hAnsi="Times New Roman"/>
          <w:bCs/>
          <w:sz w:val="24"/>
          <w:szCs w:val="24"/>
        </w:rPr>
        <w:t xml:space="preserve"> k</w:t>
      </w:r>
      <w:r w:rsidR="00467634" w:rsidRPr="00597111">
        <w:rPr>
          <w:rFonts w:ascii="Times New Roman" w:hAnsi="Times New Roman"/>
          <w:bCs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sz w:val="24"/>
          <w:szCs w:val="24"/>
        </w:rPr>
        <w:t>tij vendimi ka b</w:t>
      </w:r>
      <w:r w:rsidR="00467634" w:rsidRPr="00597111">
        <w:rPr>
          <w:rFonts w:ascii="Times New Roman" w:hAnsi="Times New Roman"/>
          <w:bCs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sz w:val="24"/>
          <w:szCs w:val="24"/>
        </w:rPr>
        <w:t>r</w:t>
      </w:r>
      <w:r w:rsidR="00467634" w:rsidRPr="00597111">
        <w:rPr>
          <w:rFonts w:ascii="Times New Roman" w:hAnsi="Times New Roman"/>
          <w:bCs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sz w:val="24"/>
          <w:szCs w:val="24"/>
        </w:rPr>
        <w:t xml:space="preserve"> ankim k</w:t>
      </w:r>
      <w:r w:rsidR="00467634" w:rsidRPr="00597111">
        <w:rPr>
          <w:rFonts w:ascii="Times New Roman" w:hAnsi="Times New Roman"/>
          <w:bCs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sz w:val="24"/>
          <w:szCs w:val="24"/>
        </w:rPr>
        <w:t>rkuesja.</w:t>
      </w:r>
    </w:p>
    <w:p w:rsidR="00D11488" w:rsidRPr="00597111" w:rsidRDefault="00B020A0" w:rsidP="00B020A0">
      <w:pPr>
        <w:pStyle w:val="BodyTextIndent"/>
        <w:numPr>
          <w:ilvl w:val="0"/>
          <w:numId w:val="14"/>
        </w:numPr>
        <w:tabs>
          <w:tab w:val="left" w:pos="990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597111">
        <w:rPr>
          <w:rFonts w:ascii="Times New Roman" w:hAnsi="Times New Roman"/>
          <w:bCs/>
          <w:sz w:val="24"/>
          <w:szCs w:val="24"/>
        </w:rPr>
        <w:t xml:space="preserve">Gjykata e </w:t>
      </w:r>
      <w:r w:rsidR="00467634" w:rsidRPr="00597111">
        <w:rPr>
          <w:rFonts w:ascii="Times New Roman" w:hAnsi="Times New Roman"/>
          <w:bCs/>
          <w:sz w:val="24"/>
          <w:szCs w:val="24"/>
        </w:rPr>
        <w:t>Apelit S</w:t>
      </w:r>
      <w:r w:rsidR="00D11488" w:rsidRPr="00597111">
        <w:rPr>
          <w:rFonts w:ascii="Times New Roman" w:hAnsi="Times New Roman"/>
          <w:bCs/>
          <w:sz w:val="24"/>
          <w:szCs w:val="24"/>
        </w:rPr>
        <w:t>hkod</w:t>
      </w:r>
      <w:r w:rsidR="00467634" w:rsidRPr="00597111">
        <w:rPr>
          <w:rFonts w:ascii="Times New Roman" w:hAnsi="Times New Roman"/>
          <w:bCs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sz w:val="24"/>
          <w:szCs w:val="24"/>
        </w:rPr>
        <w:t>r, me vendimin nr. 236, dat</w:t>
      </w:r>
      <w:r w:rsidR="00467634" w:rsidRPr="00597111">
        <w:rPr>
          <w:rFonts w:ascii="Times New Roman" w:hAnsi="Times New Roman"/>
          <w:bCs/>
          <w:sz w:val="24"/>
          <w:szCs w:val="24"/>
        </w:rPr>
        <w:t>ë</w:t>
      </w:r>
      <w:r w:rsidR="006011D1">
        <w:rPr>
          <w:rFonts w:ascii="Times New Roman" w:hAnsi="Times New Roman"/>
          <w:bCs/>
          <w:sz w:val="24"/>
          <w:szCs w:val="24"/>
        </w:rPr>
        <w:t xml:space="preserve"> </w:t>
      </w:r>
      <w:r w:rsidR="00D11488" w:rsidRPr="00597111">
        <w:rPr>
          <w:rFonts w:ascii="Times New Roman" w:hAnsi="Times New Roman"/>
          <w:bCs/>
          <w:sz w:val="24"/>
          <w:szCs w:val="24"/>
        </w:rPr>
        <w:t>20.04.2015, ka vendosur: “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>L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>nien n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 fuqi t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 vendimit nr. 218, datë 21.03.2013 t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 Gjykat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>s s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 Rrethit Gjyq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>sor Lezh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>, me k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>t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 ndryshim: Detyrimin e pal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>s s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 paditur shoq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>ris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 Industri-Nd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rtim </w:t>
      </w:r>
      <w:proofErr w:type="spellStart"/>
      <w:r w:rsidR="00D11488" w:rsidRPr="00597111">
        <w:rPr>
          <w:rFonts w:ascii="Times New Roman" w:hAnsi="Times New Roman"/>
          <w:bCs/>
          <w:i/>
          <w:sz w:val="24"/>
          <w:szCs w:val="24"/>
        </w:rPr>
        <w:t>sh.p.k</w:t>
      </w:r>
      <w:proofErr w:type="spellEnd"/>
      <w:r w:rsidR="00D11488" w:rsidRPr="00597111">
        <w:rPr>
          <w:rFonts w:ascii="Times New Roman" w:hAnsi="Times New Roman"/>
          <w:bCs/>
          <w:i/>
          <w:sz w:val="24"/>
          <w:szCs w:val="24"/>
        </w:rPr>
        <w:t>. t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 p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>rmbush</w:t>
      </w:r>
      <w:r w:rsidR="00EC27C2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 detyrimin sipas kushteve t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 kontrat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>s s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 sip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rmarrjes nr. 2149 </w:t>
      </w:r>
      <w:proofErr w:type="spellStart"/>
      <w:r w:rsidR="00D11488" w:rsidRPr="00597111">
        <w:rPr>
          <w:rFonts w:ascii="Times New Roman" w:hAnsi="Times New Roman"/>
          <w:bCs/>
          <w:i/>
          <w:sz w:val="24"/>
          <w:szCs w:val="24"/>
        </w:rPr>
        <w:t>rep</w:t>
      </w:r>
      <w:proofErr w:type="spellEnd"/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., nr. 490 </w:t>
      </w:r>
      <w:proofErr w:type="spellStart"/>
      <w:r w:rsidR="00D11488" w:rsidRPr="00597111">
        <w:rPr>
          <w:rFonts w:ascii="Times New Roman" w:hAnsi="Times New Roman"/>
          <w:bCs/>
          <w:i/>
          <w:sz w:val="24"/>
          <w:szCs w:val="24"/>
        </w:rPr>
        <w:t>kol</w:t>
      </w:r>
      <w:proofErr w:type="spellEnd"/>
      <w:r w:rsidR="00D11488" w:rsidRPr="00597111">
        <w:rPr>
          <w:rFonts w:ascii="Times New Roman" w:hAnsi="Times New Roman"/>
          <w:bCs/>
          <w:i/>
          <w:sz w:val="24"/>
          <w:szCs w:val="24"/>
        </w:rPr>
        <w:t>., datë 14.11.2009, p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>r t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 paguar </w:t>
      </w:r>
      <w:proofErr w:type="spellStart"/>
      <w:r w:rsidR="00D11488" w:rsidRPr="00597111">
        <w:rPr>
          <w:rFonts w:ascii="Times New Roman" w:hAnsi="Times New Roman"/>
          <w:bCs/>
          <w:i/>
          <w:sz w:val="24"/>
          <w:szCs w:val="24"/>
        </w:rPr>
        <w:t>penalitetet</w:t>
      </w:r>
      <w:proofErr w:type="spellEnd"/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 1% n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 muaj, n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 vler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>n 11.536,55 euro, detyrim i cili fillon n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 dat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CC3D89" w:rsidRPr="00597111">
        <w:rPr>
          <w:rFonts w:ascii="Times New Roman" w:hAnsi="Times New Roman"/>
          <w:bCs/>
          <w:i/>
          <w:sz w:val="24"/>
          <w:szCs w:val="24"/>
        </w:rPr>
        <w:t>n 14.05.2011 (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>dit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n kur ka lindur detyrimi </w:t>
      </w:r>
      <w:proofErr w:type="spellStart"/>
      <w:r w:rsidR="00D11488" w:rsidRPr="00597111">
        <w:rPr>
          <w:rFonts w:ascii="Times New Roman" w:hAnsi="Times New Roman"/>
          <w:bCs/>
          <w:i/>
          <w:sz w:val="24"/>
          <w:szCs w:val="24"/>
        </w:rPr>
        <w:t>kontraktor</w:t>
      </w:r>
      <w:proofErr w:type="spellEnd"/>
      <w:r w:rsidR="00D11488" w:rsidRPr="00597111">
        <w:rPr>
          <w:rFonts w:ascii="Times New Roman" w:hAnsi="Times New Roman"/>
          <w:bCs/>
          <w:i/>
          <w:sz w:val="24"/>
          <w:szCs w:val="24"/>
        </w:rPr>
        <w:t>), deri n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 p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>rmbushjen e kushteve t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 kontrat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>s s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 xml:space="preserve"> sip</w:t>
      </w:r>
      <w:r w:rsidR="00467634" w:rsidRPr="00597111">
        <w:rPr>
          <w:rFonts w:ascii="Times New Roman" w:hAnsi="Times New Roman"/>
          <w:bCs/>
          <w:i/>
          <w:sz w:val="24"/>
          <w:szCs w:val="24"/>
        </w:rPr>
        <w:t>ë</w:t>
      </w:r>
      <w:r w:rsidR="00D11488" w:rsidRPr="00597111">
        <w:rPr>
          <w:rFonts w:ascii="Times New Roman" w:hAnsi="Times New Roman"/>
          <w:bCs/>
          <w:i/>
          <w:sz w:val="24"/>
          <w:szCs w:val="24"/>
        </w:rPr>
        <w:t>rmarrjes...”.</w:t>
      </w:r>
      <w:r w:rsidR="005335A0" w:rsidRPr="00597111">
        <w:rPr>
          <w:rFonts w:ascii="Times New Roman" w:hAnsi="Times New Roman"/>
          <w:bCs/>
          <w:sz w:val="24"/>
          <w:szCs w:val="24"/>
        </w:rPr>
        <w:t xml:space="preserve"> Kundër këtij vendimi ka paraqitur rekurs kërkuesja.</w:t>
      </w:r>
    </w:p>
    <w:p w:rsidR="005335A0" w:rsidRPr="00597111" w:rsidRDefault="00B020A0" w:rsidP="00C65FE4">
      <w:pPr>
        <w:pStyle w:val="BodyTextIndent"/>
        <w:numPr>
          <w:ilvl w:val="0"/>
          <w:numId w:val="14"/>
        </w:numPr>
        <w:tabs>
          <w:tab w:val="left" w:pos="990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597111">
        <w:rPr>
          <w:rFonts w:ascii="Times New Roman" w:hAnsi="Times New Roman"/>
          <w:bCs/>
          <w:sz w:val="24"/>
          <w:szCs w:val="24"/>
        </w:rPr>
        <w:t xml:space="preserve">Kolegji </w:t>
      </w:r>
      <w:r w:rsidR="005335A0" w:rsidRPr="00597111">
        <w:rPr>
          <w:rFonts w:ascii="Times New Roman" w:hAnsi="Times New Roman"/>
          <w:bCs/>
          <w:sz w:val="24"/>
          <w:szCs w:val="24"/>
        </w:rPr>
        <w:t>Civil</w:t>
      </w:r>
      <w:r w:rsidRPr="00597111">
        <w:rPr>
          <w:rFonts w:ascii="Times New Roman" w:hAnsi="Times New Roman"/>
          <w:bCs/>
          <w:sz w:val="24"/>
          <w:szCs w:val="24"/>
        </w:rPr>
        <w:t xml:space="preserve"> i Gjykatës së Lartë, </w:t>
      </w:r>
      <w:r w:rsidR="005335A0" w:rsidRPr="00597111">
        <w:rPr>
          <w:rFonts w:ascii="Times New Roman" w:hAnsi="Times New Roman"/>
          <w:bCs/>
          <w:sz w:val="24"/>
          <w:szCs w:val="24"/>
        </w:rPr>
        <w:t>me vendimin nr. 370, datë 01.07.2015, ka vendosur pezullim</w:t>
      </w:r>
      <w:r w:rsidR="0017723C" w:rsidRPr="00597111">
        <w:rPr>
          <w:rFonts w:ascii="Times New Roman" w:hAnsi="Times New Roman"/>
          <w:bCs/>
          <w:sz w:val="24"/>
          <w:szCs w:val="24"/>
        </w:rPr>
        <w:t>in</w:t>
      </w:r>
      <w:r w:rsidR="005335A0" w:rsidRPr="00597111">
        <w:rPr>
          <w:rFonts w:ascii="Times New Roman" w:hAnsi="Times New Roman"/>
          <w:bCs/>
          <w:sz w:val="24"/>
          <w:szCs w:val="24"/>
        </w:rPr>
        <w:t xml:space="preserve"> e vendimeve nr. 218, datë 21.03.2013 të Gjykatës së Rrethit Gjyqësor Lezhë dhe  nr. 236, datë</w:t>
      </w:r>
      <w:r w:rsidR="00CC3D89" w:rsidRPr="00597111">
        <w:rPr>
          <w:rFonts w:ascii="Times New Roman" w:hAnsi="Times New Roman"/>
          <w:bCs/>
          <w:sz w:val="24"/>
          <w:szCs w:val="24"/>
        </w:rPr>
        <w:t xml:space="preserve"> </w:t>
      </w:r>
      <w:r w:rsidR="005335A0" w:rsidRPr="00597111">
        <w:rPr>
          <w:rFonts w:ascii="Times New Roman" w:hAnsi="Times New Roman"/>
          <w:bCs/>
          <w:sz w:val="24"/>
          <w:szCs w:val="24"/>
        </w:rPr>
        <w:t>20.04.2015 të Gjykatës së Ape</w:t>
      </w:r>
      <w:r w:rsidR="00DC38D7">
        <w:rPr>
          <w:rFonts w:ascii="Times New Roman" w:hAnsi="Times New Roman"/>
          <w:bCs/>
          <w:sz w:val="24"/>
          <w:szCs w:val="24"/>
        </w:rPr>
        <w:t xml:space="preserve">lit Shkodër, deri në përfundimin e </w:t>
      </w:r>
      <w:r w:rsidR="005335A0" w:rsidRPr="00597111">
        <w:rPr>
          <w:rFonts w:ascii="Times New Roman" w:hAnsi="Times New Roman"/>
          <w:bCs/>
          <w:sz w:val="24"/>
          <w:szCs w:val="24"/>
        </w:rPr>
        <w:t>shqyrtimit të kësaj çështjeje nga Gjykata e Lartë.</w:t>
      </w:r>
    </w:p>
    <w:p w:rsidR="00B020A0" w:rsidRPr="00597111" w:rsidRDefault="005335A0" w:rsidP="00C65FE4">
      <w:pPr>
        <w:pStyle w:val="BodyTextIndent"/>
        <w:numPr>
          <w:ilvl w:val="0"/>
          <w:numId w:val="14"/>
        </w:numPr>
        <w:tabs>
          <w:tab w:val="left" w:pos="990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597111">
        <w:rPr>
          <w:rFonts w:ascii="Times New Roman" w:hAnsi="Times New Roman"/>
          <w:bCs/>
          <w:sz w:val="24"/>
          <w:szCs w:val="24"/>
        </w:rPr>
        <w:t>Në përfundim të shqyrtimit të çështje</w:t>
      </w:r>
      <w:r w:rsidR="00CC3D89" w:rsidRPr="00597111">
        <w:rPr>
          <w:rFonts w:ascii="Times New Roman" w:hAnsi="Times New Roman"/>
          <w:bCs/>
          <w:sz w:val="24"/>
          <w:szCs w:val="24"/>
        </w:rPr>
        <w:t>s</w:t>
      </w:r>
      <w:r w:rsidRPr="00597111">
        <w:rPr>
          <w:rFonts w:ascii="Times New Roman" w:hAnsi="Times New Roman"/>
          <w:bCs/>
          <w:sz w:val="24"/>
          <w:szCs w:val="24"/>
        </w:rPr>
        <w:t>, Kolegji Civil i Gjykatës së Lartë, në dhomën e këshillimit, me vendimin nr. 00-2021-229, datë 17.02.2021, bazuar në nenin 480 të K</w:t>
      </w:r>
      <w:r w:rsidR="00B020A0" w:rsidRPr="00597111">
        <w:rPr>
          <w:rFonts w:ascii="Times New Roman" w:hAnsi="Times New Roman"/>
          <w:bCs/>
          <w:sz w:val="24"/>
          <w:szCs w:val="24"/>
        </w:rPr>
        <w:t xml:space="preserve">odit të Procedurës </w:t>
      </w:r>
      <w:r w:rsidRPr="00597111">
        <w:rPr>
          <w:rFonts w:ascii="Times New Roman" w:hAnsi="Times New Roman"/>
          <w:bCs/>
          <w:sz w:val="24"/>
          <w:szCs w:val="24"/>
        </w:rPr>
        <w:t>Civile</w:t>
      </w:r>
      <w:r w:rsidR="00B020A0" w:rsidRPr="00597111">
        <w:rPr>
          <w:rFonts w:ascii="Times New Roman" w:hAnsi="Times New Roman"/>
          <w:bCs/>
          <w:sz w:val="24"/>
          <w:szCs w:val="24"/>
        </w:rPr>
        <w:t xml:space="preserve"> (KP</w:t>
      </w:r>
      <w:r w:rsidRPr="00597111">
        <w:rPr>
          <w:rFonts w:ascii="Times New Roman" w:hAnsi="Times New Roman"/>
          <w:bCs/>
          <w:sz w:val="24"/>
          <w:szCs w:val="24"/>
        </w:rPr>
        <w:t>C</w:t>
      </w:r>
      <w:r w:rsidR="00B020A0" w:rsidRPr="00597111">
        <w:rPr>
          <w:rFonts w:ascii="Times New Roman" w:hAnsi="Times New Roman"/>
          <w:bCs/>
          <w:sz w:val="24"/>
          <w:szCs w:val="24"/>
        </w:rPr>
        <w:t>), ka vendosur mospranimin e rekursit të bërë nga kërkues</w:t>
      </w:r>
      <w:r w:rsidRPr="00597111">
        <w:rPr>
          <w:rFonts w:ascii="Times New Roman" w:hAnsi="Times New Roman"/>
          <w:bCs/>
          <w:sz w:val="24"/>
          <w:szCs w:val="24"/>
        </w:rPr>
        <w:t>ja</w:t>
      </w:r>
      <w:r w:rsidR="00B020A0" w:rsidRPr="00597111">
        <w:rPr>
          <w:rFonts w:ascii="Times New Roman" w:hAnsi="Times New Roman"/>
          <w:bCs/>
          <w:sz w:val="24"/>
          <w:szCs w:val="24"/>
        </w:rPr>
        <w:t>, për shkak se nuk përmban asnjë nga sh</w:t>
      </w:r>
      <w:r w:rsidRPr="00597111">
        <w:rPr>
          <w:rFonts w:ascii="Times New Roman" w:hAnsi="Times New Roman"/>
          <w:bCs/>
          <w:sz w:val="24"/>
          <w:szCs w:val="24"/>
        </w:rPr>
        <w:t>kaqet e parashikuara në nenin 472 të KPC</w:t>
      </w:r>
      <w:r w:rsidR="00B020A0" w:rsidRPr="00597111">
        <w:rPr>
          <w:rFonts w:ascii="Times New Roman" w:hAnsi="Times New Roman"/>
          <w:bCs/>
          <w:sz w:val="24"/>
          <w:szCs w:val="24"/>
        </w:rPr>
        <w:t>-së</w:t>
      </w:r>
      <w:r w:rsidR="00D8751D" w:rsidRPr="00597111">
        <w:rPr>
          <w:rFonts w:ascii="Times New Roman" w:hAnsi="Times New Roman"/>
          <w:bCs/>
          <w:sz w:val="24"/>
          <w:szCs w:val="24"/>
        </w:rPr>
        <w:t>, si</w:t>
      </w:r>
      <w:r w:rsidRPr="00597111">
        <w:rPr>
          <w:rFonts w:ascii="Times New Roman" w:hAnsi="Times New Roman"/>
          <w:bCs/>
          <w:sz w:val="24"/>
          <w:szCs w:val="24"/>
        </w:rPr>
        <w:t xml:space="preserve"> dhe revokimin e vendimit </w:t>
      </w:r>
      <w:r w:rsidR="00367678" w:rsidRPr="00597111">
        <w:rPr>
          <w:rFonts w:ascii="Times New Roman" w:hAnsi="Times New Roman"/>
          <w:bCs/>
          <w:sz w:val="24"/>
          <w:szCs w:val="24"/>
        </w:rPr>
        <w:t xml:space="preserve">të saj </w:t>
      </w:r>
      <w:r w:rsidRPr="00597111">
        <w:rPr>
          <w:rFonts w:ascii="Times New Roman" w:hAnsi="Times New Roman"/>
          <w:bCs/>
          <w:sz w:val="24"/>
          <w:szCs w:val="24"/>
        </w:rPr>
        <w:t>nr. 370, datë 01.07.2015 që ka vendosur për pezullimin e vendimeve të gjykatave më të ul</w:t>
      </w:r>
      <w:r w:rsidR="00DC38D7">
        <w:rPr>
          <w:rFonts w:ascii="Times New Roman" w:hAnsi="Times New Roman"/>
          <w:bCs/>
          <w:sz w:val="24"/>
          <w:szCs w:val="24"/>
        </w:rPr>
        <w:t>ë</w:t>
      </w:r>
      <w:r w:rsidRPr="00597111">
        <w:rPr>
          <w:rFonts w:ascii="Times New Roman" w:hAnsi="Times New Roman"/>
          <w:bCs/>
          <w:sz w:val="24"/>
          <w:szCs w:val="24"/>
        </w:rPr>
        <w:t>ta</w:t>
      </w:r>
      <w:r w:rsidR="00B020A0" w:rsidRPr="00597111">
        <w:rPr>
          <w:rFonts w:ascii="Times New Roman" w:hAnsi="Times New Roman"/>
          <w:bCs/>
          <w:sz w:val="24"/>
          <w:szCs w:val="24"/>
        </w:rPr>
        <w:t>.</w:t>
      </w:r>
    </w:p>
    <w:p w:rsidR="009A687E" w:rsidRPr="00597111" w:rsidRDefault="009A687E" w:rsidP="00B020A0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B0BC6" w:rsidRPr="00597111" w:rsidRDefault="000B0BC6" w:rsidP="00B020A0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9711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</w:t>
      </w:r>
      <w:r w:rsidR="00B9224A" w:rsidRPr="0059711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</w:t>
      </w:r>
    </w:p>
    <w:p w:rsidR="009A687E" w:rsidRPr="00597111" w:rsidRDefault="009A687E" w:rsidP="00B020A0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</w:pPr>
      <w:r w:rsidRPr="0059711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Pretendimet </w:t>
      </w:r>
      <w:r w:rsidR="00E302EB" w:rsidRPr="0059711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e </w:t>
      </w:r>
      <w:r w:rsidR="00DC38D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kërkueses</w:t>
      </w:r>
    </w:p>
    <w:p w:rsidR="00993CA5" w:rsidRPr="00597111" w:rsidRDefault="00B020A0" w:rsidP="00993CA5">
      <w:pPr>
        <w:pStyle w:val="BodyTextIndent"/>
        <w:numPr>
          <w:ilvl w:val="0"/>
          <w:numId w:val="14"/>
        </w:numPr>
        <w:tabs>
          <w:tab w:val="left" w:pos="720"/>
          <w:tab w:val="left" w:pos="90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597111">
        <w:rPr>
          <w:rFonts w:ascii="Times New Roman" w:eastAsia="MS Mincho" w:hAnsi="Times New Roman"/>
          <w:b/>
          <w:bCs/>
          <w:i/>
          <w:sz w:val="24"/>
          <w:szCs w:val="24"/>
        </w:rPr>
        <w:tab/>
      </w:r>
      <w:r w:rsidR="00993CA5" w:rsidRPr="00597111">
        <w:rPr>
          <w:rFonts w:ascii="Times New Roman" w:eastAsia="MS Mincho" w:hAnsi="Times New Roman"/>
          <w:b/>
          <w:bCs/>
          <w:i/>
          <w:sz w:val="24"/>
          <w:szCs w:val="24"/>
        </w:rPr>
        <w:t>Kërkuesja</w:t>
      </w:r>
      <w:r w:rsidR="00993CA5" w:rsidRPr="00597111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993CA5" w:rsidRPr="00597111">
        <w:rPr>
          <w:rFonts w:ascii="Times New Roman" w:eastAsia="MS Mincho" w:hAnsi="Times New Roman"/>
          <w:bCs/>
          <w:iCs/>
          <w:sz w:val="24"/>
          <w:szCs w:val="24"/>
        </w:rPr>
        <w:t>i</w:t>
      </w:r>
      <w:r w:rsidR="00993CA5" w:rsidRPr="00597111">
        <w:rPr>
          <w:rFonts w:ascii="Times New Roman" w:eastAsia="MS Mincho" w:hAnsi="Times New Roman"/>
          <w:sz w:val="24"/>
          <w:szCs w:val="24"/>
        </w:rPr>
        <w:t xml:space="preserve"> është drejtuar Gjykatës Kushtetuese (</w:t>
      </w:r>
      <w:r w:rsidR="00993CA5" w:rsidRPr="00597111">
        <w:rPr>
          <w:rFonts w:ascii="Times New Roman" w:eastAsia="MS Mincho" w:hAnsi="Times New Roman"/>
          <w:i/>
          <w:sz w:val="24"/>
          <w:szCs w:val="24"/>
        </w:rPr>
        <w:t>Gjykata</w:t>
      </w:r>
      <w:r w:rsidR="00993CA5" w:rsidRPr="00597111">
        <w:rPr>
          <w:rFonts w:ascii="Times New Roman" w:eastAsia="MS Mincho" w:hAnsi="Times New Roman"/>
          <w:sz w:val="24"/>
          <w:szCs w:val="24"/>
        </w:rPr>
        <w:t xml:space="preserve">) për </w:t>
      </w:r>
      <w:r w:rsidR="00993CA5" w:rsidRPr="00597111">
        <w:rPr>
          <w:rFonts w:ascii="Times New Roman" w:hAnsi="Times New Roman"/>
          <w:bCs/>
          <w:sz w:val="24"/>
          <w:szCs w:val="24"/>
        </w:rPr>
        <w:t>shfuqizimin e vendimeve objekt kërkese, duke pretenduar se janë cenuar:</w:t>
      </w:r>
    </w:p>
    <w:p w:rsidR="00AE129E" w:rsidRPr="00597111" w:rsidRDefault="00993CA5" w:rsidP="00E742E7">
      <w:pPr>
        <w:pStyle w:val="BodyTextIndent"/>
        <w:numPr>
          <w:ilvl w:val="1"/>
          <w:numId w:val="19"/>
        </w:numPr>
        <w:tabs>
          <w:tab w:val="left" w:pos="1080"/>
        </w:tabs>
        <w:spacing w:after="0"/>
        <w:rPr>
          <w:rFonts w:ascii="Times New Roman" w:eastAsia="MS Mincho" w:hAnsi="Times New Roman"/>
          <w:bCs/>
          <w:sz w:val="24"/>
          <w:szCs w:val="24"/>
        </w:rPr>
      </w:pPr>
      <w:r w:rsidRPr="00597111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F62DF2" w:rsidRPr="00597111">
        <w:rPr>
          <w:rFonts w:ascii="Times New Roman" w:eastAsia="MS Mincho" w:hAnsi="Times New Roman"/>
          <w:bCs/>
          <w:i/>
          <w:sz w:val="24"/>
          <w:szCs w:val="24"/>
        </w:rPr>
        <w:t>E drejta e mbrojtjes</w:t>
      </w:r>
      <w:r w:rsidR="00FD64B8" w:rsidRPr="00597111">
        <w:rPr>
          <w:rFonts w:ascii="Times New Roman" w:eastAsia="MS Mincho" w:hAnsi="Times New Roman"/>
          <w:bCs/>
          <w:sz w:val="24"/>
          <w:szCs w:val="24"/>
        </w:rPr>
        <w:t xml:space="preserve"> dhe </w:t>
      </w:r>
      <w:r w:rsidR="00FD64B8" w:rsidRPr="00597111">
        <w:rPr>
          <w:rFonts w:ascii="Times New Roman" w:eastAsia="MS Mincho" w:hAnsi="Times New Roman"/>
          <w:bCs/>
          <w:i/>
          <w:sz w:val="24"/>
          <w:szCs w:val="24"/>
        </w:rPr>
        <w:t>parimi i barazisë së armëve</w:t>
      </w:r>
      <w:r w:rsidR="00FD64B8" w:rsidRPr="00597111">
        <w:rPr>
          <w:rFonts w:ascii="Times New Roman" w:eastAsia="MS Mincho" w:hAnsi="Times New Roman"/>
          <w:bCs/>
          <w:sz w:val="24"/>
          <w:szCs w:val="24"/>
        </w:rPr>
        <w:t>,</w:t>
      </w:r>
      <w:r w:rsidR="00F62DF2" w:rsidRPr="00597111">
        <w:rPr>
          <w:rFonts w:ascii="Times New Roman" w:eastAsia="MS Mincho" w:hAnsi="Times New Roman"/>
          <w:bCs/>
          <w:sz w:val="24"/>
          <w:szCs w:val="24"/>
        </w:rPr>
        <w:t xml:space="preserve"> pasi </w:t>
      </w:r>
      <w:r w:rsidR="00DA04E6" w:rsidRPr="00597111">
        <w:rPr>
          <w:rFonts w:ascii="Times New Roman" w:eastAsia="MS Mincho" w:hAnsi="Times New Roman"/>
          <w:bCs/>
          <w:sz w:val="24"/>
          <w:szCs w:val="24"/>
        </w:rPr>
        <w:t>Gjy</w:t>
      </w:r>
      <w:r w:rsidR="00FD64B8" w:rsidRPr="00597111">
        <w:rPr>
          <w:rFonts w:ascii="Times New Roman" w:eastAsia="MS Mincho" w:hAnsi="Times New Roman"/>
          <w:bCs/>
          <w:sz w:val="24"/>
          <w:szCs w:val="24"/>
        </w:rPr>
        <w:t>kata e R</w:t>
      </w:r>
      <w:r w:rsidR="00DA04E6" w:rsidRPr="00597111">
        <w:rPr>
          <w:rFonts w:ascii="Times New Roman" w:eastAsia="MS Mincho" w:hAnsi="Times New Roman"/>
          <w:bCs/>
          <w:sz w:val="24"/>
          <w:szCs w:val="24"/>
        </w:rPr>
        <w:t xml:space="preserve">rethit Gjyqësor Lezhë </w:t>
      </w:r>
      <w:r w:rsidR="00F62DF2" w:rsidRPr="00597111">
        <w:rPr>
          <w:rFonts w:ascii="Times New Roman" w:eastAsia="MS Mincho" w:hAnsi="Times New Roman"/>
          <w:bCs/>
          <w:sz w:val="24"/>
          <w:szCs w:val="24"/>
        </w:rPr>
        <w:t>ka d</w:t>
      </w:r>
      <w:r w:rsidR="00DA04E6" w:rsidRPr="00597111">
        <w:rPr>
          <w:rFonts w:ascii="Times New Roman" w:eastAsia="MS Mincho" w:hAnsi="Times New Roman"/>
          <w:bCs/>
          <w:sz w:val="24"/>
          <w:szCs w:val="24"/>
        </w:rPr>
        <w:t>ë</w:t>
      </w:r>
      <w:r w:rsidR="00475328">
        <w:rPr>
          <w:rFonts w:ascii="Times New Roman" w:eastAsia="MS Mincho" w:hAnsi="Times New Roman"/>
          <w:bCs/>
          <w:sz w:val="24"/>
          <w:szCs w:val="24"/>
        </w:rPr>
        <w:t>shtuar n</w:t>
      </w:r>
      <w:r w:rsidR="00DA04E6" w:rsidRPr="00597111">
        <w:rPr>
          <w:rFonts w:ascii="Times New Roman" w:eastAsia="MS Mincho" w:hAnsi="Times New Roman"/>
          <w:bCs/>
          <w:sz w:val="24"/>
          <w:szCs w:val="24"/>
        </w:rPr>
        <w:t>ë</w:t>
      </w:r>
      <w:r w:rsidR="00475328">
        <w:rPr>
          <w:rFonts w:ascii="Times New Roman" w:eastAsia="MS Mincho" w:hAnsi="Times New Roman"/>
          <w:bCs/>
          <w:sz w:val="24"/>
          <w:szCs w:val="24"/>
        </w:rPr>
        <w:t xml:space="preserve"> njoftimin rregullisht të</w:t>
      </w:r>
      <w:r w:rsidR="00F62DF2" w:rsidRPr="00597111">
        <w:rPr>
          <w:rFonts w:ascii="Times New Roman" w:eastAsia="MS Mincho" w:hAnsi="Times New Roman"/>
          <w:bCs/>
          <w:sz w:val="24"/>
          <w:szCs w:val="24"/>
        </w:rPr>
        <w:t xml:space="preserve"> k</w:t>
      </w:r>
      <w:r w:rsidR="00DA04E6" w:rsidRPr="00597111">
        <w:rPr>
          <w:rFonts w:ascii="Times New Roman" w:eastAsia="MS Mincho" w:hAnsi="Times New Roman"/>
          <w:bCs/>
          <w:sz w:val="24"/>
          <w:szCs w:val="24"/>
        </w:rPr>
        <w:t>ë</w:t>
      </w:r>
      <w:r w:rsidR="00475328">
        <w:rPr>
          <w:rFonts w:ascii="Times New Roman" w:eastAsia="MS Mincho" w:hAnsi="Times New Roman"/>
          <w:bCs/>
          <w:sz w:val="24"/>
          <w:szCs w:val="24"/>
        </w:rPr>
        <w:t>rkueses</w:t>
      </w:r>
      <w:r w:rsidR="00FD64B8" w:rsidRPr="00597111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F62DF2" w:rsidRPr="00597111">
        <w:rPr>
          <w:rFonts w:ascii="Times New Roman" w:eastAsia="MS Mincho" w:hAnsi="Times New Roman"/>
          <w:bCs/>
          <w:sz w:val="24"/>
          <w:szCs w:val="24"/>
        </w:rPr>
        <w:t>p</w:t>
      </w:r>
      <w:r w:rsidR="00DA04E6" w:rsidRPr="00597111">
        <w:rPr>
          <w:rFonts w:ascii="Times New Roman" w:eastAsia="MS Mincho" w:hAnsi="Times New Roman"/>
          <w:bCs/>
          <w:sz w:val="24"/>
          <w:szCs w:val="24"/>
        </w:rPr>
        <w:t xml:space="preserve">ër zhvillimin e </w:t>
      </w:r>
      <w:r w:rsidR="00FD64B8" w:rsidRPr="00597111">
        <w:rPr>
          <w:rFonts w:ascii="Times New Roman" w:eastAsia="MS Mincho" w:hAnsi="Times New Roman"/>
          <w:bCs/>
          <w:sz w:val="24"/>
          <w:szCs w:val="24"/>
        </w:rPr>
        <w:t>seancave gjyqësore</w:t>
      </w:r>
      <w:r w:rsidR="00DA04E6" w:rsidRPr="00597111">
        <w:rPr>
          <w:rFonts w:ascii="Times New Roman" w:eastAsia="MS Mincho" w:hAnsi="Times New Roman"/>
          <w:bCs/>
          <w:sz w:val="24"/>
          <w:szCs w:val="24"/>
        </w:rPr>
        <w:t xml:space="preserve">. </w:t>
      </w:r>
      <w:r w:rsidR="00475328">
        <w:rPr>
          <w:rFonts w:ascii="Times New Roman" w:eastAsia="MS Mincho" w:hAnsi="Times New Roman"/>
          <w:bCs/>
          <w:sz w:val="24"/>
          <w:szCs w:val="24"/>
        </w:rPr>
        <w:t xml:space="preserve">Ajo </w:t>
      </w:r>
      <w:r w:rsidR="00475328" w:rsidRPr="00597111">
        <w:rPr>
          <w:rFonts w:ascii="Times New Roman" w:eastAsia="MS Mincho" w:hAnsi="Times New Roman"/>
          <w:bCs/>
          <w:sz w:val="24"/>
          <w:szCs w:val="24"/>
        </w:rPr>
        <w:t>nuk është njoftuar për seancën gjyqësore</w:t>
      </w:r>
      <w:r w:rsidR="009E1CBF">
        <w:rPr>
          <w:rFonts w:ascii="Times New Roman" w:eastAsia="MS Mincho" w:hAnsi="Times New Roman"/>
          <w:bCs/>
          <w:sz w:val="24"/>
          <w:szCs w:val="24"/>
        </w:rPr>
        <w:t>,</w:t>
      </w:r>
      <w:r w:rsidR="00475328" w:rsidRPr="00597111">
        <w:rPr>
          <w:rFonts w:ascii="Times New Roman" w:eastAsia="MS Mincho" w:hAnsi="Times New Roman"/>
          <w:bCs/>
          <w:sz w:val="24"/>
          <w:szCs w:val="24"/>
        </w:rPr>
        <w:t xml:space="preserve"> ku është kërkuar shtimi i objektit të padisë. </w:t>
      </w:r>
      <w:r w:rsidR="00DA04E6" w:rsidRPr="00597111">
        <w:rPr>
          <w:rFonts w:ascii="Times New Roman" w:eastAsia="MS Mincho" w:hAnsi="Times New Roman"/>
          <w:bCs/>
          <w:sz w:val="24"/>
          <w:szCs w:val="24"/>
        </w:rPr>
        <w:t>Në seancën e datës 17.07.2012, ajo gjykatë ka vendosur të vijojë gjykimin në mungesë të kërkueses.</w:t>
      </w:r>
      <w:r w:rsidR="00FD64B8" w:rsidRPr="00597111">
        <w:rPr>
          <w:rFonts w:ascii="Times New Roman" w:eastAsia="MS Mincho" w:hAnsi="Times New Roman"/>
          <w:bCs/>
          <w:sz w:val="24"/>
          <w:szCs w:val="24"/>
        </w:rPr>
        <w:t xml:space="preserve"> </w:t>
      </w:r>
    </w:p>
    <w:p w:rsidR="00DA04E6" w:rsidRPr="00597111" w:rsidRDefault="00AE129E" w:rsidP="00E742E7">
      <w:pPr>
        <w:pStyle w:val="BodyTextIndent"/>
        <w:numPr>
          <w:ilvl w:val="1"/>
          <w:numId w:val="19"/>
        </w:numPr>
        <w:tabs>
          <w:tab w:val="left" w:pos="1080"/>
        </w:tabs>
        <w:spacing w:after="0"/>
        <w:rPr>
          <w:rFonts w:ascii="Times New Roman" w:eastAsia="MS Mincho" w:hAnsi="Times New Roman"/>
          <w:bCs/>
          <w:sz w:val="24"/>
          <w:szCs w:val="24"/>
        </w:rPr>
      </w:pPr>
      <w:r w:rsidRPr="00597111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F62DF2" w:rsidRPr="00597111">
        <w:rPr>
          <w:rFonts w:ascii="Times New Roman" w:eastAsia="MS Mincho" w:hAnsi="Times New Roman"/>
          <w:bCs/>
          <w:i/>
          <w:sz w:val="24"/>
          <w:szCs w:val="24"/>
        </w:rPr>
        <w:t>Gjykimi nga nj</w:t>
      </w:r>
      <w:r w:rsidR="00DA04E6" w:rsidRPr="00597111">
        <w:rPr>
          <w:rFonts w:ascii="Times New Roman" w:eastAsia="MS Mincho" w:hAnsi="Times New Roman"/>
          <w:bCs/>
          <w:i/>
          <w:sz w:val="24"/>
          <w:szCs w:val="24"/>
        </w:rPr>
        <w:t>ë</w:t>
      </w:r>
      <w:r w:rsidR="00F62DF2" w:rsidRPr="00597111">
        <w:rPr>
          <w:rFonts w:ascii="Times New Roman" w:eastAsia="MS Mincho" w:hAnsi="Times New Roman"/>
          <w:bCs/>
          <w:i/>
          <w:sz w:val="24"/>
          <w:szCs w:val="24"/>
        </w:rPr>
        <w:t xml:space="preserve"> gjykat</w:t>
      </w:r>
      <w:r w:rsidR="00DA04E6" w:rsidRPr="00597111">
        <w:rPr>
          <w:rFonts w:ascii="Times New Roman" w:eastAsia="MS Mincho" w:hAnsi="Times New Roman"/>
          <w:bCs/>
          <w:i/>
          <w:sz w:val="24"/>
          <w:szCs w:val="24"/>
        </w:rPr>
        <w:t>ë</w:t>
      </w:r>
      <w:r w:rsidR="00F62DF2" w:rsidRPr="00597111">
        <w:rPr>
          <w:rFonts w:ascii="Times New Roman" w:eastAsia="MS Mincho" w:hAnsi="Times New Roman"/>
          <w:bCs/>
          <w:i/>
          <w:sz w:val="24"/>
          <w:szCs w:val="24"/>
        </w:rPr>
        <w:t xml:space="preserve"> e caktuar me ligj</w:t>
      </w:r>
      <w:r w:rsidR="00F62DF2" w:rsidRPr="00597111">
        <w:rPr>
          <w:rFonts w:ascii="Times New Roman" w:eastAsia="MS Mincho" w:hAnsi="Times New Roman"/>
          <w:bCs/>
          <w:sz w:val="24"/>
          <w:szCs w:val="24"/>
        </w:rPr>
        <w:t>,</w:t>
      </w:r>
      <w:r w:rsidR="00DA04E6" w:rsidRPr="00597111">
        <w:rPr>
          <w:rFonts w:ascii="Times New Roman" w:eastAsia="MS Mincho" w:hAnsi="Times New Roman"/>
          <w:bCs/>
          <w:sz w:val="24"/>
          <w:szCs w:val="24"/>
        </w:rPr>
        <w:t xml:space="preserve"> pasi në referim të vlerës së objektit të padisë (mbi 20 milion</w:t>
      </w:r>
      <w:r w:rsidR="00107EED">
        <w:rPr>
          <w:rFonts w:ascii="Times New Roman" w:eastAsia="MS Mincho" w:hAnsi="Times New Roman"/>
          <w:bCs/>
          <w:sz w:val="24"/>
          <w:szCs w:val="24"/>
        </w:rPr>
        <w:t>ë</w:t>
      </w:r>
      <w:r w:rsidR="00DA04E6" w:rsidRPr="00597111">
        <w:rPr>
          <w:rFonts w:ascii="Times New Roman" w:eastAsia="MS Mincho" w:hAnsi="Times New Roman"/>
          <w:bCs/>
          <w:sz w:val="24"/>
          <w:szCs w:val="24"/>
        </w:rPr>
        <w:t xml:space="preserve"> lekë)</w:t>
      </w:r>
      <w:r w:rsidR="002111C2" w:rsidRPr="00597111">
        <w:rPr>
          <w:rFonts w:ascii="Times New Roman" w:eastAsia="MS Mincho" w:hAnsi="Times New Roman"/>
          <w:bCs/>
          <w:sz w:val="24"/>
          <w:szCs w:val="24"/>
        </w:rPr>
        <w:t>,</w:t>
      </w:r>
      <w:r w:rsidR="00107EED">
        <w:rPr>
          <w:rFonts w:ascii="Times New Roman" w:eastAsia="MS Mincho" w:hAnsi="Times New Roman"/>
          <w:bCs/>
          <w:sz w:val="24"/>
          <w:szCs w:val="24"/>
        </w:rPr>
        <w:t xml:space="preserve"> trupi</w:t>
      </w:r>
      <w:r w:rsidRPr="00597111">
        <w:rPr>
          <w:rFonts w:ascii="Times New Roman" w:eastAsia="MS Mincho" w:hAnsi="Times New Roman"/>
          <w:bCs/>
          <w:sz w:val="24"/>
          <w:szCs w:val="24"/>
        </w:rPr>
        <w:t xml:space="preserve"> gjyq</w:t>
      </w:r>
      <w:r w:rsidR="00782C85" w:rsidRPr="00597111">
        <w:rPr>
          <w:rFonts w:ascii="Times New Roman" w:eastAsia="MS Mincho" w:hAnsi="Times New Roman"/>
          <w:bCs/>
          <w:sz w:val="24"/>
          <w:szCs w:val="24"/>
        </w:rPr>
        <w:t>ë</w:t>
      </w:r>
      <w:r w:rsidRPr="00597111">
        <w:rPr>
          <w:rFonts w:ascii="Times New Roman" w:eastAsia="MS Mincho" w:hAnsi="Times New Roman"/>
          <w:bCs/>
          <w:sz w:val="24"/>
          <w:szCs w:val="24"/>
        </w:rPr>
        <w:t>sor q</w:t>
      </w:r>
      <w:r w:rsidR="00782C85" w:rsidRPr="00597111">
        <w:rPr>
          <w:rFonts w:ascii="Times New Roman" w:eastAsia="MS Mincho" w:hAnsi="Times New Roman"/>
          <w:bCs/>
          <w:sz w:val="24"/>
          <w:szCs w:val="24"/>
        </w:rPr>
        <w:t>ë</w:t>
      </w:r>
      <w:r w:rsidRPr="00597111">
        <w:rPr>
          <w:rFonts w:ascii="Times New Roman" w:eastAsia="MS Mincho" w:hAnsi="Times New Roman"/>
          <w:bCs/>
          <w:sz w:val="24"/>
          <w:szCs w:val="24"/>
        </w:rPr>
        <w:t xml:space="preserve"> duhet t</w:t>
      </w:r>
      <w:r w:rsidR="00782C85" w:rsidRPr="00597111">
        <w:rPr>
          <w:rFonts w:ascii="Times New Roman" w:eastAsia="MS Mincho" w:hAnsi="Times New Roman"/>
          <w:bCs/>
          <w:sz w:val="24"/>
          <w:szCs w:val="24"/>
        </w:rPr>
        <w:t>ë</w:t>
      </w:r>
      <w:r w:rsidRPr="00597111">
        <w:rPr>
          <w:rFonts w:ascii="Times New Roman" w:eastAsia="MS Mincho" w:hAnsi="Times New Roman"/>
          <w:bCs/>
          <w:sz w:val="24"/>
          <w:szCs w:val="24"/>
        </w:rPr>
        <w:t xml:space="preserve"> gjykonte ç</w:t>
      </w:r>
      <w:r w:rsidR="00782C85" w:rsidRPr="00597111">
        <w:rPr>
          <w:rFonts w:ascii="Times New Roman" w:eastAsia="MS Mincho" w:hAnsi="Times New Roman"/>
          <w:bCs/>
          <w:sz w:val="24"/>
          <w:szCs w:val="24"/>
        </w:rPr>
        <w:t>ë</w:t>
      </w:r>
      <w:r w:rsidR="002111C2" w:rsidRPr="00597111">
        <w:rPr>
          <w:rFonts w:ascii="Times New Roman" w:eastAsia="MS Mincho" w:hAnsi="Times New Roman"/>
          <w:bCs/>
          <w:sz w:val="24"/>
          <w:szCs w:val="24"/>
        </w:rPr>
        <w:t>shtjen du</w:t>
      </w:r>
      <w:r w:rsidRPr="00597111">
        <w:rPr>
          <w:rFonts w:ascii="Times New Roman" w:eastAsia="MS Mincho" w:hAnsi="Times New Roman"/>
          <w:bCs/>
          <w:sz w:val="24"/>
          <w:szCs w:val="24"/>
        </w:rPr>
        <w:t>hej t</w:t>
      </w:r>
      <w:r w:rsidR="00782C85" w:rsidRPr="00597111">
        <w:rPr>
          <w:rFonts w:ascii="Times New Roman" w:eastAsia="MS Mincho" w:hAnsi="Times New Roman"/>
          <w:bCs/>
          <w:sz w:val="24"/>
          <w:szCs w:val="24"/>
        </w:rPr>
        <w:t>ë</w:t>
      </w:r>
      <w:r w:rsidRPr="00597111">
        <w:rPr>
          <w:rFonts w:ascii="Times New Roman" w:eastAsia="MS Mincho" w:hAnsi="Times New Roman"/>
          <w:bCs/>
          <w:sz w:val="24"/>
          <w:szCs w:val="24"/>
        </w:rPr>
        <w:t xml:space="preserve"> p</w:t>
      </w:r>
      <w:r w:rsidR="00782C85" w:rsidRPr="00597111">
        <w:rPr>
          <w:rFonts w:ascii="Times New Roman" w:eastAsia="MS Mincho" w:hAnsi="Times New Roman"/>
          <w:bCs/>
          <w:sz w:val="24"/>
          <w:szCs w:val="24"/>
        </w:rPr>
        <w:t>ë</w:t>
      </w:r>
      <w:r w:rsidRPr="00597111">
        <w:rPr>
          <w:rFonts w:ascii="Times New Roman" w:eastAsia="MS Mincho" w:hAnsi="Times New Roman"/>
          <w:bCs/>
          <w:sz w:val="24"/>
          <w:szCs w:val="24"/>
        </w:rPr>
        <w:t>rb</w:t>
      </w:r>
      <w:r w:rsidR="00782C85" w:rsidRPr="00597111">
        <w:rPr>
          <w:rFonts w:ascii="Times New Roman" w:eastAsia="MS Mincho" w:hAnsi="Times New Roman"/>
          <w:bCs/>
          <w:sz w:val="24"/>
          <w:szCs w:val="24"/>
        </w:rPr>
        <w:t>ë</w:t>
      </w:r>
      <w:r w:rsidRPr="00597111">
        <w:rPr>
          <w:rFonts w:ascii="Times New Roman" w:eastAsia="MS Mincho" w:hAnsi="Times New Roman"/>
          <w:bCs/>
          <w:sz w:val="24"/>
          <w:szCs w:val="24"/>
        </w:rPr>
        <w:t>hej nga tre gjyqtar</w:t>
      </w:r>
      <w:r w:rsidR="00107EED">
        <w:rPr>
          <w:rFonts w:ascii="Times New Roman" w:eastAsia="MS Mincho" w:hAnsi="Times New Roman"/>
          <w:bCs/>
          <w:sz w:val="24"/>
          <w:szCs w:val="24"/>
        </w:rPr>
        <w:t>ë</w:t>
      </w:r>
      <w:r w:rsidRPr="00597111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DA04E6" w:rsidRPr="00597111">
        <w:rPr>
          <w:rFonts w:ascii="Times New Roman" w:eastAsia="MS Mincho" w:hAnsi="Times New Roman"/>
          <w:bCs/>
          <w:sz w:val="24"/>
          <w:szCs w:val="24"/>
        </w:rPr>
        <w:t>dhe jo nga një gjyqtar</w:t>
      </w:r>
      <w:r w:rsidR="00107EED">
        <w:rPr>
          <w:rFonts w:ascii="Times New Roman" w:eastAsia="MS Mincho" w:hAnsi="Times New Roman"/>
          <w:bCs/>
          <w:sz w:val="24"/>
          <w:szCs w:val="24"/>
        </w:rPr>
        <w:t>.</w:t>
      </w:r>
      <w:r w:rsidR="00DA04E6" w:rsidRPr="00597111">
        <w:rPr>
          <w:rFonts w:ascii="Times New Roman" w:eastAsia="MS Mincho" w:hAnsi="Times New Roman"/>
          <w:bCs/>
          <w:sz w:val="24"/>
          <w:szCs w:val="24"/>
        </w:rPr>
        <w:t xml:space="preserve"> Gjithashtu, Gjykata e Apelit Shkodër ka marrë edhe rolin e ekspertit</w:t>
      </w:r>
      <w:r w:rsidR="00107EED">
        <w:rPr>
          <w:rFonts w:ascii="Times New Roman" w:eastAsia="MS Mincho" w:hAnsi="Times New Roman"/>
          <w:bCs/>
          <w:sz w:val="24"/>
          <w:szCs w:val="24"/>
        </w:rPr>
        <w:t>,</w:t>
      </w:r>
      <w:r w:rsidR="00DA04E6" w:rsidRPr="00597111">
        <w:rPr>
          <w:rFonts w:ascii="Times New Roman" w:eastAsia="MS Mincho" w:hAnsi="Times New Roman"/>
          <w:bCs/>
          <w:sz w:val="24"/>
          <w:szCs w:val="24"/>
        </w:rPr>
        <w:t xml:space="preserve"> duke tejkaluar kompetencat e veta.</w:t>
      </w:r>
    </w:p>
    <w:p w:rsidR="00993CA5" w:rsidRPr="00597111" w:rsidRDefault="00E742E7" w:rsidP="00AE129E">
      <w:pPr>
        <w:pStyle w:val="BodyTextIndent"/>
        <w:numPr>
          <w:ilvl w:val="1"/>
          <w:numId w:val="19"/>
        </w:numPr>
        <w:tabs>
          <w:tab w:val="left" w:pos="1080"/>
        </w:tabs>
        <w:spacing w:after="0"/>
        <w:rPr>
          <w:rFonts w:ascii="Times New Roman" w:eastAsia="MS Mincho" w:hAnsi="Times New Roman"/>
          <w:bCs/>
          <w:sz w:val="24"/>
          <w:szCs w:val="24"/>
        </w:rPr>
      </w:pPr>
      <w:r w:rsidRPr="00597111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993CA5" w:rsidRPr="00597111">
        <w:rPr>
          <w:rFonts w:ascii="Times New Roman" w:eastAsia="MS Mincho" w:hAnsi="Times New Roman"/>
          <w:bCs/>
          <w:i/>
          <w:sz w:val="24"/>
          <w:szCs w:val="24"/>
        </w:rPr>
        <w:t>Standardi i arsyetimit të vendimit gjyqësor</w:t>
      </w:r>
      <w:r w:rsidRPr="00597111">
        <w:rPr>
          <w:rFonts w:ascii="Times New Roman" w:eastAsia="MS Mincho" w:hAnsi="Times New Roman"/>
          <w:bCs/>
          <w:i/>
          <w:sz w:val="24"/>
          <w:szCs w:val="24"/>
        </w:rPr>
        <w:t xml:space="preserve"> dhe e drejta e </w:t>
      </w:r>
      <w:proofErr w:type="spellStart"/>
      <w:r w:rsidRPr="00597111">
        <w:rPr>
          <w:rFonts w:ascii="Times New Roman" w:eastAsia="MS Mincho" w:hAnsi="Times New Roman"/>
          <w:bCs/>
          <w:i/>
          <w:sz w:val="24"/>
          <w:szCs w:val="24"/>
        </w:rPr>
        <w:t>aksesit</w:t>
      </w:r>
      <w:proofErr w:type="spellEnd"/>
      <w:r w:rsidRPr="00597111">
        <w:rPr>
          <w:rFonts w:ascii="Times New Roman" w:eastAsia="MS Mincho" w:hAnsi="Times New Roman"/>
          <w:bCs/>
          <w:i/>
          <w:sz w:val="24"/>
          <w:szCs w:val="24"/>
        </w:rPr>
        <w:t xml:space="preserve"> efektiv</w:t>
      </w:r>
      <w:r w:rsidR="00993CA5" w:rsidRPr="00597111">
        <w:rPr>
          <w:rFonts w:ascii="Times New Roman" w:eastAsia="MS Mincho" w:hAnsi="Times New Roman"/>
          <w:bCs/>
          <w:i/>
          <w:sz w:val="24"/>
          <w:szCs w:val="24"/>
        </w:rPr>
        <w:t xml:space="preserve">, </w:t>
      </w:r>
      <w:r w:rsidR="000C0B43" w:rsidRPr="00597111">
        <w:rPr>
          <w:rFonts w:ascii="Times New Roman" w:eastAsia="MS Mincho" w:hAnsi="Times New Roman"/>
          <w:bCs/>
          <w:sz w:val="24"/>
          <w:szCs w:val="24"/>
        </w:rPr>
        <w:t>pasi G</w:t>
      </w:r>
      <w:r w:rsidR="00993CA5" w:rsidRPr="00597111">
        <w:rPr>
          <w:rFonts w:ascii="Times New Roman" w:eastAsia="MS Mincho" w:hAnsi="Times New Roman"/>
          <w:bCs/>
          <w:sz w:val="24"/>
          <w:szCs w:val="24"/>
        </w:rPr>
        <w:t>jykata</w:t>
      </w:r>
      <w:r w:rsidR="00E3028D" w:rsidRPr="00597111">
        <w:rPr>
          <w:rFonts w:ascii="Times New Roman" w:eastAsia="MS Mincho" w:hAnsi="Times New Roman"/>
          <w:bCs/>
          <w:sz w:val="24"/>
          <w:szCs w:val="24"/>
        </w:rPr>
        <w:t xml:space="preserve"> e Apelit S</w:t>
      </w:r>
      <w:r w:rsidRPr="00597111">
        <w:rPr>
          <w:rFonts w:ascii="Times New Roman" w:eastAsia="MS Mincho" w:hAnsi="Times New Roman"/>
          <w:bCs/>
          <w:sz w:val="24"/>
          <w:szCs w:val="24"/>
        </w:rPr>
        <w:t>hkod</w:t>
      </w:r>
      <w:r w:rsidR="00656705" w:rsidRPr="00597111">
        <w:rPr>
          <w:rFonts w:ascii="Times New Roman" w:eastAsia="MS Mincho" w:hAnsi="Times New Roman"/>
          <w:bCs/>
          <w:sz w:val="24"/>
          <w:szCs w:val="24"/>
        </w:rPr>
        <w:t>ë</w:t>
      </w:r>
      <w:r w:rsidRPr="00597111">
        <w:rPr>
          <w:rFonts w:ascii="Times New Roman" w:eastAsia="MS Mincho" w:hAnsi="Times New Roman"/>
          <w:bCs/>
          <w:sz w:val="24"/>
          <w:szCs w:val="24"/>
        </w:rPr>
        <w:t>r dhe Gjykata e Lart</w:t>
      </w:r>
      <w:r w:rsidR="00656705" w:rsidRPr="00597111">
        <w:rPr>
          <w:rFonts w:ascii="Times New Roman" w:eastAsia="MS Mincho" w:hAnsi="Times New Roman"/>
          <w:bCs/>
          <w:sz w:val="24"/>
          <w:szCs w:val="24"/>
        </w:rPr>
        <w:t>ë</w:t>
      </w:r>
      <w:r w:rsidRPr="00597111">
        <w:rPr>
          <w:rFonts w:ascii="Times New Roman" w:eastAsia="MS Mincho" w:hAnsi="Times New Roman"/>
          <w:bCs/>
          <w:sz w:val="24"/>
          <w:szCs w:val="24"/>
        </w:rPr>
        <w:t xml:space="preserve"> nuk i kan</w:t>
      </w:r>
      <w:r w:rsidR="00656705" w:rsidRPr="00597111">
        <w:rPr>
          <w:rFonts w:ascii="Times New Roman" w:eastAsia="MS Mincho" w:hAnsi="Times New Roman"/>
          <w:bCs/>
          <w:sz w:val="24"/>
          <w:szCs w:val="24"/>
        </w:rPr>
        <w:t>ë</w:t>
      </w:r>
      <w:r w:rsidRPr="00597111">
        <w:rPr>
          <w:rFonts w:ascii="Times New Roman" w:eastAsia="MS Mincho" w:hAnsi="Times New Roman"/>
          <w:bCs/>
          <w:sz w:val="24"/>
          <w:szCs w:val="24"/>
        </w:rPr>
        <w:t xml:space="preserve"> dh</w:t>
      </w:r>
      <w:r w:rsidR="00656705" w:rsidRPr="00597111">
        <w:rPr>
          <w:rFonts w:ascii="Times New Roman" w:eastAsia="MS Mincho" w:hAnsi="Times New Roman"/>
          <w:bCs/>
          <w:sz w:val="24"/>
          <w:szCs w:val="24"/>
        </w:rPr>
        <w:t>ë</w:t>
      </w:r>
      <w:r w:rsidRPr="00597111">
        <w:rPr>
          <w:rFonts w:ascii="Times New Roman" w:eastAsia="MS Mincho" w:hAnsi="Times New Roman"/>
          <w:bCs/>
          <w:sz w:val="24"/>
          <w:szCs w:val="24"/>
        </w:rPr>
        <w:t>n</w:t>
      </w:r>
      <w:r w:rsidR="00656705" w:rsidRPr="00597111">
        <w:rPr>
          <w:rFonts w:ascii="Times New Roman" w:eastAsia="MS Mincho" w:hAnsi="Times New Roman"/>
          <w:bCs/>
          <w:sz w:val="24"/>
          <w:szCs w:val="24"/>
        </w:rPr>
        <w:t>ë</w:t>
      </w:r>
      <w:r w:rsidRPr="00597111">
        <w:rPr>
          <w:rFonts w:ascii="Times New Roman" w:eastAsia="MS Mincho" w:hAnsi="Times New Roman"/>
          <w:bCs/>
          <w:sz w:val="24"/>
          <w:szCs w:val="24"/>
        </w:rPr>
        <w:t xml:space="preserve"> p</w:t>
      </w:r>
      <w:r w:rsidR="00656705" w:rsidRPr="00597111">
        <w:rPr>
          <w:rFonts w:ascii="Times New Roman" w:eastAsia="MS Mincho" w:hAnsi="Times New Roman"/>
          <w:bCs/>
          <w:sz w:val="24"/>
          <w:szCs w:val="24"/>
        </w:rPr>
        <w:t>ë</w:t>
      </w:r>
      <w:r w:rsidRPr="00597111">
        <w:rPr>
          <w:rFonts w:ascii="Times New Roman" w:eastAsia="MS Mincho" w:hAnsi="Times New Roman"/>
          <w:bCs/>
          <w:sz w:val="24"/>
          <w:szCs w:val="24"/>
        </w:rPr>
        <w:t>rgjigje pretendimeve me natyr</w:t>
      </w:r>
      <w:r w:rsidR="00656705" w:rsidRPr="00597111">
        <w:rPr>
          <w:rFonts w:ascii="Times New Roman" w:eastAsia="MS Mincho" w:hAnsi="Times New Roman"/>
          <w:bCs/>
          <w:sz w:val="24"/>
          <w:szCs w:val="24"/>
        </w:rPr>
        <w:t>ë</w:t>
      </w:r>
      <w:r w:rsidRPr="00597111">
        <w:rPr>
          <w:rFonts w:ascii="Times New Roman" w:eastAsia="MS Mincho" w:hAnsi="Times New Roman"/>
          <w:bCs/>
          <w:sz w:val="24"/>
          <w:szCs w:val="24"/>
        </w:rPr>
        <w:t xml:space="preserve"> kushtetuese t</w:t>
      </w:r>
      <w:r w:rsidR="00656705" w:rsidRPr="00597111">
        <w:rPr>
          <w:rFonts w:ascii="Times New Roman" w:eastAsia="MS Mincho" w:hAnsi="Times New Roman"/>
          <w:bCs/>
          <w:sz w:val="24"/>
          <w:szCs w:val="24"/>
        </w:rPr>
        <w:t>ë</w:t>
      </w:r>
      <w:r w:rsidRPr="00597111">
        <w:rPr>
          <w:rFonts w:ascii="Times New Roman" w:eastAsia="MS Mincho" w:hAnsi="Times New Roman"/>
          <w:bCs/>
          <w:sz w:val="24"/>
          <w:szCs w:val="24"/>
        </w:rPr>
        <w:t xml:space="preserve"> ngritura nga k</w:t>
      </w:r>
      <w:r w:rsidR="00656705" w:rsidRPr="00597111">
        <w:rPr>
          <w:rFonts w:ascii="Times New Roman" w:eastAsia="MS Mincho" w:hAnsi="Times New Roman"/>
          <w:bCs/>
          <w:sz w:val="24"/>
          <w:szCs w:val="24"/>
        </w:rPr>
        <w:t>ë</w:t>
      </w:r>
      <w:r w:rsidRPr="00597111">
        <w:rPr>
          <w:rFonts w:ascii="Times New Roman" w:eastAsia="MS Mincho" w:hAnsi="Times New Roman"/>
          <w:bCs/>
          <w:sz w:val="24"/>
          <w:szCs w:val="24"/>
        </w:rPr>
        <w:t xml:space="preserve">rkuesja. </w:t>
      </w:r>
      <w:r w:rsidR="00107EED">
        <w:rPr>
          <w:rFonts w:ascii="Times New Roman" w:eastAsia="MS Mincho" w:hAnsi="Times New Roman"/>
          <w:bCs/>
          <w:sz w:val="24"/>
          <w:szCs w:val="24"/>
        </w:rPr>
        <w:t>Ato gjykata nuk u</w:t>
      </w:r>
      <w:r w:rsidR="00782C85" w:rsidRPr="00597111">
        <w:rPr>
          <w:rFonts w:ascii="Times New Roman" w:eastAsia="MS Mincho" w:hAnsi="Times New Roman"/>
          <w:bCs/>
          <w:sz w:val="24"/>
          <w:szCs w:val="24"/>
        </w:rPr>
        <w:t xml:space="preserve"> kanë dhënë pë</w:t>
      </w:r>
      <w:r w:rsidR="00107EED">
        <w:rPr>
          <w:rFonts w:ascii="Times New Roman" w:eastAsia="MS Mincho" w:hAnsi="Times New Roman"/>
          <w:bCs/>
          <w:sz w:val="24"/>
          <w:szCs w:val="24"/>
        </w:rPr>
        <w:t>rgjigje pretendimeve të kërkueses</w:t>
      </w:r>
      <w:r w:rsidR="00782C85" w:rsidRPr="00597111">
        <w:rPr>
          <w:rFonts w:ascii="Times New Roman" w:eastAsia="MS Mincho" w:hAnsi="Times New Roman"/>
          <w:bCs/>
          <w:sz w:val="24"/>
          <w:szCs w:val="24"/>
        </w:rPr>
        <w:t xml:space="preserve"> në lidhje me cenimin e </w:t>
      </w:r>
      <w:r w:rsidR="00107EED">
        <w:rPr>
          <w:rFonts w:ascii="Times New Roman" w:eastAsia="MS Mincho" w:hAnsi="Times New Roman"/>
          <w:bCs/>
          <w:sz w:val="24"/>
          <w:szCs w:val="24"/>
        </w:rPr>
        <w:t>s</w:t>
      </w:r>
      <w:r w:rsidR="00782C85" w:rsidRPr="00597111">
        <w:rPr>
          <w:rFonts w:ascii="Times New Roman" w:eastAsia="MS Mincho" w:hAnsi="Times New Roman"/>
          <w:bCs/>
          <w:sz w:val="24"/>
          <w:szCs w:val="24"/>
        </w:rPr>
        <w:t>ë drejtës së mbrojtjes.</w:t>
      </w:r>
    </w:p>
    <w:p w:rsidR="00656705" w:rsidRPr="00597111" w:rsidRDefault="00E742E7" w:rsidP="00656705">
      <w:pPr>
        <w:pStyle w:val="BodyTextIndent"/>
        <w:numPr>
          <w:ilvl w:val="1"/>
          <w:numId w:val="19"/>
        </w:numPr>
        <w:tabs>
          <w:tab w:val="left" w:pos="1080"/>
        </w:tabs>
        <w:spacing w:after="0"/>
        <w:rPr>
          <w:rFonts w:ascii="Times New Roman" w:eastAsia="MS Mincho" w:hAnsi="Times New Roman"/>
          <w:bCs/>
          <w:sz w:val="24"/>
          <w:szCs w:val="24"/>
        </w:rPr>
      </w:pPr>
      <w:r w:rsidRPr="00597111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656705" w:rsidRPr="00597111">
        <w:rPr>
          <w:rFonts w:ascii="Times New Roman" w:eastAsia="MS Mincho" w:hAnsi="Times New Roman"/>
          <w:bCs/>
          <w:i/>
          <w:sz w:val="24"/>
          <w:szCs w:val="24"/>
        </w:rPr>
        <w:t xml:space="preserve">Liria e veprimtarisë ekonomike, </w:t>
      </w:r>
      <w:r w:rsidR="00656705" w:rsidRPr="00597111">
        <w:rPr>
          <w:rFonts w:ascii="Times New Roman" w:eastAsia="MS Mincho" w:hAnsi="Times New Roman"/>
          <w:bCs/>
          <w:sz w:val="24"/>
          <w:szCs w:val="24"/>
        </w:rPr>
        <w:t>pasi gjykatat e juridiksionit të zakonshëm</w:t>
      </w:r>
      <w:r w:rsidR="005B42E9">
        <w:rPr>
          <w:rFonts w:ascii="Times New Roman" w:eastAsia="MS Mincho" w:hAnsi="Times New Roman"/>
          <w:bCs/>
          <w:sz w:val="24"/>
          <w:szCs w:val="24"/>
        </w:rPr>
        <w:t>,</w:t>
      </w:r>
      <w:r w:rsidR="00656705" w:rsidRPr="00597111">
        <w:rPr>
          <w:rFonts w:ascii="Times New Roman" w:eastAsia="MS Mincho" w:hAnsi="Times New Roman"/>
          <w:bCs/>
          <w:sz w:val="24"/>
          <w:szCs w:val="24"/>
        </w:rPr>
        <w:t xml:space="preserve"> duke vendosur për rrëz</w:t>
      </w:r>
      <w:r w:rsidR="005B42E9">
        <w:rPr>
          <w:rFonts w:ascii="Times New Roman" w:eastAsia="MS Mincho" w:hAnsi="Times New Roman"/>
          <w:bCs/>
          <w:sz w:val="24"/>
          <w:szCs w:val="24"/>
        </w:rPr>
        <w:t>imin e pretendimeve të kërkueses</w:t>
      </w:r>
      <w:r w:rsidR="00656705" w:rsidRPr="00597111">
        <w:rPr>
          <w:rFonts w:ascii="Times New Roman" w:eastAsia="MS Mincho" w:hAnsi="Times New Roman"/>
          <w:bCs/>
          <w:sz w:val="24"/>
          <w:szCs w:val="24"/>
        </w:rPr>
        <w:t xml:space="preserve"> nuk </w:t>
      </w:r>
      <w:r w:rsidR="005B42E9">
        <w:rPr>
          <w:rFonts w:ascii="Times New Roman" w:eastAsia="MS Mincho" w:hAnsi="Times New Roman"/>
          <w:bCs/>
          <w:sz w:val="24"/>
          <w:szCs w:val="24"/>
        </w:rPr>
        <w:t>u</w:t>
      </w:r>
      <w:r w:rsidR="00656705" w:rsidRPr="00597111">
        <w:rPr>
          <w:rFonts w:ascii="Times New Roman" w:eastAsia="MS Mincho" w:hAnsi="Times New Roman"/>
          <w:bCs/>
          <w:sz w:val="24"/>
          <w:szCs w:val="24"/>
        </w:rPr>
        <w:t xml:space="preserve"> kanë dhënë fakteve që qëndrojnë në thelb të themelit të çështjes kuptimin e </w:t>
      </w:r>
      <w:r w:rsidR="0082088A" w:rsidRPr="00597111">
        <w:rPr>
          <w:rFonts w:ascii="Times New Roman" w:eastAsia="MS Mincho" w:hAnsi="Times New Roman"/>
          <w:bCs/>
          <w:sz w:val="24"/>
          <w:szCs w:val="24"/>
        </w:rPr>
        <w:t>duhur, duke sjellë pasoja të pa</w:t>
      </w:r>
      <w:r w:rsidR="00656705" w:rsidRPr="00597111">
        <w:rPr>
          <w:rFonts w:ascii="Times New Roman" w:eastAsia="MS Mincho" w:hAnsi="Times New Roman"/>
          <w:bCs/>
          <w:sz w:val="24"/>
          <w:szCs w:val="24"/>
        </w:rPr>
        <w:t xml:space="preserve">riparueshme për kërkuesen. </w:t>
      </w:r>
      <w:r w:rsidR="005B42E9">
        <w:rPr>
          <w:rFonts w:ascii="Times New Roman" w:eastAsia="MS Mincho" w:hAnsi="Times New Roman"/>
          <w:bCs/>
          <w:sz w:val="24"/>
          <w:szCs w:val="24"/>
        </w:rPr>
        <w:t>G</w:t>
      </w:r>
      <w:r w:rsidR="00656705" w:rsidRPr="00597111">
        <w:rPr>
          <w:rFonts w:ascii="Times New Roman" w:eastAsia="MS Mincho" w:hAnsi="Times New Roman"/>
          <w:bCs/>
          <w:sz w:val="24"/>
          <w:szCs w:val="24"/>
        </w:rPr>
        <w:t>jykata</w:t>
      </w:r>
      <w:r w:rsidR="005B42E9">
        <w:rPr>
          <w:rFonts w:ascii="Times New Roman" w:eastAsia="MS Mincho" w:hAnsi="Times New Roman"/>
          <w:bCs/>
          <w:sz w:val="24"/>
          <w:szCs w:val="24"/>
        </w:rPr>
        <w:t>t</w:t>
      </w:r>
      <w:r w:rsidR="00656705" w:rsidRPr="00597111">
        <w:rPr>
          <w:rFonts w:ascii="Times New Roman" w:eastAsia="MS Mincho" w:hAnsi="Times New Roman"/>
          <w:bCs/>
          <w:sz w:val="24"/>
          <w:szCs w:val="24"/>
        </w:rPr>
        <w:t xml:space="preserve"> duhet të kishin arritur në përfundimin se parashikimi </w:t>
      </w:r>
      <w:proofErr w:type="spellStart"/>
      <w:r w:rsidR="00656705" w:rsidRPr="00597111">
        <w:rPr>
          <w:rFonts w:ascii="Times New Roman" w:eastAsia="MS Mincho" w:hAnsi="Times New Roman"/>
          <w:bCs/>
          <w:sz w:val="24"/>
          <w:szCs w:val="24"/>
        </w:rPr>
        <w:t>kontraktor</w:t>
      </w:r>
      <w:proofErr w:type="spellEnd"/>
      <w:r w:rsidR="00656705" w:rsidRPr="00597111">
        <w:rPr>
          <w:rFonts w:ascii="Times New Roman" w:eastAsia="MS Mincho" w:hAnsi="Times New Roman"/>
          <w:bCs/>
          <w:sz w:val="24"/>
          <w:szCs w:val="24"/>
        </w:rPr>
        <w:t xml:space="preserve"> për dorëzimin e pjesëve takuese përpara marrjes së aktit të kolaudimit, është një parashikim i cili bie në kundërshtim me dispozitat ligjore në fuqi, dhe si i tillë është i pavlefshëm e pa pasoja për palët.</w:t>
      </w:r>
    </w:p>
    <w:p w:rsidR="0055575F" w:rsidRPr="00597111" w:rsidRDefault="0055575F" w:rsidP="00993CA5">
      <w:pPr>
        <w:pStyle w:val="BodyTextIndent"/>
        <w:tabs>
          <w:tab w:val="left" w:pos="720"/>
          <w:tab w:val="left" w:pos="990"/>
          <w:tab w:val="left" w:pos="1170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61B91" w:rsidRPr="00597111" w:rsidRDefault="00461B91" w:rsidP="00B020A0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97111">
        <w:rPr>
          <w:rFonts w:ascii="Times New Roman" w:hAnsi="Times New Roman" w:cs="Times New Roman"/>
          <w:b/>
          <w:sz w:val="24"/>
          <w:szCs w:val="24"/>
          <w:lang w:val="sq-AL"/>
        </w:rPr>
        <w:t>III</w:t>
      </w:r>
    </w:p>
    <w:p w:rsidR="000360DF" w:rsidRPr="00597111" w:rsidRDefault="00461B91" w:rsidP="00B020A0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97111">
        <w:rPr>
          <w:rFonts w:ascii="Times New Roman" w:hAnsi="Times New Roman" w:cs="Times New Roman"/>
          <w:b/>
          <w:sz w:val="24"/>
          <w:szCs w:val="24"/>
          <w:lang w:val="sq-AL"/>
        </w:rPr>
        <w:t>Vlerësimi i Kolegjit</w:t>
      </w:r>
    </w:p>
    <w:p w:rsidR="00C03ADD" w:rsidRPr="00597111" w:rsidRDefault="00DE593F" w:rsidP="00B020A0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97111">
        <w:rPr>
          <w:rFonts w:ascii="Times New Roman" w:hAnsi="Times New Roman" w:cs="Times New Roman"/>
          <w:i/>
          <w:sz w:val="24"/>
          <w:szCs w:val="24"/>
          <w:lang w:val="sq-AL"/>
        </w:rPr>
        <w:t>P</w:t>
      </w:r>
      <w:r w:rsidR="00733552" w:rsidRPr="0059711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597111">
        <w:rPr>
          <w:rFonts w:ascii="Times New Roman" w:hAnsi="Times New Roman" w:cs="Times New Roman"/>
          <w:i/>
          <w:sz w:val="24"/>
          <w:szCs w:val="24"/>
          <w:lang w:val="sq-AL"/>
        </w:rPr>
        <w:t>r</w:t>
      </w:r>
      <w:r w:rsidR="003927DD" w:rsidRPr="0059711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5B42E9">
        <w:rPr>
          <w:rFonts w:ascii="Times New Roman" w:hAnsi="Times New Roman" w:cs="Times New Roman"/>
          <w:i/>
          <w:sz w:val="24"/>
          <w:szCs w:val="24"/>
          <w:lang w:val="sq-AL"/>
        </w:rPr>
        <w:t>legjitimimin e kërkueses</w:t>
      </w:r>
    </w:p>
    <w:p w:rsidR="00B020A0" w:rsidRPr="00597111" w:rsidRDefault="0055575F" w:rsidP="00B020A0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59711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575A7" w:rsidRPr="00597111">
        <w:rPr>
          <w:rFonts w:ascii="Times New Roman" w:hAnsi="Times New Roman"/>
          <w:sz w:val="24"/>
          <w:szCs w:val="24"/>
          <w:lang w:val="sq-AL"/>
        </w:rPr>
        <w:t>8</w:t>
      </w:r>
      <w:r w:rsidR="00B020A0" w:rsidRPr="00597111"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B020A0" w:rsidRPr="00597111">
        <w:rPr>
          <w:rFonts w:ascii="Times New Roman" w:eastAsia="Times New Roman" w:hAnsi="Times New Roman"/>
          <w:sz w:val="24"/>
          <w:szCs w:val="24"/>
          <w:lang w:val="sq-AL"/>
        </w:rPr>
        <w:t>Çështja e legjitimimit (</w:t>
      </w:r>
      <w:proofErr w:type="spellStart"/>
      <w:r w:rsidR="00B020A0" w:rsidRPr="00597111">
        <w:rPr>
          <w:rFonts w:ascii="Times New Roman" w:eastAsia="Times New Roman" w:hAnsi="Times New Roman"/>
          <w:i/>
          <w:sz w:val="24"/>
          <w:szCs w:val="24"/>
          <w:lang w:val="sq-AL"/>
        </w:rPr>
        <w:t>locus</w:t>
      </w:r>
      <w:proofErr w:type="spellEnd"/>
      <w:r w:rsidR="00B020A0" w:rsidRPr="00597111">
        <w:rPr>
          <w:rFonts w:ascii="Times New Roman" w:eastAsia="Times New Roman" w:hAnsi="Times New Roman"/>
          <w:i/>
          <w:sz w:val="24"/>
          <w:szCs w:val="24"/>
          <w:lang w:val="sq-AL"/>
        </w:rPr>
        <w:t xml:space="preserve"> </w:t>
      </w:r>
      <w:proofErr w:type="spellStart"/>
      <w:r w:rsidR="00B020A0" w:rsidRPr="00597111">
        <w:rPr>
          <w:rFonts w:ascii="Times New Roman" w:eastAsia="Times New Roman" w:hAnsi="Times New Roman"/>
          <w:i/>
          <w:sz w:val="24"/>
          <w:szCs w:val="24"/>
          <w:lang w:val="sq-AL"/>
        </w:rPr>
        <w:t>standi</w:t>
      </w:r>
      <w:proofErr w:type="spellEnd"/>
      <w:r w:rsidR="00B020A0" w:rsidRPr="00597111">
        <w:rPr>
          <w:rFonts w:ascii="Times New Roman" w:eastAsia="Times New Roman" w:hAnsi="Times New Roman"/>
          <w:sz w:val="24"/>
          <w:szCs w:val="24"/>
          <w:lang w:val="sq-AL"/>
        </w:rPr>
        <w:t>) është vlerësuar nga Gjykata si një ndër aspektet kryesore që lidhet me inicimin e një procesi kushtetues. Sipas neneve 131, pika 1, shkronja “f” dhe 134, pika 1, shkronja “i” dhe p</w:t>
      </w:r>
      <w:r w:rsidR="002575A7" w:rsidRPr="00597111">
        <w:rPr>
          <w:rFonts w:ascii="Times New Roman" w:eastAsia="Times New Roman" w:hAnsi="Times New Roman"/>
          <w:sz w:val="24"/>
          <w:szCs w:val="24"/>
          <w:lang w:val="sq-AL"/>
        </w:rPr>
        <w:t>ika 2</w:t>
      </w:r>
      <w:r w:rsidR="005B42E9">
        <w:rPr>
          <w:rFonts w:ascii="Times New Roman" w:eastAsia="Times New Roman" w:hAnsi="Times New Roman"/>
          <w:sz w:val="24"/>
          <w:szCs w:val="24"/>
          <w:lang w:val="sq-AL"/>
        </w:rPr>
        <w:t>,</w:t>
      </w:r>
      <w:r w:rsidR="002575A7" w:rsidRPr="00597111">
        <w:rPr>
          <w:rFonts w:ascii="Times New Roman" w:eastAsia="Times New Roman" w:hAnsi="Times New Roman"/>
          <w:sz w:val="24"/>
          <w:szCs w:val="24"/>
          <w:lang w:val="sq-AL"/>
        </w:rPr>
        <w:t xml:space="preserve"> të Kushtetutës, si dhe </w:t>
      </w:r>
      <w:r w:rsidR="00B020A0" w:rsidRPr="00597111">
        <w:rPr>
          <w:rFonts w:ascii="Times New Roman" w:eastAsia="Times New Roman" w:hAnsi="Times New Roman"/>
          <w:sz w:val="24"/>
          <w:szCs w:val="24"/>
          <w:lang w:val="sq-AL"/>
        </w:rPr>
        <w:t xml:space="preserve">nenit 71 të ligjit nr. 8577/2000, çdo individ, person fizik ose juridik, subjekt i së drejtës private dhe publike, mund </w:t>
      </w:r>
      <w:r w:rsidR="005B42E9">
        <w:rPr>
          <w:rFonts w:ascii="Times New Roman" w:eastAsia="Times New Roman" w:hAnsi="Times New Roman"/>
          <w:sz w:val="24"/>
          <w:szCs w:val="24"/>
          <w:lang w:val="sq-AL"/>
        </w:rPr>
        <w:t>të vërë në lëvizje Gjykatën</w:t>
      </w:r>
      <w:r w:rsidR="00B020A0" w:rsidRPr="00597111">
        <w:rPr>
          <w:rFonts w:ascii="Times New Roman" w:eastAsia="Times New Roman" w:hAnsi="Times New Roman"/>
          <w:sz w:val="24"/>
          <w:szCs w:val="24"/>
          <w:lang w:val="sq-AL"/>
        </w:rPr>
        <w:t xml:space="preserve"> për gjykimin përfundimtar të ankesave kundër çdo akti të pushtetit publik ose vendimi gjyqësor, që cenon të drejtat dhe liritë themelore të garantuara në Kushtetutë.</w:t>
      </w:r>
    </w:p>
    <w:p w:rsidR="00B020A0" w:rsidRPr="00597111" w:rsidRDefault="00614670" w:rsidP="00B020A0">
      <w:pPr>
        <w:pStyle w:val="ListParagraph"/>
        <w:spacing w:after="0" w:line="36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597111">
        <w:rPr>
          <w:rFonts w:ascii="Times New Roman" w:eastAsia="Times New Roman" w:hAnsi="Times New Roman"/>
          <w:sz w:val="24"/>
          <w:szCs w:val="24"/>
          <w:lang w:val="sq-AL"/>
        </w:rPr>
        <w:t>9</w:t>
      </w:r>
      <w:r w:rsidR="00B020A0" w:rsidRPr="00597111">
        <w:rPr>
          <w:rFonts w:ascii="Times New Roman" w:eastAsia="Times New Roman" w:hAnsi="Times New Roman"/>
          <w:sz w:val="24"/>
          <w:szCs w:val="24"/>
          <w:lang w:val="sq-AL"/>
        </w:rPr>
        <w:t xml:space="preserve">. Ankimi kushtetues individual, në çdo rast, duhet të plotësojë kriteret e nenit 71/a të ligjit nr. 8577/2000, që lidhen me shterimin e mjeteve juridike, afatin e paraqitjes së kërkesës, pasojat negative të pësuara në mënyrë të drejtpërdrejtë e reale, mundësinë për rivendosjen e së drejtës së shkelur, si dhe rregullimet e veçanta ligjore të shqyrtimit paraprak të kërkesës. </w:t>
      </w:r>
      <w:r w:rsidR="00B020A0" w:rsidRPr="00597111">
        <w:rPr>
          <w:rFonts w:ascii="Times New Roman" w:hAnsi="Times New Roman"/>
          <w:bCs/>
          <w:iCs/>
          <w:sz w:val="24"/>
          <w:szCs w:val="24"/>
          <w:lang w:val="sq-AL"/>
        </w:rPr>
        <w:t>K</w:t>
      </w:r>
      <w:r w:rsidR="00B020A0" w:rsidRPr="00597111">
        <w:rPr>
          <w:rFonts w:ascii="Times New Roman" w:hAnsi="Times New Roman"/>
          <w:sz w:val="24"/>
          <w:szCs w:val="24"/>
          <w:lang w:val="sq-AL"/>
        </w:rPr>
        <w:t>riteret</w:t>
      </w:r>
      <w:r w:rsidR="00B020A0" w:rsidRPr="00597111">
        <w:rPr>
          <w:rFonts w:ascii="Times New Roman" w:eastAsia="Times New Roman" w:hAnsi="Times New Roman"/>
          <w:sz w:val="24"/>
          <w:szCs w:val="24"/>
          <w:lang w:val="sq-AL"/>
        </w:rPr>
        <w:t xml:space="preserve"> për </w:t>
      </w:r>
      <w:proofErr w:type="spellStart"/>
      <w:r w:rsidR="00B020A0" w:rsidRPr="00597111">
        <w:rPr>
          <w:rFonts w:ascii="Times New Roman" w:eastAsia="Times New Roman" w:hAnsi="Times New Roman"/>
          <w:sz w:val="24"/>
          <w:szCs w:val="24"/>
          <w:lang w:val="sq-AL"/>
        </w:rPr>
        <w:t>pranueshmërinë</w:t>
      </w:r>
      <w:proofErr w:type="spellEnd"/>
      <w:r w:rsidR="00B020A0" w:rsidRPr="00597111">
        <w:rPr>
          <w:rFonts w:ascii="Times New Roman" w:eastAsia="Times New Roman" w:hAnsi="Times New Roman"/>
          <w:sz w:val="24"/>
          <w:szCs w:val="24"/>
          <w:lang w:val="sq-AL"/>
        </w:rPr>
        <w:t xml:space="preserve"> e ankimit kushtetues individual janë të natyrës </w:t>
      </w:r>
      <w:proofErr w:type="spellStart"/>
      <w:r w:rsidR="00B020A0" w:rsidRPr="00597111">
        <w:rPr>
          <w:rFonts w:ascii="Times New Roman" w:eastAsia="Times New Roman" w:hAnsi="Times New Roman"/>
          <w:sz w:val="24"/>
          <w:szCs w:val="24"/>
          <w:lang w:val="sq-AL"/>
        </w:rPr>
        <w:t>kumulative</w:t>
      </w:r>
      <w:proofErr w:type="spellEnd"/>
      <w:r w:rsidR="00B020A0" w:rsidRPr="00597111">
        <w:rPr>
          <w:rFonts w:ascii="Times New Roman" w:eastAsia="Times New Roman" w:hAnsi="Times New Roman"/>
          <w:sz w:val="24"/>
          <w:szCs w:val="24"/>
          <w:lang w:val="sq-AL"/>
        </w:rPr>
        <w:t>, në kuptimin që ato duhet të plotësohen njëkohësisht. Në këtë vështrim, mjafton mosplotësimi i njërit prej kritereve që kërkuesi të mos legjitimohet për vënien në lëvizje të gjykimit kushtetues.</w:t>
      </w:r>
    </w:p>
    <w:p w:rsidR="00B020A0" w:rsidRPr="00597111" w:rsidRDefault="00614670" w:rsidP="00B020A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597111">
        <w:rPr>
          <w:rFonts w:ascii="Times New Roman" w:hAnsi="Times New Roman"/>
          <w:sz w:val="24"/>
          <w:szCs w:val="24"/>
          <w:lang w:val="sq-AL"/>
        </w:rPr>
        <w:t>10</w:t>
      </w:r>
      <w:r w:rsidR="00B020A0" w:rsidRPr="00597111">
        <w:rPr>
          <w:rFonts w:ascii="Times New Roman" w:hAnsi="Times New Roman"/>
          <w:sz w:val="24"/>
          <w:szCs w:val="24"/>
          <w:lang w:val="sq-AL"/>
        </w:rPr>
        <w:t>. Kërkues</w:t>
      </w:r>
      <w:r w:rsidRPr="00597111">
        <w:rPr>
          <w:rFonts w:ascii="Times New Roman" w:hAnsi="Times New Roman"/>
          <w:sz w:val="24"/>
          <w:szCs w:val="24"/>
          <w:lang w:val="sq-AL"/>
        </w:rPr>
        <w:t>ja</w:t>
      </w:r>
      <w:r w:rsidR="00B020A0" w:rsidRPr="00597111">
        <w:rPr>
          <w:rFonts w:ascii="Times New Roman" w:hAnsi="Times New Roman"/>
          <w:sz w:val="24"/>
          <w:szCs w:val="24"/>
          <w:lang w:val="sq-AL"/>
        </w:rPr>
        <w:t xml:space="preserve"> legjitimohet </w:t>
      </w:r>
      <w:proofErr w:type="spellStart"/>
      <w:r w:rsidR="00B020A0" w:rsidRPr="00597111">
        <w:rPr>
          <w:rFonts w:ascii="Times New Roman" w:hAnsi="Times New Roman"/>
          <w:i/>
          <w:sz w:val="24"/>
          <w:szCs w:val="24"/>
          <w:lang w:val="sq-AL"/>
        </w:rPr>
        <w:t>ratione</w:t>
      </w:r>
      <w:proofErr w:type="spellEnd"/>
      <w:r w:rsidR="00B020A0" w:rsidRPr="00597111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proofErr w:type="spellStart"/>
      <w:r w:rsidR="00B020A0" w:rsidRPr="00597111">
        <w:rPr>
          <w:rFonts w:ascii="Times New Roman" w:hAnsi="Times New Roman"/>
          <w:i/>
          <w:sz w:val="24"/>
          <w:szCs w:val="24"/>
          <w:lang w:val="sq-AL"/>
        </w:rPr>
        <w:t>personae</w:t>
      </w:r>
      <w:proofErr w:type="spellEnd"/>
      <w:r w:rsidR="00B020A0" w:rsidRPr="00597111">
        <w:rPr>
          <w:rFonts w:ascii="Times New Roman" w:hAnsi="Times New Roman"/>
          <w:sz w:val="24"/>
          <w:szCs w:val="24"/>
          <w:lang w:val="sq-AL"/>
        </w:rPr>
        <w:t xml:space="preserve"> në lidhje me pretendimet e paraqitura në kërkesë, në kuptim të neneve 131, pika 1, shkronja “</w:t>
      </w:r>
      <w:r w:rsidR="005B42E9">
        <w:rPr>
          <w:rFonts w:ascii="Times New Roman" w:hAnsi="Times New Roman"/>
          <w:sz w:val="24"/>
          <w:szCs w:val="24"/>
          <w:lang w:val="sq-AL"/>
        </w:rPr>
        <w:t>f” dhe 134, pika 1, shkronja “i”,</w:t>
      </w:r>
      <w:r w:rsidR="00B020A0" w:rsidRPr="00597111">
        <w:rPr>
          <w:rFonts w:ascii="Times New Roman" w:hAnsi="Times New Roman"/>
          <w:sz w:val="24"/>
          <w:szCs w:val="24"/>
          <w:lang w:val="sq-AL"/>
        </w:rPr>
        <w:t xml:space="preserve"> të Kushtetutës, pasi ka qenë palë në procesin gjyqësor të kundërshtuar. </w:t>
      </w:r>
    </w:p>
    <w:p w:rsidR="00B020A0" w:rsidRPr="00597111" w:rsidRDefault="00614670" w:rsidP="00B020A0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97111">
        <w:rPr>
          <w:rFonts w:ascii="Times New Roman" w:hAnsi="Times New Roman"/>
          <w:sz w:val="24"/>
          <w:szCs w:val="24"/>
          <w:lang w:val="sq-AL"/>
        </w:rPr>
        <w:tab/>
        <w:t>11</w:t>
      </w:r>
      <w:r w:rsidR="00B020A0" w:rsidRPr="00597111">
        <w:rPr>
          <w:rFonts w:ascii="Times New Roman" w:hAnsi="Times New Roman"/>
          <w:sz w:val="24"/>
          <w:szCs w:val="24"/>
          <w:lang w:val="sq-AL"/>
        </w:rPr>
        <w:t xml:space="preserve">. Në lidhje me kriterin e </w:t>
      </w:r>
      <w:r w:rsidR="00B020A0" w:rsidRPr="00597111">
        <w:rPr>
          <w:rFonts w:ascii="Times New Roman" w:hAnsi="Times New Roman"/>
          <w:i/>
          <w:sz w:val="24"/>
          <w:szCs w:val="24"/>
          <w:lang w:val="sq-AL"/>
        </w:rPr>
        <w:t>shterimit të mjeteve juridike</w:t>
      </w:r>
      <w:r w:rsidR="00B020A0" w:rsidRPr="00597111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B020A0" w:rsidRPr="00597111">
        <w:rPr>
          <w:rFonts w:ascii="Times New Roman" w:hAnsi="Times New Roman"/>
          <w:bCs/>
          <w:sz w:val="24"/>
          <w:szCs w:val="24"/>
          <w:lang w:val="sq-AL"/>
        </w:rPr>
        <w:t>n</w:t>
      </w:r>
      <w:r w:rsidR="00B020A0" w:rsidRPr="00597111">
        <w:rPr>
          <w:rFonts w:ascii="Times New Roman" w:hAnsi="Times New Roman"/>
          <w:sz w:val="24"/>
          <w:szCs w:val="24"/>
          <w:lang w:val="sq-AL"/>
        </w:rPr>
        <w:t>ë rastin konkret, kërkues</w:t>
      </w:r>
      <w:r w:rsidRPr="00597111">
        <w:rPr>
          <w:rFonts w:ascii="Times New Roman" w:hAnsi="Times New Roman"/>
          <w:sz w:val="24"/>
          <w:szCs w:val="24"/>
          <w:lang w:val="sq-AL"/>
        </w:rPr>
        <w:t>ja</w:t>
      </w:r>
      <w:r w:rsidR="00B020A0" w:rsidRPr="00597111">
        <w:rPr>
          <w:rFonts w:ascii="Times New Roman" w:hAnsi="Times New Roman"/>
          <w:sz w:val="24"/>
          <w:szCs w:val="24"/>
          <w:lang w:val="sq-AL"/>
        </w:rPr>
        <w:t xml:space="preserve"> i është drejtuar Gjykatës me ankim kushtetues individual pas përfundimit të procesit gjyqësor në të tria shkall</w:t>
      </w:r>
      <w:r w:rsidR="00B049AB">
        <w:rPr>
          <w:rFonts w:ascii="Times New Roman" w:hAnsi="Times New Roman"/>
          <w:sz w:val="24"/>
          <w:szCs w:val="24"/>
          <w:lang w:val="sq-AL"/>
        </w:rPr>
        <w:t>ët e gjyqësorit të zakonshëm,</w:t>
      </w:r>
      <w:r w:rsidR="00B020A0" w:rsidRPr="00597111">
        <w:rPr>
          <w:rFonts w:ascii="Times New Roman" w:hAnsi="Times New Roman"/>
          <w:sz w:val="24"/>
          <w:szCs w:val="24"/>
          <w:lang w:val="sq-AL"/>
        </w:rPr>
        <w:t xml:space="preserve"> pasi ka shteruar mjetet e zakonshme të ankimit ndaj vendimeve të gjykatave më të ulëta. </w:t>
      </w:r>
    </w:p>
    <w:p w:rsidR="00B020A0" w:rsidRPr="00597111" w:rsidRDefault="00B020A0" w:rsidP="00B020A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597111">
        <w:rPr>
          <w:rFonts w:ascii="Times New Roman" w:hAnsi="Times New Roman"/>
          <w:sz w:val="24"/>
          <w:szCs w:val="24"/>
          <w:lang w:val="sq-AL"/>
        </w:rPr>
        <w:t>1</w:t>
      </w:r>
      <w:r w:rsidR="00614670" w:rsidRPr="00597111">
        <w:rPr>
          <w:rFonts w:ascii="Times New Roman" w:hAnsi="Times New Roman"/>
          <w:sz w:val="24"/>
          <w:szCs w:val="24"/>
          <w:lang w:val="sq-AL"/>
        </w:rPr>
        <w:t>2</w:t>
      </w:r>
      <w:r w:rsidRPr="00597111">
        <w:rPr>
          <w:rFonts w:ascii="Times New Roman" w:hAnsi="Times New Roman"/>
          <w:sz w:val="24"/>
          <w:szCs w:val="24"/>
          <w:lang w:val="sq-AL"/>
        </w:rPr>
        <w:t xml:space="preserve">. Në lidhje me legjitimimin </w:t>
      </w:r>
      <w:proofErr w:type="spellStart"/>
      <w:r w:rsidRPr="00597111">
        <w:rPr>
          <w:rFonts w:ascii="Times New Roman" w:hAnsi="Times New Roman"/>
          <w:i/>
          <w:sz w:val="24"/>
          <w:szCs w:val="24"/>
          <w:lang w:val="sq-AL"/>
        </w:rPr>
        <w:t>ratione</w:t>
      </w:r>
      <w:proofErr w:type="spellEnd"/>
      <w:r w:rsidRPr="00597111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proofErr w:type="spellStart"/>
      <w:r w:rsidRPr="00597111">
        <w:rPr>
          <w:rFonts w:ascii="Times New Roman" w:hAnsi="Times New Roman"/>
          <w:i/>
          <w:sz w:val="24"/>
          <w:szCs w:val="24"/>
          <w:lang w:val="sq-AL"/>
        </w:rPr>
        <w:t>temporis</w:t>
      </w:r>
      <w:proofErr w:type="spellEnd"/>
      <w:r w:rsidRPr="00597111">
        <w:rPr>
          <w:rFonts w:ascii="Times New Roman" w:hAnsi="Times New Roman"/>
          <w:sz w:val="24"/>
          <w:szCs w:val="24"/>
          <w:lang w:val="sq-AL"/>
        </w:rPr>
        <w:t xml:space="preserve">, bazuar në nenin 71/a, pika 1, shkronja “b”, të ligjit nr.8577/2000, afati për paraqitjen e ankimit kushtetues individual është 4-muaj nga konstatimi i cenimit të së drejtës. </w:t>
      </w:r>
    </w:p>
    <w:p w:rsidR="00614670" w:rsidRPr="00597111" w:rsidRDefault="00614670" w:rsidP="004F7E97">
      <w:pPr>
        <w:pStyle w:val="ListParagraph"/>
        <w:tabs>
          <w:tab w:val="left" w:pos="1080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597111">
        <w:rPr>
          <w:rFonts w:ascii="Times New Roman" w:hAnsi="Times New Roman"/>
          <w:sz w:val="24"/>
          <w:szCs w:val="24"/>
          <w:lang w:val="sq-AL"/>
        </w:rPr>
        <w:t>13. Nenet 142, pika 1 dhe 146, pika 2, të Kushtetutës parashikojnë detyrimin për arsyetimin e vendimeve gjyqësore dhe shpalljen publikisht të tyre në çdo rast.</w:t>
      </w:r>
    </w:p>
    <w:p w:rsidR="006879D6" w:rsidRPr="00597111" w:rsidRDefault="00707668" w:rsidP="00A50F8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97111">
        <w:rPr>
          <w:rFonts w:ascii="Times New Roman" w:hAnsi="Times New Roman"/>
          <w:sz w:val="24"/>
          <w:szCs w:val="24"/>
          <w:lang w:val="sq-AL"/>
        </w:rPr>
        <w:tab/>
      </w:r>
      <w:r w:rsidR="004F7E97" w:rsidRPr="00597111">
        <w:rPr>
          <w:rFonts w:ascii="Times New Roman" w:hAnsi="Times New Roman"/>
          <w:sz w:val="24"/>
          <w:szCs w:val="24"/>
          <w:lang w:val="sq-AL"/>
        </w:rPr>
        <w:t>14</w:t>
      </w:r>
      <w:r w:rsidR="00B020A0" w:rsidRPr="00597111"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B020A0" w:rsidRPr="00597111">
        <w:rPr>
          <w:rFonts w:ascii="Times New Roman" w:hAnsi="Times New Roman"/>
          <w:bCs/>
          <w:sz w:val="24"/>
          <w:szCs w:val="24"/>
          <w:lang w:val="sq-AL"/>
        </w:rPr>
        <w:t>Nga aktet bashkëlidhur kërkesës rezulton</w:t>
      </w:r>
      <w:r w:rsidR="00B020A0" w:rsidRPr="00597111">
        <w:rPr>
          <w:rFonts w:ascii="Times New Roman" w:hAnsi="Times New Roman"/>
          <w:sz w:val="24"/>
          <w:szCs w:val="24"/>
          <w:lang w:val="sq-AL"/>
        </w:rPr>
        <w:t xml:space="preserve"> se </w:t>
      </w:r>
      <w:r w:rsidR="00B020A0" w:rsidRPr="00597111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="00B020A0" w:rsidRPr="00597111">
        <w:rPr>
          <w:rFonts w:ascii="Times New Roman" w:hAnsi="Times New Roman"/>
          <w:bCs/>
          <w:color w:val="000000"/>
          <w:sz w:val="24"/>
          <w:szCs w:val="24"/>
          <w:lang w:val="sq-AL"/>
        </w:rPr>
        <w:t>rocesi gjyq</w:t>
      </w:r>
      <w:r w:rsidR="004F7E97" w:rsidRPr="00597111">
        <w:rPr>
          <w:rFonts w:ascii="Times New Roman" w:hAnsi="Times New Roman"/>
          <w:bCs/>
          <w:color w:val="000000"/>
          <w:sz w:val="24"/>
          <w:szCs w:val="24"/>
          <w:lang w:val="sq-AL"/>
        </w:rPr>
        <w:t>ësor i kundërshtuar nga kërkuesja</w:t>
      </w:r>
      <w:r w:rsidR="00B020A0" w:rsidRPr="00597111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ka përfunduar me vendimin </w:t>
      </w:r>
      <w:r w:rsidR="004F7E97" w:rsidRPr="00597111">
        <w:rPr>
          <w:rFonts w:ascii="Times New Roman" w:hAnsi="Times New Roman"/>
          <w:bCs/>
          <w:sz w:val="24"/>
          <w:szCs w:val="24"/>
          <w:lang w:val="sq-AL"/>
        </w:rPr>
        <w:t>nr. 00-2021-229, datë 17</w:t>
      </w:r>
      <w:r w:rsidR="00B020A0" w:rsidRPr="00597111">
        <w:rPr>
          <w:rFonts w:ascii="Times New Roman" w:hAnsi="Times New Roman"/>
          <w:bCs/>
          <w:sz w:val="24"/>
          <w:szCs w:val="24"/>
          <w:lang w:val="sq-AL"/>
        </w:rPr>
        <w:t>.</w:t>
      </w:r>
      <w:r w:rsidR="004F7E97" w:rsidRPr="00597111">
        <w:rPr>
          <w:rFonts w:ascii="Times New Roman" w:hAnsi="Times New Roman"/>
          <w:bCs/>
          <w:sz w:val="24"/>
          <w:szCs w:val="24"/>
          <w:lang w:val="sq-AL"/>
        </w:rPr>
        <w:t>02.2021</w:t>
      </w:r>
      <w:r w:rsidR="00B020A0" w:rsidRPr="00597111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 w:rsidR="00B020A0" w:rsidRPr="00597111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të Kolegjit </w:t>
      </w:r>
      <w:r w:rsidR="004F7E97" w:rsidRPr="00597111">
        <w:rPr>
          <w:rFonts w:ascii="Times New Roman" w:hAnsi="Times New Roman"/>
          <w:bCs/>
          <w:color w:val="000000"/>
          <w:sz w:val="24"/>
          <w:szCs w:val="24"/>
          <w:lang w:val="sq-AL"/>
        </w:rPr>
        <w:t>Civil</w:t>
      </w:r>
      <w:r w:rsidR="00B020A0" w:rsidRPr="00597111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të Gjykatës së Lartë</w:t>
      </w:r>
      <w:r w:rsidR="00B020A0" w:rsidRPr="00597111">
        <w:rPr>
          <w:rFonts w:ascii="Times New Roman" w:hAnsi="Times New Roman"/>
          <w:color w:val="000000"/>
          <w:sz w:val="24"/>
          <w:szCs w:val="24"/>
          <w:lang w:val="sq-AL"/>
        </w:rPr>
        <w:t>, kurse</w:t>
      </w:r>
      <w:r w:rsidR="00B020A0" w:rsidRPr="00597111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ankimi kushtetues individual është paraqitur në</w:t>
      </w:r>
      <w:r w:rsidR="00C63938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4F7E97" w:rsidRPr="00597111">
        <w:rPr>
          <w:rFonts w:ascii="Times New Roman" w:hAnsi="Times New Roman"/>
          <w:color w:val="000000"/>
          <w:sz w:val="24"/>
          <w:szCs w:val="24"/>
          <w:lang w:val="sq-AL"/>
        </w:rPr>
        <w:t>Gjykatë në datën 29</w:t>
      </w:r>
      <w:r w:rsidR="00B020A0" w:rsidRPr="00597111">
        <w:rPr>
          <w:rFonts w:ascii="Times New Roman" w:hAnsi="Times New Roman"/>
          <w:color w:val="000000"/>
          <w:sz w:val="24"/>
          <w:szCs w:val="24"/>
          <w:lang w:val="sq-AL"/>
        </w:rPr>
        <w:t>.0</w:t>
      </w:r>
      <w:r w:rsidR="004F7E97" w:rsidRPr="00597111">
        <w:rPr>
          <w:rFonts w:ascii="Times New Roman" w:hAnsi="Times New Roman"/>
          <w:color w:val="000000"/>
          <w:sz w:val="24"/>
          <w:szCs w:val="24"/>
          <w:lang w:val="sq-AL"/>
        </w:rPr>
        <w:t>9.2021, pra pas rreth 7</w:t>
      </w:r>
      <w:r w:rsidR="00B020A0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4F7E97" w:rsidRPr="00597111">
        <w:rPr>
          <w:rFonts w:ascii="Times New Roman" w:hAnsi="Times New Roman"/>
          <w:color w:val="000000"/>
          <w:sz w:val="24"/>
          <w:szCs w:val="24"/>
          <w:lang w:val="sq-AL"/>
        </w:rPr>
        <w:t>muajsh</w:t>
      </w:r>
      <w:r w:rsidR="00B020A0" w:rsidRPr="00597111">
        <w:rPr>
          <w:rFonts w:ascii="Times New Roman" w:hAnsi="Times New Roman"/>
          <w:color w:val="000000"/>
          <w:sz w:val="24"/>
          <w:szCs w:val="24"/>
          <w:lang w:val="sq-AL"/>
        </w:rPr>
        <w:t>.</w:t>
      </w:r>
      <w:r w:rsidR="009D133B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597111">
        <w:rPr>
          <w:rFonts w:ascii="Times New Roman" w:hAnsi="Times New Roman"/>
          <w:sz w:val="24"/>
          <w:szCs w:val="24"/>
          <w:lang w:val="sq-AL"/>
        </w:rPr>
        <w:t xml:space="preserve">Në kërkesë ajo ka pretenduar </w:t>
      </w:r>
      <w:r w:rsidRPr="00597111">
        <w:rPr>
          <w:rFonts w:ascii="Times New Roman" w:hAnsi="Times New Roman"/>
          <w:color w:val="000000"/>
          <w:sz w:val="24"/>
          <w:szCs w:val="24"/>
          <w:lang w:val="sq-AL"/>
        </w:rPr>
        <w:t>se ka marrë dijeni për vendimin e Gjykatës së Lartë në datën 04.06.2021</w:t>
      </w:r>
      <w:r w:rsidR="00C22126" w:rsidRPr="00597111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4A5AE5" w:rsidRPr="00597111">
        <w:rPr>
          <w:rFonts w:ascii="Times New Roman" w:eastAsia="Times New Roman" w:hAnsi="Times New Roman"/>
          <w:sz w:val="24"/>
          <w:szCs w:val="24"/>
          <w:lang w:val="sq-AL"/>
        </w:rPr>
        <w:t xml:space="preserve">pas kërkesës së </w:t>
      </w:r>
      <w:r w:rsidR="00C22126" w:rsidRPr="00597111">
        <w:rPr>
          <w:rFonts w:ascii="Times New Roman" w:eastAsia="Times New Roman" w:hAnsi="Times New Roman"/>
          <w:sz w:val="24"/>
          <w:szCs w:val="24"/>
          <w:lang w:val="sq-AL"/>
        </w:rPr>
        <w:t xml:space="preserve">paraqitur në Gjykatën e Rrethit Gjyqësor Lezhë, ku ndodhej </w:t>
      </w:r>
      <w:r w:rsidR="00B02CEE">
        <w:rPr>
          <w:rFonts w:ascii="Times New Roman" w:eastAsia="Times New Roman" w:hAnsi="Times New Roman"/>
          <w:sz w:val="24"/>
          <w:szCs w:val="24"/>
          <w:lang w:val="sq-AL"/>
        </w:rPr>
        <w:t>e</w:t>
      </w:r>
      <w:r w:rsidR="00C22126" w:rsidRPr="00597111">
        <w:rPr>
          <w:rFonts w:ascii="Times New Roman" w:eastAsia="Times New Roman" w:hAnsi="Times New Roman"/>
          <w:sz w:val="24"/>
          <w:szCs w:val="24"/>
          <w:lang w:val="sq-AL"/>
        </w:rPr>
        <w:t xml:space="preserve">dhe dosja përkatëse, </w:t>
      </w:r>
      <w:r w:rsidR="00B02CEE">
        <w:rPr>
          <w:rFonts w:ascii="Times New Roman" w:hAnsi="Times New Roman"/>
          <w:color w:val="000000"/>
          <w:sz w:val="24"/>
          <w:szCs w:val="24"/>
          <w:lang w:val="sq-AL"/>
        </w:rPr>
        <w:t>e cila</w:t>
      </w:r>
      <w:r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i është përgjigjur me shkresën nr. 431/1 </w:t>
      </w:r>
      <w:proofErr w:type="spellStart"/>
      <w:r w:rsidRPr="00597111">
        <w:rPr>
          <w:rFonts w:ascii="Times New Roman" w:hAnsi="Times New Roman"/>
          <w:color w:val="000000"/>
          <w:sz w:val="24"/>
          <w:szCs w:val="24"/>
          <w:lang w:val="sq-AL"/>
        </w:rPr>
        <w:t>prot</w:t>
      </w:r>
      <w:proofErr w:type="spellEnd"/>
      <w:r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., datë 04.06.2021. Bashkëlidhur kërkesës kërkuesja ka paraqitur </w:t>
      </w:r>
      <w:r w:rsidRPr="00597111">
        <w:rPr>
          <w:rFonts w:ascii="Times New Roman" w:hAnsi="Times New Roman"/>
          <w:bCs/>
          <w:color w:val="000000"/>
          <w:sz w:val="24"/>
          <w:szCs w:val="24"/>
          <w:lang w:val="sq-AL"/>
        </w:rPr>
        <w:t>edhe një kopje të kësaj shkrese.</w:t>
      </w:r>
    </w:p>
    <w:p w:rsidR="00707668" w:rsidRPr="00597111" w:rsidRDefault="006879D6" w:rsidP="005B3EA3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97111">
        <w:rPr>
          <w:rFonts w:ascii="Times New Roman" w:hAnsi="Times New Roman"/>
          <w:color w:val="000000"/>
          <w:sz w:val="24"/>
          <w:szCs w:val="24"/>
          <w:lang w:val="sq-AL"/>
        </w:rPr>
        <w:tab/>
      </w:r>
      <w:r w:rsidR="003A5C06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15. </w:t>
      </w:r>
      <w:r w:rsidR="003A5C06" w:rsidRPr="0059711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07668" w:rsidRPr="00597111">
        <w:rPr>
          <w:rFonts w:ascii="Times New Roman" w:hAnsi="Times New Roman"/>
          <w:sz w:val="24"/>
          <w:szCs w:val="24"/>
          <w:lang w:val="sq-AL"/>
        </w:rPr>
        <w:t xml:space="preserve">Kolegji vëren se </w:t>
      </w:r>
      <w:r w:rsidR="00707668" w:rsidRPr="00597111">
        <w:rPr>
          <w:rFonts w:ascii="Times New Roman" w:hAnsi="Times New Roman"/>
          <w:color w:val="000000"/>
          <w:sz w:val="24"/>
          <w:szCs w:val="24"/>
          <w:lang w:val="sq-AL"/>
        </w:rPr>
        <w:t>referuar faqes zyrtare të Gjykatës së Lartë rezulton se kjo e fundit në datën 01.02.2021 ka shpallur publikisht listën e çështjeve të cilat do të shqyrtoheshin në datën 16.02.2021, ku përfshihej edhe çështja e kërkueses. Pas këtij njoftimi Gjykata e Lartë ka njoftuar në faqen e saj zyrtare përfundimin e g</w:t>
      </w:r>
      <w:r w:rsidR="004A5AE5" w:rsidRPr="00597111">
        <w:rPr>
          <w:rFonts w:ascii="Times New Roman" w:hAnsi="Times New Roman"/>
          <w:color w:val="000000"/>
          <w:sz w:val="24"/>
          <w:szCs w:val="24"/>
          <w:lang w:val="sq-AL"/>
        </w:rPr>
        <w:t>jykimit për çështjen e kërkueses</w:t>
      </w:r>
      <w:r w:rsidR="000F118E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707668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duke publikuar edhe vendimmarrjen e saj. </w:t>
      </w:r>
    </w:p>
    <w:p w:rsidR="00305E98" w:rsidRPr="00597111" w:rsidRDefault="00707668" w:rsidP="009D133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97111">
        <w:rPr>
          <w:rFonts w:ascii="Times New Roman" w:hAnsi="Times New Roman"/>
          <w:color w:val="000000"/>
          <w:sz w:val="24"/>
          <w:szCs w:val="24"/>
          <w:lang w:val="sq-AL"/>
        </w:rPr>
        <w:tab/>
        <w:t xml:space="preserve">16. Për sa më sipër, </w:t>
      </w:r>
      <w:r w:rsidRPr="00597111">
        <w:rPr>
          <w:rFonts w:ascii="Times New Roman" w:hAnsi="Times New Roman"/>
          <w:sz w:val="24"/>
          <w:szCs w:val="24"/>
          <w:lang w:val="sq-AL"/>
        </w:rPr>
        <w:t>Kolegji thekson s</w:t>
      </w:r>
      <w:r w:rsidR="004F2022" w:rsidRPr="00597111">
        <w:rPr>
          <w:rFonts w:ascii="Times New Roman" w:hAnsi="Times New Roman"/>
          <w:sz w:val="24"/>
          <w:szCs w:val="24"/>
          <w:lang w:val="sq-AL"/>
        </w:rPr>
        <w:t>e ka qenë vetë kërkuesja, e cila</w:t>
      </w:r>
      <w:r w:rsidRPr="00597111">
        <w:rPr>
          <w:rFonts w:ascii="Times New Roman" w:hAnsi="Times New Roman"/>
          <w:sz w:val="24"/>
          <w:szCs w:val="24"/>
          <w:lang w:val="sq-AL"/>
        </w:rPr>
        <w:t xml:space="preserve">, përmes rekursit, ka iniciuar procesin në Gjykatën e Lartë dhe ka pasur interesin për të ndjekur fatin e ankimit të saj. </w:t>
      </w:r>
      <w:r w:rsidR="005B3EA3" w:rsidRPr="00597111">
        <w:rPr>
          <w:rFonts w:ascii="Times New Roman" w:hAnsi="Times New Roman"/>
          <w:color w:val="000000"/>
          <w:sz w:val="24"/>
          <w:szCs w:val="24"/>
          <w:lang w:val="sq-AL"/>
        </w:rPr>
        <w:t>Paraqitja e shkres</w:t>
      </w:r>
      <w:r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B3EA3" w:rsidRPr="00597111">
        <w:rPr>
          <w:rFonts w:ascii="Times New Roman" w:hAnsi="Times New Roman"/>
          <w:color w:val="000000"/>
          <w:sz w:val="24"/>
          <w:szCs w:val="24"/>
          <w:lang w:val="sq-AL"/>
        </w:rPr>
        <w:t>s s</w:t>
      </w:r>
      <w:r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B3EA3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Gjykat</w:t>
      </w:r>
      <w:r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B3EA3" w:rsidRPr="00597111">
        <w:rPr>
          <w:rFonts w:ascii="Times New Roman" w:hAnsi="Times New Roman"/>
          <w:color w:val="000000"/>
          <w:sz w:val="24"/>
          <w:szCs w:val="24"/>
          <w:lang w:val="sq-AL"/>
        </w:rPr>
        <w:t>s s</w:t>
      </w:r>
      <w:r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B3EA3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Rrethit Gjyq</w:t>
      </w:r>
      <w:r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B3EA3" w:rsidRPr="00597111">
        <w:rPr>
          <w:rFonts w:ascii="Times New Roman" w:hAnsi="Times New Roman"/>
          <w:color w:val="000000"/>
          <w:sz w:val="24"/>
          <w:szCs w:val="24"/>
          <w:lang w:val="sq-AL"/>
        </w:rPr>
        <w:t>sor Lezh</w:t>
      </w:r>
      <w:r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35916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4F2022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ku ajo </w:t>
      </w:r>
      <w:r w:rsidR="00125390"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4F2022" w:rsidRPr="00597111">
        <w:rPr>
          <w:rFonts w:ascii="Times New Roman" w:hAnsi="Times New Roman"/>
          <w:color w:val="000000"/>
          <w:sz w:val="24"/>
          <w:szCs w:val="24"/>
          <w:lang w:val="sq-AL"/>
        </w:rPr>
        <w:t>sht</w:t>
      </w:r>
      <w:r w:rsidR="00125390"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4F2022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pajisur me nj</w:t>
      </w:r>
      <w:r w:rsidR="00125390"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4F2022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kopje t</w:t>
      </w:r>
      <w:r w:rsidR="00125390"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4F2022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vendimit t</w:t>
      </w:r>
      <w:r w:rsidR="00125390"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4F2022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Gjykat</w:t>
      </w:r>
      <w:r w:rsidR="00125390"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4F2022" w:rsidRPr="00597111">
        <w:rPr>
          <w:rFonts w:ascii="Times New Roman" w:hAnsi="Times New Roman"/>
          <w:color w:val="000000"/>
          <w:sz w:val="24"/>
          <w:szCs w:val="24"/>
          <w:lang w:val="sq-AL"/>
        </w:rPr>
        <w:t>s s</w:t>
      </w:r>
      <w:r w:rsidR="00125390"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4F2022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Lart</w:t>
      </w:r>
      <w:r w:rsidR="00125390"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35916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5B3EA3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nuk </w:t>
      </w:r>
      <w:r w:rsidR="005B3EA3" w:rsidRPr="00597111">
        <w:rPr>
          <w:rFonts w:ascii="Times New Roman" w:hAnsi="Times New Roman"/>
          <w:sz w:val="24"/>
          <w:szCs w:val="24"/>
          <w:lang w:val="sq-AL"/>
        </w:rPr>
        <w:t xml:space="preserve">provon datën e marrjes dijeni </w:t>
      </w:r>
      <w:proofErr w:type="spellStart"/>
      <w:r w:rsidR="005B3EA3" w:rsidRPr="00597111">
        <w:rPr>
          <w:rFonts w:ascii="Times New Roman" w:hAnsi="Times New Roman"/>
          <w:sz w:val="24"/>
          <w:szCs w:val="24"/>
          <w:lang w:val="sq-AL"/>
        </w:rPr>
        <w:t>efektivisht</w:t>
      </w:r>
      <w:proofErr w:type="spellEnd"/>
      <w:r w:rsidR="005B3EA3" w:rsidRPr="00597111">
        <w:rPr>
          <w:rFonts w:ascii="Times New Roman" w:hAnsi="Times New Roman"/>
          <w:sz w:val="24"/>
          <w:szCs w:val="24"/>
          <w:lang w:val="sq-AL"/>
        </w:rPr>
        <w:t xml:space="preserve"> për këtë vendim,</w:t>
      </w:r>
      <w:r w:rsidR="005B3EA3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sepse një </w:t>
      </w:r>
      <w:r w:rsidRPr="00597111">
        <w:rPr>
          <w:rFonts w:ascii="Times New Roman" w:hAnsi="Times New Roman"/>
          <w:color w:val="000000"/>
          <w:sz w:val="24"/>
          <w:szCs w:val="24"/>
          <w:lang w:val="sq-AL"/>
        </w:rPr>
        <w:t>informacion</w:t>
      </w:r>
      <w:r w:rsidR="005B3EA3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i tillë</w:t>
      </w:r>
      <w:r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mund të kërkohet në </w:t>
      </w:r>
      <w:r w:rsidR="005B3EA3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çdo rast dhe në çdo ditë kur një palë </w:t>
      </w:r>
      <w:proofErr w:type="spellStart"/>
      <w:r w:rsidR="005B3EA3" w:rsidRPr="00597111">
        <w:rPr>
          <w:rFonts w:ascii="Times New Roman" w:hAnsi="Times New Roman"/>
          <w:color w:val="000000"/>
          <w:sz w:val="24"/>
          <w:szCs w:val="24"/>
          <w:lang w:val="sq-AL"/>
        </w:rPr>
        <w:t>ndërgjyqëse</w:t>
      </w:r>
      <w:proofErr w:type="spellEnd"/>
      <w:r w:rsidR="005B3EA3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4F2022" w:rsidRPr="00597111">
        <w:rPr>
          <w:rFonts w:ascii="Times New Roman" w:hAnsi="Times New Roman"/>
          <w:color w:val="000000"/>
          <w:sz w:val="24"/>
          <w:szCs w:val="24"/>
          <w:lang w:val="sq-AL"/>
        </w:rPr>
        <w:t>k</w:t>
      </w:r>
      <w:r w:rsidR="00125390"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4F2022" w:rsidRPr="00597111">
        <w:rPr>
          <w:rFonts w:ascii="Times New Roman" w:hAnsi="Times New Roman"/>
          <w:color w:val="000000"/>
          <w:sz w:val="24"/>
          <w:szCs w:val="24"/>
          <w:lang w:val="sq-AL"/>
        </w:rPr>
        <w:t>rkon t</w:t>
      </w:r>
      <w:r w:rsidR="00125390"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4F2022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pajiset me nj</w:t>
      </w:r>
      <w:r w:rsidR="00125390"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B3EA3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kopje të vendimit gjyqësor.</w:t>
      </w:r>
      <w:r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305E98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Gjithashtu, Kolegji vëren se në momentin që kërkuesja ka marrë shkresën nga Gjykata e Rrethit Gjyqësor Lezhë, ku i është dërguar një kopje </w:t>
      </w:r>
      <w:r w:rsidR="00835916">
        <w:rPr>
          <w:rFonts w:ascii="Times New Roman" w:hAnsi="Times New Roman"/>
          <w:color w:val="000000"/>
          <w:sz w:val="24"/>
          <w:szCs w:val="24"/>
          <w:lang w:val="sq-AL"/>
        </w:rPr>
        <w:t xml:space="preserve">e </w:t>
      </w:r>
      <w:r w:rsidR="00305E98" w:rsidRPr="00597111">
        <w:rPr>
          <w:rFonts w:ascii="Times New Roman" w:hAnsi="Times New Roman"/>
          <w:color w:val="000000"/>
          <w:sz w:val="24"/>
          <w:szCs w:val="24"/>
          <w:lang w:val="sq-AL"/>
        </w:rPr>
        <w:t>vendimit të Kolegjit Civil të Gjykatës së Lartë, a</w:t>
      </w:r>
      <w:r w:rsidR="004F2022" w:rsidRPr="00597111">
        <w:rPr>
          <w:rFonts w:ascii="Times New Roman" w:hAnsi="Times New Roman"/>
          <w:color w:val="000000"/>
          <w:sz w:val="24"/>
          <w:szCs w:val="24"/>
          <w:lang w:val="sq-AL"/>
        </w:rPr>
        <w:t>jo</w:t>
      </w:r>
      <w:r w:rsidR="00305E98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ka pasur kohë</w:t>
      </w:r>
      <w:r w:rsidR="00835916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305E98" w:rsidRPr="00597111">
        <w:rPr>
          <w:rFonts w:ascii="Times New Roman" w:hAnsi="Times New Roman"/>
          <w:color w:val="000000"/>
          <w:sz w:val="24"/>
          <w:szCs w:val="24"/>
          <w:lang w:val="sq-AL"/>
        </w:rPr>
        <w:t>mjaftuesh</w:t>
      </w:r>
      <w:r w:rsidR="00835916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05E98" w:rsidRPr="00597111">
        <w:rPr>
          <w:rFonts w:ascii="Times New Roman" w:hAnsi="Times New Roman"/>
          <w:color w:val="000000"/>
          <w:sz w:val="24"/>
          <w:szCs w:val="24"/>
          <w:lang w:val="sq-AL"/>
        </w:rPr>
        <w:t>m për të paraqitur kërkesë pranë kësaj Gjykate, por nuk e ka bërë një gjë të tillë.</w:t>
      </w:r>
    </w:p>
    <w:p w:rsidR="003A5C06" w:rsidRPr="00597111" w:rsidRDefault="00305E98" w:rsidP="009D133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97111">
        <w:rPr>
          <w:rFonts w:ascii="Times New Roman" w:hAnsi="Times New Roman"/>
          <w:color w:val="000000"/>
          <w:sz w:val="24"/>
          <w:szCs w:val="24"/>
          <w:lang w:val="sq-AL"/>
        </w:rPr>
        <w:tab/>
        <w:t xml:space="preserve">17. </w:t>
      </w:r>
      <w:r w:rsidR="005B3EA3" w:rsidRPr="00597111">
        <w:rPr>
          <w:rFonts w:ascii="Times New Roman" w:hAnsi="Times New Roman"/>
          <w:sz w:val="24"/>
          <w:szCs w:val="24"/>
          <w:lang w:val="sq-AL"/>
        </w:rPr>
        <w:t xml:space="preserve">Për rrjedhojë, </w:t>
      </w:r>
      <w:r w:rsidR="00835916">
        <w:rPr>
          <w:rFonts w:ascii="Times New Roman" w:hAnsi="Times New Roman"/>
          <w:sz w:val="24"/>
          <w:szCs w:val="24"/>
          <w:lang w:val="sq-AL"/>
        </w:rPr>
        <w:t>K</w:t>
      </w:r>
      <w:r w:rsidRPr="00597111">
        <w:rPr>
          <w:rFonts w:ascii="Times New Roman" w:hAnsi="Times New Roman"/>
          <w:sz w:val="24"/>
          <w:szCs w:val="24"/>
          <w:lang w:val="sq-AL"/>
        </w:rPr>
        <w:t xml:space="preserve">olegji vlerëson se </w:t>
      </w:r>
      <w:r w:rsidR="005B3EA3" w:rsidRPr="00597111">
        <w:rPr>
          <w:rFonts w:ascii="Times New Roman" w:hAnsi="Times New Roman"/>
          <w:sz w:val="24"/>
          <w:szCs w:val="24"/>
          <w:lang w:val="sq-AL"/>
        </w:rPr>
        <w:t>si datë e fillimit të afatit ligjor 4-mujor të lartpërm</w:t>
      </w:r>
      <w:r w:rsidR="00707668" w:rsidRPr="00597111">
        <w:rPr>
          <w:rFonts w:ascii="Times New Roman" w:hAnsi="Times New Roman"/>
          <w:sz w:val="24"/>
          <w:szCs w:val="24"/>
          <w:lang w:val="sq-AL"/>
        </w:rPr>
        <w:t>endur do të konsiderohet data 17.02.2021</w:t>
      </w:r>
      <w:r w:rsidR="00577633" w:rsidRPr="00597111">
        <w:rPr>
          <w:rFonts w:ascii="Times New Roman" w:hAnsi="Times New Roman"/>
          <w:sz w:val="24"/>
          <w:szCs w:val="24"/>
          <w:lang w:val="sq-AL"/>
        </w:rPr>
        <w:t xml:space="preserve"> e vendimit të fundit gjyqësor, atij të Gjykatës së Lartë</w:t>
      </w:r>
      <w:r w:rsidR="005B3EA3" w:rsidRPr="00597111">
        <w:rPr>
          <w:rFonts w:ascii="Times New Roman" w:hAnsi="Times New Roman"/>
          <w:sz w:val="24"/>
          <w:szCs w:val="24"/>
          <w:lang w:val="sq-AL"/>
        </w:rPr>
        <w:t>.</w:t>
      </w:r>
      <w:r w:rsidR="00707668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3A5C06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Për këtë arsye, pretendimet </w:t>
      </w:r>
      <w:r w:rsidR="000A788C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dhe argumentet </w:t>
      </w:r>
      <w:r w:rsidR="003A5C06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e </w:t>
      </w:r>
      <w:r w:rsidR="000A788C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paraqitura nga </w:t>
      </w:r>
      <w:r w:rsidR="00707668" w:rsidRPr="00597111">
        <w:rPr>
          <w:rFonts w:ascii="Times New Roman" w:hAnsi="Times New Roman"/>
          <w:color w:val="000000"/>
          <w:sz w:val="24"/>
          <w:szCs w:val="24"/>
          <w:lang w:val="sq-AL"/>
        </w:rPr>
        <w:t>kërkues</w:t>
      </w:r>
      <w:r w:rsidR="000A788C" w:rsidRPr="00597111">
        <w:rPr>
          <w:rFonts w:ascii="Times New Roman" w:hAnsi="Times New Roman"/>
          <w:color w:val="000000"/>
          <w:sz w:val="24"/>
          <w:szCs w:val="24"/>
          <w:lang w:val="sq-AL"/>
        </w:rPr>
        <w:t>ja nuk jan</w:t>
      </w:r>
      <w:r w:rsidR="00C71DF4"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0A788C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C71DF4"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0A788C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tilla q</w:t>
      </w:r>
      <w:r w:rsidR="00C71DF4"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0A788C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C71DF4"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0A788C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v</w:t>
      </w:r>
      <w:r w:rsidR="00C71DF4"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0A788C" w:rsidRPr="00597111">
        <w:rPr>
          <w:rFonts w:ascii="Times New Roman" w:hAnsi="Times New Roman"/>
          <w:color w:val="000000"/>
          <w:sz w:val="24"/>
          <w:szCs w:val="24"/>
          <w:lang w:val="sq-AL"/>
        </w:rPr>
        <w:t>rtetojn</w:t>
      </w:r>
      <w:r w:rsidR="00C71DF4"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0A788C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paraqitjen e k</w:t>
      </w:r>
      <w:r w:rsidR="00C71DF4" w:rsidRPr="005971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0A788C" w:rsidRPr="00597111">
        <w:rPr>
          <w:rFonts w:ascii="Times New Roman" w:hAnsi="Times New Roman"/>
          <w:color w:val="000000"/>
          <w:sz w:val="24"/>
          <w:szCs w:val="24"/>
          <w:lang w:val="sq-AL"/>
        </w:rPr>
        <w:t>rkes</w:t>
      </w:r>
      <w:r w:rsidR="00C71DF4" w:rsidRPr="00597111">
        <w:rPr>
          <w:rFonts w:ascii="Times New Roman" w:hAnsi="Times New Roman"/>
          <w:color w:val="000000"/>
          <w:sz w:val="24"/>
          <w:szCs w:val="24"/>
          <w:lang w:val="sq-AL"/>
        </w:rPr>
        <w:t>ës brenda afatit 4-</w:t>
      </w:r>
      <w:r w:rsidR="000A788C" w:rsidRPr="00597111">
        <w:rPr>
          <w:rFonts w:ascii="Times New Roman" w:hAnsi="Times New Roman"/>
          <w:color w:val="000000"/>
          <w:sz w:val="24"/>
          <w:szCs w:val="24"/>
          <w:lang w:val="sq-AL"/>
        </w:rPr>
        <w:t>mujor.</w:t>
      </w:r>
    </w:p>
    <w:p w:rsidR="00B020A0" w:rsidRPr="00597111" w:rsidRDefault="00707668" w:rsidP="00B020A0">
      <w:pPr>
        <w:pStyle w:val="ListParagraph"/>
        <w:tabs>
          <w:tab w:val="left" w:pos="1080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97111">
        <w:rPr>
          <w:rFonts w:ascii="Times New Roman" w:hAnsi="Times New Roman"/>
          <w:color w:val="000000"/>
          <w:sz w:val="24"/>
          <w:szCs w:val="24"/>
          <w:lang w:val="sq-AL"/>
        </w:rPr>
        <w:t>1</w:t>
      </w:r>
      <w:r w:rsidR="00305E98" w:rsidRPr="00597111">
        <w:rPr>
          <w:rFonts w:ascii="Times New Roman" w:hAnsi="Times New Roman"/>
          <w:color w:val="000000"/>
          <w:sz w:val="24"/>
          <w:szCs w:val="24"/>
          <w:lang w:val="sq-AL"/>
        </w:rPr>
        <w:t>8</w:t>
      </w:r>
      <w:r w:rsidR="00B020A0" w:rsidRPr="00597111">
        <w:rPr>
          <w:rFonts w:ascii="Times New Roman" w:hAnsi="Times New Roman"/>
          <w:color w:val="000000"/>
          <w:sz w:val="24"/>
          <w:szCs w:val="24"/>
          <w:lang w:val="sq-AL"/>
        </w:rPr>
        <w:t>. Në vështrim të rrethanave të mësipërme, Kolegji vlerëson se kërkesa drejtuar Gjykatës është paraqitur pas kalimit të afatit 4-mujor</w:t>
      </w:r>
      <w:r w:rsidR="00496F25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B020A0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të parashikuar nga neni 71/a, pika 1, shkronja “b”, i ligjit nr. 857</w:t>
      </w:r>
      <w:r w:rsidR="00496F25">
        <w:rPr>
          <w:rFonts w:ascii="Times New Roman" w:hAnsi="Times New Roman"/>
          <w:color w:val="000000"/>
          <w:sz w:val="24"/>
          <w:szCs w:val="24"/>
          <w:lang w:val="sq-AL"/>
        </w:rPr>
        <w:t>7/2000. Për këtë arsye, kërkuesja</w:t>
      </w:r>
      <w:r w:rsidR="00B020A0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nuk legjitimohet </w:t>
      </w:r>
      <w:proofErr w:type="spellStart"/>
      <w:r w:rsidR="00B020A0" w:rsidRPr="00597111">
        <w:rPr>
          <w:rFonts w:ascii="Times New Roman" w:hAnsi="Times New Roman"/>
          <w:i/>
          <w:color w:val="000000"/>
          <w:sz w:val="24"/>
          <w:szCs w:val="24"/>
          <w:lang w:val="sq-AL"/>
        </w:rPr>
        <w:t>ratione</w:t>
      </w:r>
      <w:proofErr w:type="spellEnd"/>
      <w:r w:rsidR="00B020A0" w:rsidRPr="00597111">
        <w:rPr>
          <w:rFonts w:ascii="Times New Roman" w:hAnsi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="00B020A0" w:rsidRPr="00597111">
        <w:rPr>
          <w:rFonts w:ascii="Times New Roman" w:hAnsi="Times New Roman"/>
          <w:i/>
          <w:color w:val="000000"/>
          <w:sz w:val="24"/>
          <w:szCs w:val="24"/>
          <w:lang w:val="sq-AL"/>
        </w:rPr>
        <w:t>temporis</w:t>
      </w:r>
      <w:proofErr w:type="spellEnd"/>
      <w:r w:rsidR="00B020A0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për vënien në lëvizje të juridiksionit kushtetues dhe kërkesa e paraqitur prej</w:t>
      </w:r>
      <w:r w:rsidR="00496F25">
        <w:rPr>
          <w:rFonts w:ascii="Times New Roman" w:hAnsi="Times New Roman"/>
          <w:color w:val="000000"/>
          <w:sz w:val="24"/>
          <w:szCs w:val="24"/>
          <w:lang w:val="sq-AL"/>
        </w:rPr>
        <w:t xml:space="preserve"> sa</w:t>
      </w:r>
      <w:r w:rsidR="00287C87" w:rsidRPr="00597111">
        <w:rPr>
          <w:rFonts w:ascii="Times New Roman" w:hAnsi="Times New Roman"/>
          <w:color w:val="000000"/>
          <w:sz w:val="24"/>
          <w:szCs w:val="24"/>
          <w:lang w:val="sq-AL"/>
        </w:rPr>
        <w:t>j</w:t>
      </w:r>
      <w:r w:rsidR="00B020A0" w:rsidRPr="00597111">
        <w:rPr>
          <w:rFonts w:ascii="Times New Roman" w:hAnsi="Times New Roman"/>
          <w:color w:val="000000"/>
          <w:sz w:val="24"/>
          <w:szCs w:val="24"/>
          <w:lang w:val="sq-AL"/>
        </w:rPr>
        <w:t xml:space="preserve"> nuk plotëson kriteret ligjore për pranimin për shqyrtim në seancë plenare.</w:t>
      </w:r>
    </w:p>
    <w:p w:rsidR="00B43C23" w:rsidRPr="00597111" w:rsidRDefault="00F949D5" w:rsidP="00B020A0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sq-AL" w:eastAsia="sq-AL"/>
        </w:rPr>
      </w:pPr>
      <w:r w:rsidRPr="00597111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C03ADD" w:rsidRPr="00597111" w:rsidRDefault="00C03ADD" w:rsidP="00B020A0">
      <w:pPr>
        <w:tabs>
          <w:tab w:val="left" w:pos="720"/>
          <w:tab w:val="left" w:pos="851"/>
          <w:tab w:val="left" w:pos="12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9711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 KËTO ARSYE,</w:t>
      </w:r>
    </w:p>
    <w:p w:rsidR="00C03ADD" w:rsidRPr="00597111" w:rsidRDefault="00C03ADD" w:rsidP="00B020A0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7111">
        <w:rPr>
          <w:rFonts w:ascii="Times New Roman" w:hAnsi="Times New Roman" w:cs="Times New Roman"/>
          <w:sz w:val="24"/>
          <w:szCs w:val="24"/>
          <w:lang w:val="sq-AL"/>
        </w:rPr>
        <w:t>Kolegji i Gjykatës Kushtetuese të Republikës së Shqipërisë, në bazë të neneve 31 dhe 31/a</w:t>
      </w:r>
      <w:r w:rsidR="001B0ECC" w:rsidRPr="00597111">
        <w:rPr>
          <w:rFonts w:ascii="Times New Roman" w:hAnsi="Times New Roman" w:cs="Times New Roman"/>
          <w:sz w:val="24"/>
          <w:szCs w:val="24"/>
          <w:lang w:val="sq-AL"/>
        </w:rPr>
        <w:t>, pika 2, shkronja “ç”</w:t>
      </w:r>
      <w:r w:rsidRPr="00597111">
        <w:rPr>
          <w:rFonts w:ascii="Times New Roman" w:hAnsi="Times New Roman" w:cs="Times New Roman"/>
          <w:sz w:val="24"/>
          <w:szCs w:val="24"/>
          <w:lang w:val="sq-AL"/>
        </w:rPr>
        <w:t xml:space="preserve"> të ligjit nr.</w:t>
      </w:r>
      <w:r w:rsidR="009A4703" w:rsidRPr="0059711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97111">
        <w:rPr>
          <w:rFonts w:ascii="Times New Roman" w:hAnsi="Times New Roman" w:cs="Times New Roman"/>
          <w:sz w:val="24"/>
          <w:szCs w:val="24"/>
          <w:lang w:val="sq-AL"/>
        </w:rPr>
        <w:t>8577, datë 10.02.2000 “Për organizimin dhe funksionimin e Gjykatës Kushtetuese të Republik</w:t>
      </w:r>
      <w:r w:rsidR="00F65E96" w:rsidRPr="00597111">
        <w:rPr>
          <w:rFonts w:ascii="Times New Roman" w:hAnsi="Times New Roman" w:cs="Times New Roman"/>
          <w:sz w:val="24"/>
          <w:szCs w:val="24"/>
          <w:lang w:val="sq-AL"/>
        </w:rPr>
        <w:t>ës së Shqipërisë”, të ndryshuar,</w:t>
      </w:r>
    </w:p>
    <w:p w:rsidR="00FB3AD0" w:rsidRPr="00597111" w:rsidRDefault="00FB3AD0" w:rsidP="00B020A0">
      <w:pPr>
        <w:tabs>
          <w:tab w:val="left" w:pos="720"/>
          <w:tab w:val="left" w:pos="1080"/>
          <w:tab w:val="left" w:pos="1260"/>
        </w:tabs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</w:p>
    <w:p w:rsidR="00461B91" w:rsidRPr="00597111" w:rsidRDefault="00461B91" w:rsidP="00B020A0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597111">
        <w:rPr>
          <w:rFonts w:ascii="Times New Roman" w:hAnsi="Times New Roman" w:cs="Times New Roman"/>
          <w:b/>
          <w:sz w:val="24"/>
          <w:szCs w:val="24"/>
          <w:lang w:val="sq-AL"/>
        </w:rPr>
        <w:t>V E N D O S I:</w:t>
      </w:r>
    </w:p>
    <w:p w:rsidR="00812E99" w:rsidRPr="00597111" w:rsidRDefault="00461B91" w:rsidP="00B020A0">
      <w:pPr>
        <w:pStyle w:val="ListParagraph"/>
        <w:tabs>
          <w:tab w:val="left" w:pos="851"/>
        </w:tabs>
        <w:spacing w:after="0" w:line="36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597111">
        <w:rPr>
          <w:rFonts w:ascii="Times New Roman" w:hAnsi="Times New Roman" w:cs="Times New Roman"/>
          <w:sz w:val="24"/>
          <w:szCs w:val="24"/>
          <w:lang w:val="sq-AL"/>
        </w:rPr>
        <w:t>Moskalimin</w:t>
      </w:r>
      <w:proofErr w:type="spellEnd"/>
      <w:r w:rsidRPr="00597111">
        <w:rPr>
          <w:rFonts w:ascii="Times New Roman" w:hAnsi="Times New Roman" w:cs="Times New Roman"/>
          <w:sz w:val="24"/>
          <w:szCs w:val="24"/>
          <w:lang w:val="sq-AL"/>
        </w:rPr>
        <w:t xml:space="preserve"> e çështjes për shqyrtim në seancë plenare.</w:t>
      </w:r>
    </w:p>
    <w:p w:rsidR="007D429B" w:rsidRPr="00597111" w:rsidRDefault="007D429B" w:rsidP="00B020A0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q-AL" w:eastAsia="sq-AL"/>
        </w:rPr>
      </w:pPr>
    </w:p>
    <w:sectPr w:rsidR="007D429B" w:rsidRPr="00597111" w:rsidSect="00AE129E">
      <w:footerReference w:type="default" r:id="rId8"/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37" w:rsidRDefault="00391C37" w:rsidP="00FD0846">
      <w:pPr>
        <w:spacing w:after="0" w:line="240" w:lineRule="auto"/>
      </w:pPr>
      <w:r>
        <w:separator/>
      </w:r>
    </w:p>
  </w:endnote>
  <w:endnote w:type="continuationSeparator" w:id="0">
    <w:p w:rsidR="00391C37" w:rsidRDefault="00391C37" w:rsidP="00FD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613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016D" w:rsidRDefault="00EC2194">
        <w:pPr>
          <w:pStyle w:val="Footer"/>
          <w:jc w:val="right"/>
        </w:pPr>
        <w:r>
          <w:fldChar w:fldCharType="begin"/>
        </w:r>
        <w:r w:rsidR="001B016D">
          <w:instrText xml:space="preserve"> PAGE   \* MERGEFORMAT </w:instrText>
        </w:r>
        <w:r>
          <w:fldChar w:fldCharType="separate"/>
        </w:r>
        <w:r w:rsidR="00D31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6FB" w:rsidRPr="001B016D" w:rsidRDefault="005416FB" w:rsidP="001B01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37" w:rsidRDefault="00391C37" w:rsidP="00FD0846">
      <w:pPr>
        <w:spacing w:after="0" w:line="240" w:lineRule="auto"/>
      </w:pPr>
      <w:r>
        <w:separator/>
      </w:r>
    </w:p>
  </w:footnote>
  <w:footnote w:type="continuationSeparator" w:id="0">
    <w:p w:rsidR="00391C37" w:rsidRDefault="00391C37" w:rsidP="00FD0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C79"/>
    <w:multiLevelType w:val="multilevel"/>
    <w:tmpl w:val="79BE04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Times New Roman" w:eastAsia="MS Mincho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ascii="Times New Roman" w:eastAsia="MS Mincho" w:hAnsi="Times New Roman"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rFonts w:ascii="Times New Roman" w:eastAsia="MS Mincho" w:hAnsi="Times New Roman"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ascii="Times New Roman" w:eastAsia="MS Mincho" w:hAnsi="Times New Roman"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3545" w:hanging="1080"/>
      </w:pPr>
      <w:rPr>
        <w:rFonts w:ascii="Times New Roman" w:eastAsia="MS Mincho" w:hAnsi="Times New Roman"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ascii="Times New Roman" w:eastAsia="MS Mincho" w:hAnsi="Times New Roman"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03" w:hanging="1440"/>
      </w:pPr>
      <w:rPr>
        <w:rFonts w:ascii="Times New Roman" w:eastAsia="MS Mincho" w:hAnsi="Times New Roman"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12" w:hanging="1800"/>
      </w:pPr>
      <w:rPr>
        <w:rFonts w:ascii="Times New Roman" w:eastAsia="MS Mincho" w:hAnsi="Times New Roman" w:cs="Times New Roman" w:hint="default"/>
        <w:i/>
      </w:rPr>
    </w:lvl>
  </w:abstractNum>
  <w:abstractNum w:abstractNumId="1">
    <w:nsid w:val="08E14CA3"/>
    <w:multiLevelType w:val="multilevel"/>
    <w:tmpl w:val="6AC2F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 w:val="0"/>
        <w:i w:val="0"/>
      </w:rPr>
    </w:lvl>
  </w:abstractNum>
  <w:abstractNum w:abstractNumId="2">
    <w:nsid w:val="0FAE3B4F"/>
    <w:multiLevelType w:val="hybridMultilevel"/>
    <w:tmpl w:val="661A90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2D51"/>
    <w:multiLevelType w:val="multilevel"/>
    <w:tmpl w:val="8DBCFA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F357B85"/>
    <w:multiLevelType w:val="multilevel"/>
    <w:tmpl w:val="EE62D1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1185188"/>
    <w:multiLevelType w:val="multilevel"/>
    <w:tmpl w:val="2272B1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3B815CA"/>
    <w:multiLevelType w:val="multilevel"/>
    <w:tmpl w:val="1264058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15443B"/>
    <w:multiLevelType w:val="hybridMultilevel"/>
    <w:tmpl w:val="24FC55CC"/>
    <w:lvl w:ilvl="0" w:tplc="FAC02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262DC5"/>
    <w:multiLevelType w:val="hybridMultilevel"/>
    <w:tmpl w:val="851AC51E"/>
    <w:lvl w:ilvl="0" w:tplc="6E2CEC5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7E0B8B"/>
    <w:multiLevelType w:val="hybridMultilevel"/>
    <w:tmpl w:val="71C63FE6"/>
    <w:lvl w:ilvl="0" w:tplc="D1E4BB4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88149C3"/>
    <w:multiLevelType w:val="multilevel"/>
    <w:tmpl w:val="F0545E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4C9B098E"/>
    <w:multiLevelType w:val="hybridMultilevel"/>
    <w:tmpl w:val="824E742E"/>
    <w:lvl w:ilvl="0" w:tplc="9034B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C972C9"/>
    <w:multiLevelType w:val="hybridMultilevel"/>
    <w:tmpl w:val="9FCCE762"/>
    <w:lvl w:ilvl="0" w:tplc="DB98F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7083A"/>
    <w:multiLevelType w:val="hybridMultilevel"/>
    <w:tmpl w:val="F1A03180"/>
    <w:lvl w:ilvl="0" w:tplc="7CF41A12">
      <w:start w:val="3"/>
      <w:numFmt w:val="upperLetter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2746"/>
    <w:multiLevelType w:val="multilevel"/>
    <w:tmpl w:val="79BE04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Times New Roman" w:eastAsia="MS Mincho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ascii="Times New Roman" w:eastAsia="MS Mincho" w:hAnsi="Times New Roman"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rFonts w:ascii="Times New Roman" w:eastAsia="MS Mincho" w:hAnsi="Times New Roman"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ascii="Times New Roman" w:eastAsia="MS Mincho" w:hAnsi="Times New Roman"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3545" w:hanging="1080"/>
      </w:pPr>
      <w:rPr>
        <w:rFonts w:ascii="Times New Roman" w:eastAsia="MS Mincho" w:hAnsi="Times New Roman"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ascii="Times New Roman" w:eastAsia="MS Mincho" w:hAnsi="Times New Roman"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03" w:hanging="1440"/>
      </w:pPr>
      <w:rPr>
        <w:rFonts w:ascii="Times New Roman" w:eastAsia="MS Mincho" w:hAnsi="Times New Roman"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12" w:hanging="1800"/>
      </w:pPr>
      <w:rPr>
        <w:rFonts w:ascii="Times New Roman" w:eastAsia="MS Mincho" w:hAnsi="Times New Roman" w:cs="Times New Roman" w:hint="default"/>
        <w:i/>
      </w:rPr>
    </w:lvl>
  </w:abstractNum>
  <w:abstractNum w:abstractNumId="15">
    <w:nsid w:val="60F86493"/>
    <w:multiLevelType w:val="hybridMultilevel"/>
    <w:tmpl w:val="51105604"/>
    <w:lvl w:ilvl="0" w:tplc="DFB4998E">
      <w:start w:val="1"/>
      <w:numFmt w:val="upperLetter"/>
      <w:lvlText w:val="%1."/>
      <w:lvlJc w:val="left"/>
      <w:pPr>
        <w:ind w:left="24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6">
    <w:nsid w:val="69A36658"/>
    <w:multiLevelType w:val="hybridMultilevel"/>
    <w:tmpl w:val="87729874"/>
    <w:lvl w:ilvl="0" w:tplc="1C46F2DC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710" w:hanging="360"/>
      </w:pPr>
    </w:lvl>
    <w:lvl w:ilvl="2" w:tplc="041C001B" w:tentative="1">
      <w:start w:val="1"/>
      <w:numFmt w:val="lowerRoman"/>
      <w:lvlText w:val="%3."/>
      <w:lvlJc w:val="right"/>
      <w:pPr>
        <w:ind w:left="2430" w:hanging="180"/>
      </w:pPr>
    </w:lvl>
    <w:lvl w:ilvl="3" w:tplc="041C000F" w:tentative="1">
      <w:start w:val="1"/>
      <w:numFmt w:val="decimal"/>
      <w:lvlText w:val="%4."/>
      <w:lvlJc w:val="left"/>
      <w:pPr>
        <w:ind w:left="3150" w:hanging="360"/>
      </w:pPr>
    </w:lvl>
    <w:lvl w:ilvl="4" w:tplc="041C0019" w:tentative="1">
      <w:start w:val="1"/>
      <w:numFmt w:val="lowerLetter"/>
      <w:lvlText w:val="%5."/>
      <w:lvlJc w:val="left"/>
      <w:pPr>
        <w:ind w:left="3870" w:hanging="360"/>
      </w:pPr>
    </w:lvl>
    <w:lvl w:ilvl="5" w:tplc="041C001B" w:tentative="1">
      <w:start w:val="1"/>
      <w:numFmt w:val="lowerRoman"/>
      <w:lvlText w:val="%6."/>
      <w:lvlJc w:val="right"/>
      <w:pPr>
        <w:ind w:left="4590" w:hanging="180"/>
      </w:pPr>
    </w:lvl>
    <w:lvl w:ilvl="6" w:tplc="041C000F" w:tentative="1">
      <w:start w:val="1"/>
      <w:numFmt w:val="decimal"/>
      <w:lvlText w:val="%7."/>
      <w:lvlJc w:val="left"/>
      <w:pPr>
        <w:ind w:left="5310" w:hanging="360"/>
      </w:pPr>
    </w:lvl>
    <w:lvl w:ilvl="7" w:tplc="041C0019" w:tentative="1">
      <w:start w:val="1"/>
      <w:numFmt w:val="lowerLetter"/>
      <w:lvlText w:val="%8."/>
      <w:lvlJc w:val="left"/>
      <w:pPr>
        <w:ind w:left="6030" w:hanging="360"/>
      </w:pPr>
    </w:lvl>
    <w:lvl w:ilvl="8" w:tplc="041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2D47B68"/>
    <w:multiLevelType w:val="hybridMultilevel"/>
    <w:tmpl w:val="6C7676E8"/>
    <w:lvl w:ilvl="0" w:tplc="05446A06">
      <w:start w:val="15"/>
      <w:numFmt w:val="decimal"/>
      <w:lvlText w:val="%1."/>
      <w:lvlJc w:val="left"/>
      <w:pPr>
        <w:ind w:left="1170" w:hanging="360"/>
      </w:pPr>
      <w:rPr>
        <w:i w:val="0"/>
      </w:rPr>
    </w:lvl>
    <w:lvl w:ilvl="1" w:tplc="041C0019">
      <w:start w:val="1"/>
      <w:numFmt w:val="lowerLetter"/>
      <w:lvlText w:val="%2."/>
      <w:lvlJc w:val="left"/>
      <w:pPr>
        <w:ind w:left="2160" w:hanging="360"/>
      </w:pPr>
    </w:lvl>
    <w:lvl w:ilvl="2" w:tplc="041C001B">
      <w:start w:val="1"/>
      <w:numFmt w:val="lowerRoman"/>
      <w:lvlText w:val="%3."/>
      <w:lvlJc w:val="right"/>
      <w:pPr>
        <w:ind w:left="2880" w:hanging="180"/>
      </w:pPr>
    </w:lvl>
    <w:lvl w:ilvl="3" w:tplc="041C000F">
      <w:start w:val="1"/>
      <w:numFmt w:val="decimal"/>
      <w:lvlText w:val="%4."/>
      <w:lvlJc w:val="left"/>
      <w:pPr>
        <w:ind w:left="3600" w:hanging="360"/>
      </w:pPr>
    </w:lvl>
    <w:lvl w:ilvl="4" w:tplc="041C0019">
      <w:start w:val="1"/>
      <w:numFmt w:val="lowerLetter"/>
      <w:lvlText w:val="%5."/>
      <w:lvlJc w:val="left"/>
      <w:pPr>
        <w:ind w:left="4320" w:hanging="360"/>
      </w:pPr>
    </w:lvl>
    <w:lvl w:ilvl="5" w:tplc="041C001B">
      <w:start w:val="1"/>
      <w:numFmt w:val="lowerRoman"/>
      <w:lvlText w:val="%6."/>
      <w:lvlJc w:val="right"/>
      <w:pPr>
        <w:ind w:left="5040" w:hanging="180"/>
      </w:pPr>
    </w:lvl>
    <w:lvl w:ilvl="6" w:tplc="041C000F">
      <w:start w:val="1"/>
      <w:numFmt w:val="decimal"/>
      <w:lvlText w:val="%7."/>
      <w:lvlJc w:val="left"/>
      <w:pPr>
        <w:ind w:left="5760" w:hanging="360"/>
      </w:pPr>
    </w:lvl>
    <w:lvl w:ilvl="7" w:tplc="041C0019">
      <w:start w:val="1"/>
      <w:numFmt w:val="lowerLetter"/>
      <w:lvlText w:val="%8."/>
      <w:lvlJc w:val="left"/>
      <w:pPr>
        <w:ind w:left="6480" w:hanging="360"/>
      </w:pPr>
    </w:lvl>
    <w:lvl w:ilvl="8" w:tplc="041C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EF5FA1"/>
    <w:multiLevelType w:val="hybridMultilevel"/>
    <w:tmpl w:val="FB603456"/>
    <w:lvl w:ilvl="0" w:tplc="88B652F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67348"/>
    <w:multiLevelType w:val="multilevel"/>
    <w:tmpl w:val="DFFC85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3"/>
  </w:num>
  <w:num w:numId="5">
    <w:abstractNumId w:val="16"/>
  </w:num>
  <w:num w:numId="6">
    <w:abstractNumId w:val="6"/>
  </w:num>
  <w:num w:numId="7">
    <w:abstractNumId w:val="15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9"/>
  </w:num>
  <w:num w:numId="16">
    <w:abstractNumId w:val="3"/>
  </w:num>
  <w:num w:numId="17">
    <w:abstractNumId w:val="5"/>
  </w:num>
  <w:num w:numId="18">
    <w:abstractNumId w:val="0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023"/>
    <w:rsid w:val="000038E0"/>
    <w:rsid w:val="00020148"/>
    <w:rsid w:val="0002244C"/>
    <w:rsid w:val="000360DF"/>
    <w:rsid w:val="000505AE"/>
    <w:rsid w:val="00056CC1"/>
    <w:rsid w:val="00057831"/>
    <w:rsid w:val="00066FDB"/>
    <w:rsid w:val="00070092"/>
    <w:rsid w:val="00080CC1"/>
    <w:rsid w:val="000878B9"/>
    <w:rsid w:val="00097058"/>
    <w:rsid w:val="000A788C"/>
    <w:rsid w:val="000A7F07"/>
    <w:rsid w:val="000B0BC6"/>
    <w:rsid w:val="000B7B47"/>
    <w:rsid w:val="000C0B43"/>
    <w:rsid w:val="000D5A38"/>
    <w:rsid w:val="000D69AB"/>
    <w:rsid w:val="000F118E"/>
    <w:rsid w:val="000F2A1C"/>
    <w:rsid w:val="000F75D9"/>
    <w:rsid w:val="0010558E"/>
    <w:rsid w:val="001061AA"/>
    <w:rsid w:val="00107EED"/>
    <w:rsid w:val="00125390"/>
    <w:rsid w:val="00142D32"/>
    <w:rsid w:val="0014494D"/>
    <w:rsid w:val="0014578F"/>
    <w:rsid w:val="001463C7"/>
    <w:rsid w:val="00166438"/>
    <w:rsid w:val="00175AB1"/>
    <w:rsid w:val="00176403"/>
    <w:rsid w:val="0017723C"/>
    <w:rsid w:val="001826AE"/>
    <w:rsid w:val="001844A1"/>
    <w:rsid w:val="0019101F"/>
    <w:rsid w:val="001A742D"/>
    <w:rsid w:val="001B016D"/>
    <w:rsid w:val="001B0ECC"/>
    <w:rsid w:val="001B3584"/>
    <w:rsid w:val="001B7563"/>
    <w:rsid w:val="001C0CB2"/>
    <w:rsid w:val="001C0EFE"/>
    <w:rsid w:val="001C5D67"/>
    <w:rsid w:val="001C7E68"/>
    <w:rsid w:val="001D504A"/>
    <w:rsid w:val="001D5C53"/>
    <w:rsid w:val="001E094A"/>
    <w:rsid w:val="001F03EC"/>
    <w:rsid w:val="001F4927"/>
    <w:rsid w:val="00206670"/>
    <w:rsid w:val="002111C2"/>
    <w:rsid w:val="00216780"/>
    <w:rsid w:val="0022035E"/>
    <w:rsid w:val="0022124E"/>
    <w:rsid w:val="00224254"/>
    <w:rsid w:val="00231123"/>
    <w:rsid w:val="0024182D"/>
    <w:rsid w:val="00251646"/>
    <w:rsid w:val="0025270B"/>
    <w:rsid w:val="0025464C"/>
    <w:rsid w:val="002575A7"/>
    <w:rsid w:val="0028180F"/>
    <w:rsid w:val="00282D44"/>
    <w:rsid w:val="00286F4D"/>
    <w:rsid w:val="00287C87"/>
    <w:rsid w:val="00292C14"/>
    <w:rsid w:val="00295736"/>
    <w:rsid w:val="002A1C72"/>
    <w:rsid w:val="002B139D"/>
    <w:rsid w:val="002B55DB"/>
    <w:rsid w:val="002C7998"/>
    <w:rsid w:val="002D0763"/>
    <w:rsid w:val="002D4B84"/>
    <w:rsid w:val="002D4FEE"/>
    <w:rsid w:val="002D5517"/>
    <w:rsid w:val="002E5E5F"/>
    <w:rsid w:val="002F09B6"/>
    <w:rsid w:val="002F7317"/>
    <w:rsid w:val="0030180C"/>
    <w:rsid w:val="00302834"/>
    <w:rsid w:val="00303767"/>
    <w:rsid w:val="00305E98"/>
    <w:rsid w:val="00306BED"/>
    <w:rsid w:val="00307291"/>
    <w:rsid w:val="003078C7"/>
    <w:rsid w:val="00315604"/>
    <w:rsid w:val="00324908"/>
    <w:rsid w:val="00324924"/>
    <w:rsid w:val="00327DF4"/>
    <w:rsid w:val="003314D9"/>
    <w:rsid w:val="00335678"/>
    <w:rsid w:val="00336FEC"/>
    <w:rsid w:val="003469FE"/>
    <w:rsid w:val="00346BB9"/>
    <w:rsid w:val="00347465"/>
    <w:rsid w:val="00351601"/>
    <w:rsid w:val="00357797"/>
    <w:rsid w:val="00360227"/>
    <w:rsid w:val="00367678"/>
    <w:rsid w:val="00376C66"/>
    <w:rsid w:val="00386C2F"/>
    <w:rsid w:val="00391C37"/>
    <w:rsid w:val="003927DD"/>
    <w:rsid w:val="0039675F"/>
    <w:rsid w:val="00397840"/>
    <w:rsid w:val="003A4FAC"/>
    <w:rsid w:val="003A5C06"/>
    <w:rsid w:val="003A66D8"/>
    <w:rsid w:val="003A6B85"/>
    <w:rsid w:val="003A7B3F"/>
    <w:rsid w:val="003B14DD"/>
    <w:rsid w:val="003B3FD3"/>
    <w:rsid w:val="003C758A"/>
    <w:rsid w:val="003E0ADC"/>
    <w:rsid w:val="003E0F71"/>
    <w:rsid w:val="003F0775"/>
    <w:rsid w:val="003F78FD"/>
    <w:rsid w:val="0040292B"/>
    <w:rsid w:val="00403FEB"/>
    <w:rsid w:val="00406DF8"/>
    <w:rsid w:val="00412A37"/>
    <w:rsid w:val="004309B1"/>
    <w:rsid w:val="0045270B"/>
    <w:rsid w:val="00461B91"/>
    <w:rsid w:val="00463505"/>
    <w:rsid w:val="00467634"/>
    <w:rsid w:val="00470A9C"/>
    <w:rsid w:val="00470F6F"/>
    <w:rsid w:val="0047120F"/>
    <w:rsid w:val="0047363E"/>
    <w:rsid w:val="00475328"/>
    <w:rsid w:val="00476AC7"/>
    <w:rsid w:val="00481936"/>
    <w:rsid w:val="00482FA8"/>
    <w:rsid w:val="00486488"/>
    <w:rsid w:val="0048669D"/>
    <w:rsid w:val="00486B95"/>
    <w:rsid w:val="00491298"/>
    <w:rsid w:val="004948F2"/>
    <w:rsid w:val="00496F25"/>
    <w:rsid w:val="004970D2"/>
    <w:rsid w:val="004A5AE5"/>
    <w:rsid w:val="004A78A7"/>
    <w:rsid w:val="004A7D9E"/>
    <w:rsid w:val="004B09FC"/>
    <w:rsid w:val="004B35CF"/>
    <w:rsid w:val="004C20D2"/>
    <w:rsid w:val="004D1B52"/>
    <w:rsid w:val="004D6D9E"/>
    <w:rsid w:val="004F2022"/>
    <w:rsid w:val="004F3E1E"/>
    <w:rsid w:val="004F4749"/>
    <w:rsid w:val="004F7E97"/>
    <w:rsid w:val="00502143"/>
    <w:rsid w:val="005028C8"/>
    <w:rsid w:val="00504608"/>
    <w:rsid w:val="005069C0"/>
    <w:rsid w:val="00516CC0"/>
    <w:rsid w:val="0051782F"/>
    <w:rsid w:val="005262D0"/>
    <w:rsid w:val="00527407"/>
    <w:rsid w:val="00527A3B"/>
    <w:rsid w:val="005302CB"/>
    <w:rsid w:val="005335A0"/>
    <w:rsid w:val="00536374"/>
    <w:rsid w:val="005416FB"/>
    <w:rsid w:val="005454EA"/>
    <w:rsid w:val="00545552"/>
    <w:rsid w:val="0055575F"/>
    <w:rsid w:val="00560ED0"/>
    <w:rsid w:val="0056206A"/>
    <w:rsid w:val="00563EB1"/>
    <w:rsid w:val="00577633"/>
    <w:rsid w:val="00590CE2"/>
    <w:rsid w:val="00597111"/>
    <w:rsid w:val="005B3EA3"/>
    <w:rsid w:val="005B42E9"/>
    <w:rsid w:val="005B5117"/>
    <w:rsid w:val="005B7704"/>
    <w:rsid w:val="005C7906"/>
    <w:rsid w:val="005D72A1"/>
    <w:rsid w:val="005E3AA8"/>
    <w:rsid w:val="005E7087"/>
    <w:rsid w:val="005F03CC"/>
    <w:rsid w:val="005F1D5A"/>
    <w:rsid w:val="005F2827"/>
    <w:rsid w:val="005F7F12"/>
    <w:rsid w:val="006011D1"/>
    <w:rsid w:val="006049FD"/>
    <w:rsid w:val="00605CED"/>
    <w:rsid w:val="00614670"/>
    <w:rsid w:val="006208E8"/>
    <w:rsid w:val="0062554B"/>
    <w:rsid w:val="00626D65"/>
    <w:rsid w:val="00631CB4"/>
    <w:rsid w:val="00633B49"/>
    <w:rsid w:val="0063598B"/>
    <w:rsid w:val="00636614"/>
    <w:rsid w:val="00647469"/>
    <w:rsid w:val="006532BD"/>
    <w:rsid w:val="00656705"/>
    <w:rsid w:val="0066312D"/>
    <w:rsid w:val="00663CC7"/>
    <w:rsid w:val="00666334"/>
    <w:rsid w:val="00666BED"/>
    <w:rsid w:val="00666D76"/>
    <w:rsid w:val="006857E9"/>
    <w:rsid w:val="006879D6"/>
    <w:rsid w:val="0069330D"/>
    <w:rsid w:val="006954AD"/>
    <w:rsid w:val="006A0470"/>
    <w:rsid w:val="006A0FB1"/>
    <w:rsid w:val="006A519A"/>
    <w:rsid w:val="006A703C"/>
    <w:rsid w:val="006C2C52"/>
    <w:rsid w:val="006C36DA"/>
    <w:rsid w:val="006C59BC"/>
    <w:rsid w:val="006D5EF6"/>
    <w:rsid w:val="006D612D"/>
    <w:rsid w:val="006D7209"/>
    <w:rsid w:val="006E21D5"/>
    <w:rsid w:val="006E222C"/>
    <w:rsid w:val="006E339E"/>
    <w:rsid w:val="006E3E89"/>
    <w:rsid w:val="006E454F"/>
    <w:rsid w:val="006E6674"/>
    <w:rsid w:val="006F11F0"/>
    <w:rsid w:val="006F1A50"/>
    <w:rsid w:val="006F7871"/>
    <w:rsid w:val="00707668"/>
    <w:rsid w:val="007303E6"/>
    <w:rsid w:val="00731271"/>
    <w:rsid w:val="00733552"/>
    <w:rsid w:val="0073525C"/>
    <w:rsid w:val="00735AF1"/>
    <w:rsid w:val="00743B1F"/>
    <w:rsid w:val="00747214"/>
    <w:rsid w:val="0075323B"/>
    <w:rsid w:val="0075402A"/>
    <w:rsid w:val="00757068"/>
    <w:rsid w:val="0076732B"/>
    <w:rsid w:val="0077310F"/>
    <w:rsid w:val="007745B7"/>
    <w:rsid w:val="00782C85"/>
    <w:rsid w:val="00792D0F"/>
    <w:rsid w:val="00795DD3"/>
    <w:rsid w:val="007A4692"/>
    <w:rsid w:val="007B6D20"/>
    <w:rsid w:val="007C1E71"/>
    <w:rsid w:val="007D429B"/>
    <w:rsid w:val="007D69A8"/>
    <w:rsid w:val="007D7502"/>
    <w:rsid w:val="007E69CB"/>
    <w:rsid w:val="00803CCB"/>
    <w:rsid w:val="008052C9"/>
    <w:rsid w:val="00812E99"/>
    <w:rsid w:val="0081443A"/>
    <w:rsid w:val="00817E72"/>
    <w:rsid w:val="0082088A"/>
    <w:rsid w:val="00822E5E"/>
    <w:rsid w:val="0082524B"/>
    <w:rsid w:val="00831F9A"/>
    <w:rsid w:val="00832658"/>
    <w:rsid w:val="00835916"/>
    <w:rsid w:val="00835CBF"/>
    <w:rsid w:val="008452F3"/>
    <w:rsid w:val="00853249"/>
    <w:rsid w:val="008535B9"/>
    <w:rsid w:val="00856524"/>
    <w:rsid w:val="00861C60"/>
    <w:rsid w:val="00864D75"/>
    <w:rsid w:val="0087191F"/>
    <w:rsid w:val="00873D59"/>
    <w:rsid w:val="008748CC"/>
    <w:rsid w:val="00895123"/>
    <w:rsid w:val="008966F5"/>
    <w:rsid w:val="008969CE"/>
    <w:rsid w:val="00896A1F"/>
    <w:rsid w:val="00897429"/>
    <w:rsid w:val="008A22AF"/>
    <w:rsid w:val="008A22E0"/>
    <w:rsid w:val="008A3E5B"/>
    <w:rsid w:val="008C0C47"/>
    <w:rsid w:val="008C10CD"/>
    <w:rsid w:val="008C1943"/>
    <w:rsid w:val="008C7291"/>
    <w:rsid w:val="008D0F7E"/>
    <w:rsid w:val="008E24DA"/>
    <w:rsid w:val="008E362C"/>
    <w:rsid w:val="008E7CD8"/>
    <w:rsid w:val="008F4745"/>
    <w:rsid w:val="00903C66"/>
    <w:rsid w:val="009047DD"/>
    <w:rsid w:val="009137D8"/>
    <w:rsid w:val="00913F36"/>
    <w:rsid w:val="00925282"/>
    <w:rsid w:val="00925C06"/>
    <w:rsid w:val="00927B1D"/>
    <w:rsid w:val="00946F9F"/>
    <w:rsid w:val="009741D3"/>
    <w:rsid w:val="00975801"/>
    <w:rsid w:val="00975CEB"/>
    <w:rsid w:val="00975E45"/>
    <w:rsid w:val="0097725D"/>
    <w:rsid w:val="00983039"/>
    <w:rsid w:val="00986082"/>
    <w:rsid w:val="009865E2"/>
    <w:rsid w:val="00992B09"/>
    <w:rsid w:val="00993CA5"/>
    <w:rsid w:val="009A0793"/>
    <w:rsid w:val="009A15C7"/>
    <w:rsid w:val="009A4703"/>
    <w:rsid w:val="009A687E"/>
    <w:rsid w:val="009B2BFF"/>
    <w:rsid w:val="009B40AA"/>
    <w:rsid w:val="009B49CA"/>
    <w:rsid w:val="009B4A7B"/>
    <w:rsid w:val="009B5E5A"/>
    <w:rsid w:val="009B78CF"/>
    <w:rsid w:val="009C4D5F"/>
    <w:rsid w:val="009C69B0"/>
    <w:rsid w:val="009D01AF"/>
    <w:rsid w:val="009D0C79"/>
    <w:rsid w:val="009D133B"/>
    <w:rsid w:val="009D6743"/>
    <w:rsid w:val="009E1CBF"/>
    <w:rsid w:val="009E4A37"/>
    <w:rsid w:val="009F3611"/>
    <w:rsid w:val="00A047CE"/>
    <w:rsid w:val="00A1030D"/>
    <w:rsid w:val="00A23951"/>
    <w:rsid w:val="00A36FE6"/>
    <w:rsid w:val="00A41BFD"/>
    <w:rsid w:val="00A50F8B"/>
    <w:rsid w:val="00A61007"/>
    <w:rsid w:val="00A7055E"/>
    <w:rsid w:val="00A82BA2"/>
    <w:rsid w:val="00A874A6"/>
    <w:rsid w:val="00A96BC9"/>
    <w:rsid w:val="00A97079"/>
    <w:rsid w:val="00AA261A"/>
    <w:rsid w:val="00AC00B2"/>
    <w:rsid w:val="00AC2E9B"/>
    <w:rsid w:val="00AD1022"/>
    <w:rsid w:val="00AD5A39"/>
    <w:rsid w:val="00AD5ABF"/>
    <w:rsid w:val="00AE129E"/>
    <w:rsid w:val="00AE16C7"/>
    <w:rsid w:val="00AE6B57"/>
    <w:rsid w:val="00AF1761"/>
    <w:rsid w:val="00AF2C1B"/>
    <w:rsid w:val="00AF7DE5"/>
    <w:rsid w:val="00B0178B"/>
    <w:rsid w:val="00B020A0"/>
    <w:rsid w:val="00B02CEE"/>
    <w:rsid w:val="00B049AB"/>
    <w:rsid w:val="00B065F5"/>
    <w:rsid w:val="00B0775B"/>
    <w:rsid w:val="00B16B73"/>
    <w:rsid w:val="00B21339"/>
    <w:rsid w:val="00B4160E"/>
    <w:rsid w:val="00B43C23"/>
    <w:rsid w:val="00B56408"/>
    <w:rsid w:val="00B60E31"/>
    <w:rsid w:val="00B63973"/>
    <w:rsid w:val="00B65ADE"/>
    <w:rsid w:val="00B723BA"/>
    <w:rsid w:val="00B75C78"/>
    <w:rsid w:val="00B76527"/>
    <w:rsid w:val="00B9224A"/>
    <w:rsid w:val="00B95B3E"/>
    <w:rsid w:val="00B969B3"/>
    <w:rsid w:val="00BB4962"/>
    <w:rsid w:val="00BD0AAD"/>
    <w:rsid w:val="00BF40BF"/>
    <w:rsid w:val="00BF74B4"/>
    <w:rsid w:val="00C03ADD"/>
    <w:rsid w:val="00C068AC"/>
    <w:rsid w:val="00C10513"/>
    <w:rsid w:val="00C129CB"/>
    <w:rsid w:val="00C20918"/>
    <w:rsid w:val="00C22126"/>
    <w:rsid w:val="00C24592"/>
    <w:rsid w:val="00C35EA8"/>
    <w:rsid w:val="00C40B1C"/>
    <w:rsid w:val="00C43663"/>
    <w:rsid w:val="00C43950"/>
    <w:rsid w:val="00C45200"/>
    <w:rsid w:val="00C500B1"/>
    <w:rsid w:val="00C50652"/>
    <w:rsid w:val="00C534FC"/>
    <w:rsid w:val="00C6196F"/>
    <w:rsid w:val="00C62907"/>
    <w:rsid w:val="00C62D3F"/>
    <w:rsid w:val="00C63938"/>
    <w:rsid w:val="00C71DF4"/>
    <w:rsid w:val="00C76C6F"/>
    <w:rsid w:val="00C836FB"/>
    <w:rsid w:val="00C84D3E"/>
    <w:rsid w:val="00C85730"/>
    <w:rsid w:val="00C8597A"/>
    <w:rsid w:val="00C94862"/>
    <w:rsid w:val="00C96887"/>
    <w:rsid w:val="00CA1E19"/>
    <w:rsid w:val="00CA41EB"/>
    <w:rsid w:val="00CB570D"/>
    <w:rsid w:val="00CC095C"/>
    <w:rsid w:val="00CC3D89"/>
    <w:rsid w:val="00CC66D1"/>
    <w:rsid w:val="00CE03E4"/>
    <w:rsid w:val="00CE407C"/>
    <w:rsid w:val="00CE6042"/>
    <w:rsid w:val="00D11488"/>
    <w:rsid w:val="00D123E3"/>
    <w:rsid w:val="00D315BF"/>
    <w:rsid w:val="00D37485"/>
    <w:rsid w:val="00D622F8"/>
    <w:rsid w:val="00D6275E"/>
    <w:rsid w:val="00D62DA7"/>
    <w:rsid w:val="00D74224"/>
    <w:rsid w:val="00D74B87"/>
    <w:rsid w:val="00D7513F"/>
    <w:rsid w:val="00D821AC"/>
    <w:rsid w:val="00D825CB"/>
    <w:rsid w:val="00D838D3"/>
    <w:rsid w:val="00D85833"/>
    <w:rsid w:val="00D8751D"/>
    <w:rsid w:val="00D93512"/>
    <w:rsid w:val="00DA04E6"/>
    <w:rsid w:val="00DA2812"/>
    <w:rsid w:val="00DA3667"/>
    <w:rsid w:val="00DB7E59"/>
    <w:rsid w:val="00DC38D7"/>
    <w:rsid w:val="00DD087E"/>
    <w:rsid w:val="00DD0E02"/>
    <w:rsid w:val="00DD2431"/>
    <w:rsid w:val="00DD5A9A"/>
    <w:rsid w:val="00DD5E25"/>
    <w:rsid w:val="00DE593F"/>
    <w:rsid w:val="00DE69E7"/>
    <w:rsid w:val="00DE759E"/>
    <w:rsid w:val="00DF08EE"/>
    <w:rsid w:val="00DF13A9"/>
    <w:rsid w:val="00DF4287"/>
    <w:rsid w:val="00DF6720"/>
    <w:rsid w:val="00E00454"/>
    <w:rsid w:val="00E10CFD"/>
    <w:rsid w:val="00E15799"/>
    <w:rsid w:val="00E1671B"/>
    <w:rsid w:val="00E16985"/>
    <w:rsid w:val="00E2262D"/>
    <w:rsid w:val="00E3028D"/>
    <w:rsid w:val="00E302EB"/>
    <w:rsid w:val="00E31985"/>
    <w:rsid w:val="00E32689"/>
    <w:rsid w:val="00E37228"/>
    <w:rsid w:val="00E4323C"/>
    <w:rsid w:val="00E5033D"/>
    <w:rsid w:val="00E50701"/>
    <w:rsid w:val="00E5232B"/>
    <w:rsid w:val="00E526AA"/>
    <w:rsid w:val="00E57215"/>
    <w:rsid w:val="00E65207"/>
    <w:rsid w:val="00E742E7"/>
    <w:rsid w:val="00E74CEF"/>
    <w:rsid w:val="00E75F25"/>
    <w:rsid w:val="00E827E8"/>
    <w:rsid w:val="00E9112F"/>
    <w:rsid w:val="00E9257E"/>
    <w:rsid w:val="00E9790B"/>
    <w:rsid w:val="00E979AF"/>
    <w:rsid w:val="00EA0C0C"/>
    <w:rsid w:val="00EA5F17"/>
    <w:rsid w:val="00EB002E"/>
    <w:rsid w:val="00EB50C9"/>
    <w:rsid w:val="00EC2194"/>
    <w:rsid w:val="00EC27C2"/>
    <w:rsid w:val="00EC4987"/>
    <w:rsid w:val="00ED2500"/>
    <w:rsid w:val="00ED4C7B"/>
    <w:rsid w:val="00ED583D"/>
    <w:rsid w:val="00ED6771"/>
    <w:rsid w:val="00ED7883"/>
    <w:rsid w:val="00EF1023"/>
    <w:rsid w:val="00EF2321"/>
    <w:rsid w:val="00EF48A6"/>
    <w:rsid w:val="00EF5724"/>
    <w:rsid w:val="00EF7ADD"/>
    <w:rsid w:val="00F00A76"/>
    <w:rsid w:val="00F0514D"/>
    <w:rsid w:val="00F170F7"/>
    <w:rsid w:val="00F2382F"/>
    <w:rsid w:val="00F25BD7"/>
    <w:rsid w:val="00F26979"/>
    <w:rsid w:val="00F273C4"/>
    <w:rsid w:val="00F2777A"/>
    <w:rsid w:val="00F36A98"/>
    <w:rsid w:val="00F43061"/>
    <w:rsid w:val="00F43789"/>
    <w:rsid w:val="00F448DE"/>
    <w:rsid w:val="00F47EBE"/>
    <w:rsid w:val="00F60BDC"/>
    <w:rsid w:val="00F61968"/>
    <w:rsid w:val="00F620E9"/>
    <w:rsid w:val="00F62DF2"/>
    <w:rsid w:val="00F6465D"/>
    <w:rsid w:val="00F649ED"/>
    <w:rsid w:val="00F65E96"/>
    <w:rsid w:val="00F67893"/>
    <w:rsid w:val="00F843D5"/>
    <w:rsid w:val="00F920D6"/>
    <w:rsid w:val="00F93FF7"/>
    <w:rsid w:val="00F949D5"/>
    <w:rsid w:val="00FB3AD0"/>
    <w:rsid w:val="00FB78AF"/>
    <w:rsid w:val="00FB7953"/>
    <w:rsid w:val="00FC098F"/>
    <w:rsid w:val="00FC1ADF"/>
    <w:rsid w:val="00FC6997"/>
    <w:rsid w:val="00FD0846"/>
    <w:rsid w:val="00FD16DD"/>
    <w:rsid w:val="00FD4752"/>
    <w:rsid w:val="00FD64B8"/>
    <w:rsid w:val="00FD6F4A"/>
    <w:rsid w:val="00FE10D7"/>
    <w:rsid w:val="00FE31EC"/>
    <w:rsid w:val="00FF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23"/>
  </w:style>
  <w:style w:type="paragraph" w:styleId="ListParagraph">
    <w:name w:val="List Paragraph"/>
    <w:aliases w:val="List Paragraph2"/>
    <w:basedOn w:val="Normal"/>
    <w:link w:val="ListParagraphChar"/>
    <w:uiPriority w:val="34"/>
    <w:qFormat/>
    <w:rsid w:val="00EF1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846"/>
  </w:style>
  <w:style w:type="paragraph" w:styleId="BodyText">
    <w:name w:val="Body Text"/>
    <w:basedOn w:val="Normal"/>
    <w:link w:val="BodyTextChar"/>
    <w:rsid w:val="00461B91"/>
    <w:pPr>
      <w:spacing w:after="0" w:line="288" w:lineRule="auto"/>
      <w:jc w:val="both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BodyTextChar">
    <w:name w:val="Body Text Char"/>
    <w:basedOn w:val="DefaultParagraphFont"/>
    <w:link w:val="BodyText"/>
    <w:rsid w:val="00461B91"/>
    <w:rPr>
      <w:rFonts w:ascii="Times New Roman" w:eastAsia="Times New Roman" w:hAnsi="Times New Roman" w:cs="Times New Roman"/>
      <w:sz w:val="21"/>
      <w:szCs w:val="24"/>
    </w:rPr>
  </w:style>
  <w:style w:type="paragraph" w:styleId="NormalWeb">
    <w:name w:val="Normal (Web)"/>
    <w:basedOn w:val="Normal"/>
    <w:rsid w:val="00470A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7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209"/>
    <w:rPr>
      <w:b/>
      <w:bCs/>
      <w:sz w:val="20"/>
      <w:szCs w:val="20"/>
    </w:rPr>
  </w:style>
  <w:style w:type="character" w:customStyle="1" w:styleId="TitleChar">
    <w:name w:val="Title Char"/>
    <w:aliases w:val="Char Char, Char Char"/>
    <w:link w:val="Title"/>
    <w:locked/>
    <w:rsid w:val="00C129CB"/>
    <w:rPr>
      <w:b/>
      <w:bCs/>
      <w:sz w:val="24"/>
      <w:szCs w:val="24"/>
    </w:rPr>
  </w:style>
  <w:style w:type="paragraph" w:styleId="Title">
    <w:name w:val="Title"/>
    <w:aliases w:val="Char, Char"/>
    <w:basedOn w:val="Normal"/>
    <w:link w:val="TitleChar"/>
    <w:qFormat/>
    <w:rsid w:val="00C129CB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C129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aliases w:val="List Paragraph2 Char"/>
    <w:link w:val="ListParagraph"/>
    <w:uiPriority w:val="34"/>
    <w:rsid w:val="002B55DB"/>
  </w:style>
  <w:style w:type="paragraph" w:styleId="BodyTextIndent">
    <w:name w:val="Body Text Indent"/>
    <w:basedOn w:val="Normal"/>
    <w:link w:val="BodyTextIndentChar"/>
    <w:uiPriority w:val="99"/>
    <w:unhideWhenUsed/>
    <w:rsid w:val="00DD2431"/>
    <w:pPr>
      <w:spacing w:after="120" w:line="360" w:lineRule="auto"/>
      <w:ind w:left="360"/>
      <w:jc w:val="both"/>
    </w:pPr>
    <w:rPr>
      <w:rFonts w:ascii="Calibri" w:eastAsia="Calibri" w:hAnsi="Calibri" w:cs="Times New Roman"/>
      <w:lang w:val="sq-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2431"/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7808-9B8E-4FB1-9851-70DA37D3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Shoqeria "Industri Ndertimi" shpk</vt:lpstr>
    </vt:vector>
  </TitlesOfParts>
  <Company/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Dt.29.10.2021</dc:subject>
  <cp:lastModifiedBy>Blerina</cp:lastModifiedBy>
  <cp:revision>3</cp:revision>
  <cp:lastPrinted>2021-11-02T13:53:00Z</cp:lastPrinted>
  <dcterms:created xsi:type="dcterms:W3CDTF">2021-11-02T09:12:00Z</dcterms:created>
  <dcterms:modified xsi:type="dcterms:W3CDTF">2021-11-02T14:14:00Z</dcterms:modified>
</cp:coreProperties>
</file>