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46" w:rsidRPr="00031F92" w:rsidRDefault="00F00A76" w:rsidP="00287851">
      <w:pPr>
        <w:tabs>
          <w:tab w:val="left" w:pos="851"/>
        </w:tabs>
        <w:spacing w:after="0" w:line="360" w:lineRule="auto"/>
        <w:jc w:val="center"/>
        <w:rPr>
          <w:rFonts w:ascii="Times New Roman" w:eastAsia="Times New Roman" w:hAnsi="Times New Roman" w:cs="Times New Roman"/>
          <w:b/>
          <w:bCs/>
          <w:sz w:val="24"/>
          <w:szCs w:val="24"/>
          <w:lang w:val="sq-AL"/>
        </w:rPr>
      </w:pPr>
      <w:r w:rsidRPr="00031F92">
        <w:rPr>
          <w:rFonts w:ascii="Times New Roman" w:eastAsia="Times New Roman" w:hAnsi="Times New Roman" w:cs="Times New Roman"/>
          <w:b/>
          <w:bCs/>
          <w:sz w:val="24"/>
          <w:szCs w:val="24"/>
          <w:lang w:val="sq-AL"/>
        </w:rPr>
        <w:t>V</w:t>
      </w:r>
      <w:r w:rsidR="00287851">
        <w:rPr>
          <w:rFonts w:ascii="Times New Roman" w:eastAsia="Times New Roman" w:hAnsi="Times New Roman" w:cs="Times New Roman"/>
          <w:b/>
          <w:bCs/>
          <w:sz w:val="24"/>
          <w:szCs w:val="24"/>
          <w:lang w:val="sq-AL"/>
        </w:rPr>
        <w:t>endim nr. 63 dat</w:t>
      </w:r>
      <w:r w:rsidR="00287851" w:rsidRPr="00287851">
        <w:rPr>
          <w:rFonts w:ascii="Times New Roman" w:eastAsia="Times New Roman" w:hAnsi="Times New Roman" w:cs="Times New Roman"/>
          <w:b/>
          <w:sz w:val="24"/>
          <w:szCs w:val="24"/>
          <w:lang w:val="sq-AL"/>
        </w:rPr>
        <w:t>ë</w:t>
      </w:r>
      <w:r w:rsidR="00287851" w:rsidRPr="00287851">
        <w:rPr>
          <w:rFonts w:ascii="Times New Roman" w:eastAsia="Times New Roman" w:hAnsi="Times New Roman" w:cs="Times New Roman"/>
          <w:b/>
          <w:sz w:val="24"/>
          <w:szCs w:val="24"/>
          <w:lang w:val="sq-AL"/>
        </w:rPr>
        <w:t xml:space="preserve"> </w:t>
      </w:r>
      <w:r w:rsidR="00287851" w:rsidRPr="00287851">
        <w:rPr>
          <w:rFonts w:ascii="Times New Roman" w:eastAsia="Times New Roman" w:hAnsi="Times New Roman" w:cs="Times New Roman"/>
          <w:b/>
          <w:sz w:val="24"/>
          <w:szCs w:val="24"/>
          <w:lang w:val="sq-AL"/>
        </w:rPr>
        <w:t>27.05.2022</w:t>
      </w:r>
    </w:p>
    <w:p w:rsidR="00FD0846" w:rsidRPr="00031F92" w:rsidRDefault="00FD0846" w:rsidP="00FB723A">
      <w:pPr>
        <w:tabs>
          <w:tab w:val="left" w:pos="851"/>
        </w:tabs>
        <w:spacing w:after="0" w:line="360" w:lineRule="auto"/>
        <w:ind w:firstLine="567"/>
        <w:jc w:val="both"/>
        <w:rPr>
          <w:rFonts w:ascii="Times New Roman" w:eastAsia="Times New Roman" w:hAnsi="Times New Roman" w:cs="Times New Roman"/>
          <w:b/>
          <w:bCs/>
          <w:sz w:val="24"/>
          <w:szCs w:val="24"/>
          <w:u w:val="single"/>
          <w:lang w:val="sq-AL"/>
        </w:rPr>
      </w:pPr>
    </w:p>
    <w:p w:rsidR="00FD0846" w:rsidRPr="00031F92" w:rsidRDefault="00FD0846" w:rsidP="00FB723A">
      <w:pPr>
        <w:tabs>
          <w:tab w:val="left" w:pos="851"/>
        </w:tabs>
        <w:spacing w:after="0" w:line="360" w:lineRule="auto"/>
        <w:ind w:firstLine="720"/>
        <w:jc w:val="both"/>
        <w:rPr>
          <w:rFonts w:ascii="Times New Roman" w:eastAsia="Times New Roman" w:hAnsi="Times New Roman" w:cs="Times New Roman"/>
          <w:sz w:val="24"/>
          <w:szCs w:val="24"/>
          <w:lang w:val="sq-AL"/>
        </w:rPr>
      </w:pPr>
      <w:r w:rsidRPr="00031F92">
        <w:rPr>
          <w:rFonts w:ascii="Times New Roman" w:eastAsia="Times New Roman" w:hAnsi="Times New Roman" w:cs="Times New Roman"/>
          <w:sz w:val="24"/>
          <w:szCs w:val="24"/>
          <w:lang w:val="sq-AL"/>
        </w:rPr>
        <w:t>Kolegji i Gjykatës Kushtetuese të Republikës së Shqipërisë</w:t>
      </w:r>
      <w:r w:rsidR="00FB7953" w:rsidRPr="00031F92">
        <w:rPr>
          <w:rFonts w:ascii="Times New Roman" w:eastAsia="Times New Roman" w:hAnsi="Times New Roman" w:cs="Times New Roman"/>
          <w:sz w:val="24"/>
          <w:szCs w:val="24"/>
          <w:lang w:val="sq-AL"/>
        </w:rPr>
        <w:t>,</w:t>
      </w:r>
      <w:r w:rsidRPr="00031F92">
        <w:rPr>
          <w:rFonts w:ascii="Times New Roman" w:eastAsia="Times New Roman" w:hAnsi="Times New Roman" w:cs="Times New Roman"/>
          <w:sz w:val="24"/>
          <w:szCs w:val="24"/>
          <w:lang w:val="sq-AL"/>
        </w:rPr>
        <w:t xml:space="preserve"> i përbërë nga:</w:t>
      </w:r>
    </w:p>
    <w:p w:rsidR="00FD0846" w:rsidRPr="00031F92" w:rsidRDefault="00FD0846" w:rsidP="00FB723A">
      <w:pPr>
        <w:tabs>
          <w:tab w:val="left" w:pos="851"/>
        </w:tabs>
        <w:spacing w:after="0" w:line="360" w:lineRule="auto"/>
        <w:ind w:firstLine="567"/>
        <w:jc w:val="both"/>
        <w:rPr>
          <w:rFonts w:ascii="Times New Roman" w:eastAsia="Times New Roman" w:hAnsi="Times New Roman" w:cs="Times New Roman"/>
          <w:sz w:val="24"/>
          <w:szCs w:val="24"/>
          <w:lang w:val="sq-AL"/>
        </w:rPr>
      </w:pPr>
    </w:p>
    <w:p w:rsidR="005F79D5" w:rsidRPr="00031F92" w:rsidRDefault="005F79D5" w:rsidP="00FB723A">
      <w:pPr>
        <w:tabs>
          <w:tab w:val="left" w:pos="851"/>
        </w:tabs>
        <w:spacing w:after="0" w:line="360" w:lineRule="auto"/>
        <w:ind w:firstLine="567"/>
        <w:jc w:val="both"/>
        <w:rPr>
          <w:rFonts w:ascii="Times New Roman" w:eastAsia="Times New Roman" w:hAnsi="Times New Roman" w:cs="Times New Roman"/>
          <w:sz w:val="24"/>
          <w:szCs w:val="24"/>
          <w:lang w:val="sq-AL"/>
        </w:rPr>
      </w:pP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t>Vitore Tusha,</w:t>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t xml:space="preserve">Kryetare </w:t>
      </w:r>
    </w:p>
    <w:p w:rsidR="005F79D5" w:rsidRPr="00031F92" w:rsidRDefault="005F79D5" w:rsidP="00FB723A">
      <w:pPr>
        <w:tabs>
          <w:tab w:val="left" w:pos="851"/>
        </w:tabs>
        <w:spacing w:after="0" w:line="360" w:lineRule="auto"/>
        <w:ind w:firstLine="567"/>
        <w:jc w:val="both"/>
        <w:rPr>
          <w:rFonts w:ascii="Times New Roman" w:eastAsia="Times New Roman" w:hAnsi="Times New Roman" w:cs="Times New Roman"/>
          <w:sz w:val="24"/>
          <w:szCs w:val="24"/>
          <w:lang w:val="sq-AL"/>
        </w:rPr>
      </w:pP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proofErr w:type="spellStart"/>
      <w:r w:rsidRPr="00031F92">
        <w:rPr>
          <w:rFonts w:ascii="Times New Roman" w:eastAsia="Times New Roman" w:hAnsi="Times New Roman" w:cs="Times New Roman"/>
          <w:sz w:val="24"/>
          <w:szCs w:val="24"/>
          <w:lang w:val="sq-AL"/>
        </w:rPr>
        <w:t>Sonila</w:t>
      </w:r>
      <w:proofErr w:type="spellEnd"/>
      <w:r w:rsidRPr="00031F92">
        <w:rPr>
          <w:rFonts w:ascii="Times New Roman" w:eastAsia="Times New Roman" w:hAnsi="Times New Roman" w:cs="Times New Roman"/>
          <w:sz w:val="24"/>
          <w:szCs w:val="24"/>
          <w:lang w:val="sq-AL"/>
        </w:rPr>
        <w:t xml:space="preserve"> Bejtja,</w:t>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t xml:space="preserve">Anëtare  </w:t>
      </w:r>
    </w:p>
    <w:p w:rsidR="00FB7953" w:rsidRPr="00031F92" w:rsidRDefault="00914223" w:rsidP="00FB723A">
      <w:pPr>
        <w:tabs>
          <w:tab w:val="left" w:pos="851"/>
        </w:tabs>
        <w:spacing w:after="0" w:line="360" w:lineRule="auto"/>
        <w:ind w:firstLine="567"/>
        <w:jc w:val="both"/>
        <w:rPr>
          <w:rFonts w:ascii="Times New Roman" w:eastAsia="Times New Roman" w:hAnsi="Times New Roman" w:cs="Times New Roman"/>
          <w:sz w:val="24"/>
          <w:szCs w:val="24"/>
          <w:lang w:val="sq-AL"/>
        </w:rPr>
      </w:pP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t xml:space="preserve">Altin </w:t>
      </w:r>
      <w:proofErr w:type="spellStart"/>
      <w:r w:rsidRPr="00031F92">
        <w:rPr>
          <w:rFonts w:ascii="Times New Roman" w:eastAsia="Times New Roman" w:hAnsi="Times New Roman" w:cs="Times New Roman"/>
          <w:sz w:val="24"/>
          <w:szCs w:val="24"/>
          <w:lang w:val="sq-AL"/>
        </w:rPr>
        <w:t>Binaj</w:t>
      </w:r>
      <w:proofErr w:type="spellEnd"/>
      <w:r w:rsidRPr="00031F92">
        <w:rPr>
          <w:rFonts w:ascii="Times New Roman" w:eastAsia="Times New Roman" w:hAnsi="Times New Roman" w:cs="Times New Roman"/>
          <w:sz w:val="24"/>
          <w:szCs w:val="24"/>
          <w:lang w:val="sq-AL"/>
        </w:rPr>
        <w:t>,</w:t>
      </w:r>
      <w:r w:rsidRPr="00031F92">
        <w:rPr>
          <w:rFonts w:ascii="Times New Roman" w:eastAsia="Times New Roman" w:hAnsi="Times New Roman" w:cs="Times New Roman"/>
          <w:sz w:val="24"/>
          <w:szCs w:val="24"/>
          <w:lang w:val="sq-AL"/>
        </w:rPr>
        <w:tab/>
      </w:r>
      <w:r w:rsidRPr="00031F92">
        <w:rPr>
          <w:rFonts w:ascii="Times New Roman" w:eastAsia="Times New Roman" w:hAnsi="Times New Roman" w:cs="Times New Roman"/>
          <w:sz w:val="24"/>
          <w:szCs w:val="24"/>
          <w:lang w:val="sq-AL"/>
        </w:rPr>
        <w:tab/>
        <w:t>Anëtar</w:t>
      </w:r>
    </w:p>
    <w:p w:rsidR="00914223" w:rsidRPr="00031F92" w:rsidRDefault="00914223" w:rsidP="00FB723A">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031F92" w:rsidRDefault="00FD0846" w:rsidP="00FB723A">
      <w:pPr>
        <w:tabs>
          <w:tab w:val="left" w:pos="851"/>
        </w:tabs>
        <w:spacing w:after="0" w:line="360" w:lineRule="auto"/>
        <w:ind w:firstLine="567"/>
        <w:jc w:val="both"/>
        <w:rPr>
          <w:rFonts w:ascii="Times New Roman" w:eastAsia="Times New Roman" w:hAnsi="Times New Roman" w:cs="Times New Roman"/>
          <w:sz w:val="24"/>
          <w:szCs w:val="24"/>
          <w:lang w:val="sq-AL"/>
        </w:rPr>
      </w:pPr>
      <w:r w:rsidRPr="00031F92">
        <w:rPr>
          <w:rFonts w:ascii="Times New Roman" w:eastAsia="Times New Roman" w:hAnsi="Times New Roman" w:cs="Times New Roman"/>
          <w:sz w:val="24"/>
          <w:szCs w:val="24"/>
          <w:lang w:val="sq-AL"/>
        </w:rPr>
        <w:t xml:space="preserve">në datën </w:t>
      </w:r>
      <w:r w:rsidR="00A564B7" w:rsidRPr="00031F92">
        <w:rPr>
          <w:rFonts w:ascii="Times New Roman" w:eastAsia="Times New Roman" w:hAnsi="Times New Roman" w:cs="Times New Roman"/>
          <w:sz w:val="24"/>
          <w:szCs w:val="24"/>
          <w:lang w:val="sq-AL"/>
        </w:rPr>
        <w:t>27</w:t>
      </w:r>
      <w:r w:rsidR="00E31985" w:rsidRPr="00031F92">
        <w:rPr>
          <w:rFonts w:ascii="Times New Roman" w:eastAsia="Times New Roman" w:hAnsi="Times New Roman" w:cs="Times New Roman"/>
          <w:sz w:val="24"/>
          <w:szCs w:val="24"/>
          <w:lang w:val="sq-AL"/>
        </w:rPr>
        <w:t>.</w:t>
      </w:r>
      <w:r w:rsidR="00A564B7" w:rsidRPr="00031F92">
        <w:rPr>
          <w:rFonts w:ascii="Times New Roman" w:eastAsia="Times New Roman" w:hAnsi="Times New Roman" w:cs="Times New Roman"/>
          <w:sz w:val="24"/>
          <w:szCs w:val="24"/>
          <w:lang w:val="sq-AL"/>
        </w:rPr>
        <w:t>05</w:t>
      </w:r>
      <w:r w:rsidR="00E31985" w:rsidRPr="00031F92">
        <w:rPr>
          <w:rFonts w:ascii="Times New Roman" w:eastAsia="Times New Roman" w:hAnsi="Times New Roman" w:cs="Times New Roman"/>
          <w:sz w:val="24"/>
          <w:szCs w:val="24"/>
          <w:lang w:val="sq-AL"/>
        </w:rPr>
        <w:t>.</w:t>
      </w:r>
      <w:r w:rsidR="00057724" w:rsidRPr="00031F92">
        <w:rPr>
          <w:rFonts w:ascii="Times New Roman" w:eastAsia="Times New Roman" w:hAnsi="Times New Roman" w:cs="Times New Roman"/>
          <w:sz w:val="24"/>
          <w:szCs w:val="24"/>
          <w:lang w:val="sq-AL"/>
        </w:rPr>
        <w:t>2022</w:t>
      </w:r>
      <w:r w:rsidR="00B231C8" w:rsidRPr="00031F92">
        <w:rPr>
          <w:rFonts w:ascii="Times New Roman" w:eastAsia="Times New Roman" w:hAnsi="Times New Roman" w:cs="Times New Roman"/>
          <w:sz w:val="24"/>
          <w:szCs w:val="24"/>
          <w:lang w:val="sq-AL"/>
        </w:rPr>
        <w:t xml:space="preserve"> </w:t>
      </w:r>
      <w:r w:rsidRPr="00031F92">
        <w:rPr>
          <w:rFonts w:ascii="Times New Roman" w:eastAsia="Times New Roman" w:hAnsi="Times New Roman" w:cs="Times New Roman"/>
          <w:sz w:val="24"/>
          <w:szCs w:val="24"/>
          <w:lang w:val="sq-AL"/>
        </w:rPr>
        <w:t>mori n</w:t>
      </w:r>
      <w:r w:rsidR="00BC3210" w:rsidRPr="00031F92">
        <w:rPr>
          <w:rFonts w:ascii="Times New Roman" w:eastAsia="Times New Roman" w:hAnsi="Times New Roman" w:cs="Times New Roman"/>
          <w:sz w:val="24"/>
          <w:szCs w:val="24"/>
          <w:lang w:val="sq-AL"/>
        </w:rPr>
        <w:t xml:space="preserve">ë shqyrtim paraprak kërkesën </w:t>
      </w:r>
      <w:r w:rsidRPr="00031F92">
        <w:rPr>
          <w:rFonts w:ascii="Times New Roman" w:eastAsia="Times New Roman" w:hAnsi="Times New Roman" w:cs="Times New Roman"/>
          <w:sz w:val="24"/>
          <w:szCs w:val="24"/>
          <w:lang w:val="sq-AL"/>
        </w:rPr>
        <w:t xml:space="preserve">nr. </w:t>
      </w:r>
      <w:r w:rsidR="00914223" w:rsidRPr="00031F92">
        <w:rPr>
          <w:rFonts w:ascii="Times New Roman" w:eastAsia="Times New Roman" w:hAnsi="Times New Roman" w:cs="Times New Roman"/>
          <w:sz w:val="24"/>
          <w:szCs w:val="24"/>
          <w:lang w:val="sq-AL"/>
        </w:rPr>
        <w:t>3</w:t>
      </w:r>
      <w:r w:rsidR="00B1460F" w:rsidRPr="00031F92">
        <w:rPr>
          <w:rFonts w:ascii="Times New Roman" w:eastAsia="Times New Roman" w:hAnsi="Times New Roman" w:cs="Times New Roman"/>
          <w:bCs/>
          <w:sz w:val="24"/>
          <w:szCs w:val="24"/>
          <w:lang w:val="sq-AL"/>
        </w:rPr>
        <w:t xml:space="preserve"> (</w:t>
      </w:r>
      <w:r w:rsidR="00914223" w:rsidRPr="00031F92">
        <w:rPr>
          <w:rFonts w:ascii="Times New Roman" w:eastAsia="Times New Roman" w:hAnsi="Times New Roman" w:cs="Times New Roman"/>
          <w:bCs/>
          <w:sz w:val="24"/>
          <w:szCs w:val="24"/>
          <w:lang w:val="sq-AL"/>
        </w:rPr>
        <w:t>L</w:t>
      </w:r>
      <w:r w:rsidR="00E5033D" w:rsidRPr="00031F92">
        <w:rPr>
          <w:rFonts w:ascii="Times New Roman" w:eastAsia="Times New Roman" w:hAnsi="Times New Roman" w:cs="Times New Roman"/>
          <w:bCs/>
          <w:sz w:val="24"/>
          <w:szCs w:val="24"/>
          <w:lang w:val="sq-AL"/>
        </w:rPr>
        <w:t>) 202</w:t>
      </w:r>
      <w:r w:rsidR="001959F8" w:rsidRPr="00031F92">
        <w:rPr>
          <w:rFonts w:ascii="Times New Roman" w:eastAsia="Times New Roman" w:hAnsi="Times New Roman" w:cs="Times New Roman"/>
          <w:bCs/>
          <w:sz w:val="24"/>
          <w:szCs w:val="24"/>
          <w:lang w:val="sq-AL"/>
        </w:rPr>
        <w:t>2</w:t>
      </w:r>
      <w:r w:rsidR="00B231C8" w:rsidRPr="00031F92">
        <w:rPr>
          <w:rFonts w:ascii="Times New Roman" w:eastAsia="Times New Roman" w:hAnsi="Times New Roman" w:cs="Times New Roman"/>
          <w:bCs/>
          <w:sz w:val="24"/>
          <w:szCs w:val="24"/>
          <w:lang w:val="sq-AL"/>
        </w:rPr>
        <w:t xml:space="preserve"> </w:t>
      </w:r>
      <w:r w:rsidR="00605CED" w:rsidRPr="00031F92">
        <w:rPr>
          <w:rFonts w:ascii="Times New Roman" w:eastAsia="Times New Roman" w:hAnsi="Times New Roman" w:cs="Times New Roman"/>
          <w:bCs/>
          <w:sz w:val="24"/>
          <w:szCs w:val="24"/>
          <w:lang w:val="sq-AL"/>
        </w:rPr>
        <w:t>të</w:t>
      </w:r>
      <w:r w:rsidR="00E5033D" w:rsidRPr="00031F92">
        <w:rPr>
          <w:rFonts w:ascii="Times New Roman" w:eastAsia="Times New Roman" w:hAnsi="Times New Roman" w:cs="Times New Roman"/>
          <w:bCs/>
          <w:sz w:val="24"/>
          <w:szCs w:val="24"/>
          <w:lang w:val="sq-AL"/>
        </w:rPr>
        <w:t xml:space="preserve"> Regjistrit Themeltar</w:t>
      </w:r>
      <w:r w:rsidRPr="00031F92">
        <w:rPr>
          <w:rFonts w:ascii="Times New Roman" w:eastAsia="Times New Roman" w:hAnsi="Times New Roman" w:cs="Times New Roman"/>
          <w:sz w:val="24"/>
          <w:szCs w:val="24"/>
          <w:lang w:val="sq-AL"/>
        </w:rPr>
        <w:t>, që i përket:</w:t>
      </w:r>
    </w:p>
    <w:p w:rsidR="00FD0846" w:rsidRPr="00031F92" w:rsidRDefault="00FD0846" w:rsidP="00FB723A">
      <w:pPr>
        <w:tabs>
          <w:tab w:val="left" w:pos="851"/>
        </w:tabs>
        <w:spacing w:after="0" w:line="360" w:lineRule="auto"/>
        <w:ind w:left="2835" w:firstLine="567"/>
        <w:jc w:val="both"/>
        <w:rPr>
          <w:rFonts w:ascii="Times New Roman" w:eastAsia="Times New Roman" w:hAnsi="Times New Roman" w:cs="Times New Roman"/>
          <w:b/>
          <w:sz w:val="24"/>
          <w:szCs w:val="24"/>
          <w:lang w:val="sq-AL"/>
        </w:rPr>
      </w:pPr>
    </w:p>
    <w:p w:rsidR="00EB1AD2" w:rsidRPr="00031F92" w:rsidRDefault="00EB1AD2" w:rsidP="00FB723A">
      <w:pPr>
        <w:spacing w:after="0" w:line="360" w:lineRule="auto"/>
        <w:ind w:left="2880" w:hanging="2160"/>
        <w:jc w:val="both"/>
        <w:rPr>
          <w:rFonts w:ascii="Times New Roman" w:eastAsia="Calibri" w:hAnsi="Times New Roman" w:cs="Times New Roman"/>
          <w:b/>
          <w:sz w:val="24"/>
          <w:szCs w:val="24"/>
          <w:lang w:val="sq-AL"/>
        </w:rPr>
      </w:pPr>
      <w:r w:rsidRPr="00031F92">
        <w:rPr>
          <w:rFonts w:ascii="Times New Roman" w:eastAsia="Calibri" w:hAnsi="Times New Roman" w:cs="Times New Roman"/>
          <w:b/>
          <w:sz w:val="24"/>
          <w:szCs w:val="24"/>
          <w:lang w:val="sq-AL"/>
        </w:rPr>
        <w:t>KËRKUES:</w:t>
      </w:r>
      <w:r w:rsidRPr="00031F92">
        <w:rPr>
          <w:rFonts w:ascii="Times New Roman" w:eastAsia="Calibri" w:hAnsi="Times New Roman" w:cs="Times New Roman"/>
          <w:b/>
          <w:sz w:val="24"/>
          <w:szCs w:val="24"/>
          <w:lang w:val="sq-AL"/>
        </w:rPr>
        <w:tab/>
      </w:r>
      <w:r w:rsidR="00914223" w:rsidRPr="00031F92">
        <w:rPr>
          <w:rFonts w:ascii="Times New Roman" w:eastAsia="Calibri" w:hAnsi="Times New Roman" w:cs="Times New Roman"/>
          <w:b/>
          <w:sz w:val="24"/>
          <w:szCs w:val="24"/>
          <w:lang w:val="sq-AL"/>
        </w:rPr>
        <w:t>LULZIM BERISHA</w:t>
      </w:r>
    </w:p>
    <w:p w:rsidR="00EB1AD2" w:rsidRPr="00031F92" w:rsidRDefault="00EB1AD2" w:rsidP="00FB723A">
      <w:pPr>
        <w:spacing w:after="0" w:line="360" w:lineRule="auto"/>
        <w:ind w:left="2880" w:hanging="2160"/>
        <w:jc w:val="both"/>
        <w:rPr>
          <w:rFonts w:ascii="Times New Roman" w:eastAsia="Calibri" w:hAnsi="Times New Roman" w:cs="Times New Roman"/>
          <w:b/>
          <w:sz w:val="24"/>
          <w:szCs w:val="24"/>
          <w:lang w:val="sq-AL"/>
        </w:rPr>
      </w:pPr>
    </w:p>
    <w:p w:rsidR="00EB1AD2" w:rsidRPr="00031F92" w:rsidRDefault="00EB1AD2" w:rsidP="00FB723A">
      <w:pPr>
        <w:spacing w:after="0" w:line="360" w:lineRule="auto"/>
        <w:ind w:left="2880" w:hanging="2160"/>
        <w:jc w:val="both"/>
        <w:rPr>
          <w:rFonts w:ascii="Times New Roman" w:eastAsia="Calibri" w:hAnsi="Times New Roman" w:cs="Times New Roman"/>
          <w:b/>
          <w:sz w:val="24"/>
          <w:szCs w:val="24"/>
          <w:lang w:val="sq-AL"/>
        </w:rPr>
      </w:pPr>
      <w:r w:rsidRPr="00031F92">
        <w:rPr>
          <w:rFonts w:ascii="Times New Roman" w:eastAsia="Calibri" w:hAnsi="Times New Roman" w:cs="Times New Roman"/>
          <w:b/>
          <w:sz w:val="24"/>
          <w:szCs w:val="24"/>
          <w:lang w:val="sq-AL"/>
        </w:rPr>
        <w:t>OBJEKTI:</w:t>
      </w:r>
      <w:r w:rsidRPr="00031F92">
        <w:rPr>
          <w:rFonts w:ascii="Times New Roman" w:eastAsia="Calibri" w:hAnsi="Times New Roman" w:cs="Times New Roman"/>
          <w:b/>
          <w:sz w:val="24"/>
          <w:szCs w:val="24"/>
          <w:lang w:val="sq-AL"/>
        </w:rPr>
        <w:tab/>
        <w:t>Shfuq</w:t>
      </w:r>
      <w:r w:rsidR="00883481" w:rsidRPr="00031F92">
        <w:rPr>
          <w:rFonts w:ascii="Times New Roman" w:eastAsia="Calibri" w:hAnsi="Times New Roman" w:cs="Times New Roman"/>
          <w:b/>
          <w:sz w:val="24"/>
          <w:szCs w:val="24"/>
          <w:lang w:val="sq-AL"/>
        </w:rPr>
        <w:t>izimi i vendimit nr. 00-2021-1066 (125</w:t>
      </w:r>
      <w:r w:rsidRPr="00031F92">
        <w:rPr>
          <w:rFonts w:ascii="Times New Roman" w:eastAsia="Calibri" w:hAnsi="Times New Roman" w:cs="Times New Roman"/>
          <w:b/>
          <w:sz w:val="24"/>
          <w:szCs w:val="24"/>
          <w:lang w:val="sq-AL"/>
        </w:rPr>
        <w:t>)</w:t>
      </w:r>
      <w:r w:rsidR="009C3452" w:rsidRPr="00031F92">
        <w:rPr>
          <w:rFonts w:ascii="Times New Roman" w:eastAsia="Calibri" w:hAnsi="Times New Roman" w:cs="Times New Roman"/>
          <w:b/>
          <w:sz w:val="24"/>
          <w:szCs w:val="24"/>
          <w:lang w:val="sq-AL"/>
        </w:rPr>
        <w:t>,</w:t>
      </w:r>
      <w:r w:rsidR="009C3452" w:rsidRPr="00031F92">
        <w:rPr>
          <w:rFonts w:ascii="Times New Roman" w:eastAsia="Calibri" w:hAnsi="Times New Roman" w:cs="Times New Roman"/>
          <w:bCs/>
          <w:sz w:val="24"/>
          <w:szCs w:val="24"/>
          <w:lang w:val="sq-AL"/>
        </w:rPr>
        <w:t xml:space="preserve"> </w:t>
      </w:r>
      <w:r w:rsidR="00883481" w:rsidRPr="00031F92">
        <w:rPr>
          <w:rFonts w:ascii="Times New Roman" w:eastAsia="Calibri" w:hAnsi="Times New Roman" w:cs="Times New Roman"/>
          <w:b/>
          <w:bCs/>
          <w:sz w:val="24"/>
          <w:szCs w:val="24"/>
          <w:lang w:val="sq-AL"/>
        </w:rPr>
        <w:t>datë 07.12</w:t>
      </w:r>
      <w:r w:rsidR="009C3452" w:rsidRPr="00031F92">
        <w:rPr>
          <w:rFonts w:ascii="Times New Roman" w:eastAsia="Calibri" w:hAnsi="Times New Roman" w:cs="Times New Roman"/>
          <w:b/>
          <w:bCs/>
          <w:sz w:val="24"/>
          <w:szCs w:val="24"/>
          <w:lang w:val="sq-AL"/>
        </w:rPr>
        <w:t>.2021</w:t>
      </w:r>
      <w:r w:rsidR="00883481" w:rsidRPr="00031F92">
        <w:rPr>
          <w:rFonts w:ascii="Times New Roman" w:eastAsia="Calibri" w:hAnsi="Times New Roman" w:cs="Times New Roman"/>
          <w:b/>
          <w:sz w:val="24"/>
          <w:szCs w:val="24"/>
          <w:lang w:val="sq-AL"/>
        </w:rPr>
        <w:t xml:space="preserve"> </w:t>
      </w:r>
      <w:r w:rsidR="00F94F63" w:rsidRPr="00031F92">
        <w:rPr>
          <w:rFonts w:ascii="Times New Roman" w:eastAsia="Calibri" w:hAnsi="Times New Roman" w:cs="Times New Roman"/>
          <w:b/>
          <w:sz w:val="24"/>
          <w:szCs w:val="24"/>
          <w:lang w:val="sq-AL"/>
        </w:rPr>
        <w:t>të</w:t>
      </w:r>
      <w:r w:rsidRPr="00031F92">
        <w:rPr>
          <w:rFonts w:ascii="Times New Roman" w:eastAsia="Calibri" w:hAnsi="Times New Roman" w:cs="Times New Roman"/>
          <w:b/>
          <w:sz w:val="24"/>
          <w:szCs w:val="24"/>
          <w:lang w:val="sq-AL"/>
        </w:rPr>
        <w:t xml:space="preserve"> </w:t>
      </w:r>
      <w:r w:rsidRPr="00031F92">
        <w:rPr>
          <w:rFonts w:ascii="Times New Roman" w:hAnsi="Times New Roman" w:cs="Times New Roman"/>
          <w:b/>
          <w:bCs/>
          <w:sz w:val="24"/>
          <w:szCs w:val="24"/>
          <w:lang w:val="sq-AL"/>
        </w:rPr>
        <w:t xml:space="preserve">Kolegjit Penal të Gjykatës së Lartë, </w:t>
      </w:r>
      <w:r w:rsidRPr="00031F92">
        <w:rPr>
          <w:rFonts w:ascii="Times New Roman" w:eastAsia="Calibri" w:hAnsi="Times New Roman" w:cs="Times New Roman"/>
          <w:b/>
          <w:sz w:val="24"/>
          <w:szCs w:val="24"/>
          <w:lang w:val="sq-AL"/>
        </w:rPr>
        <w:t>si i papajtueshëm me Kushtetutën e Republikës së Shqipërisë.</w:t>
      </w:r>
    </w:p>
    <w:p w:rsidR="00EB1AD2" w:rsidRPr="00031F92" w:rsidRDefault="00EB1AD2" w:rsidP="00FB723A">
      <w:pPr>
        <w:spacing w:after="0" w:line="360" w:lineRule="auto"/>
        <w:ind w:left="2880" w:hanging="2160"/>
        <w:jc w:val="both"/>
        <w:rPr>
          <w:rFonts w:ascii="Times New Roman" w:eastAsia="Calibri" w:hAnsi="Times New Roman" w:cs="Times New Roman"/>
          <w:b/>
          <w:bCs/>
          <w:sz w:val="24"/>
          <w:szCs w:val="24"/>
          <w:lang w:val="sq-AL"/>
        </w:rPr>
      </w:pPr>
      <w:r w:rsidRPr="00031F92">
        <w:rPr>
          <w:rFonts w:ascii="Times New Roman" w:eastAsia="Calibri" w:hAnsi="Times New Roman" w:cs="Times New Roman"/>
          <w:b/>
          <w:sz w:val="24"/>
          <w:szCs w:val="24"/>
          <w:lang w:val="sq-AL"/>
        </w:rPr>
        <w:tab/>
      </w:r>
    </w:p>
    <w:p w:rsidR="00EB1AD2" w:rsidRPr="00031F92" w:rsidRDefault="00EB1AD2" w:rsidP="00FB723A">
      <w:pPr>
        <w:spacing w:after="0" w:line="360" w:lineRule="auto"/>
        <w:ind w:left="2880" w:hanging="2160"/>
        <w:jc w:val="both"/>
        <w:rPr>
          <w:rFonts w:ascii="Times New Roman" w:eastAsia="Calibri" w:hAnsi="Times New Roman" w:cs="Times New Roman"/>
          <w:sz w:val="24"/>
          <w:szCs w:val="24"/>
          <w:lang w:val="sq-AL"/>
        </w:rPr>
      </w:pPr>
      <w:r w:rsidRPr="00031F92">
        <w:rPr>
          <w:rFonts w:ascii="Times New Roman" w:eastAsia="Calibri" w:hAnsi="Times New Roman" w:cs="Times New Roman"/>
          <w:b/>
          <w:sz w:val="24"/>
          <w:szCs w:val="24"/>
          <w:lang w:val="sq-AL"/>
        </w:rPr>
        <w:t>BAZA LIGJORE:</w:t>
      </w:r>
      <w:r w:rsidRPr="00031F92">
        <w:rPr>
          <w:rFonts w:ascii="Times New Roman" w:eastAsia="Calibri" w:hAnsi="Times New Roman" w:cs="Times New Roman"/>
          <w:b/>
          <w:sz w:val="24"/>
          <w:szCs w:val="24"/>
          <w:lang w:val="sq-AL"/>
        </w:rPr>
        <w:tab/>
      </w:r>
      <w:r w:rsidR="004C5643" w:rsidRPr="00031F92">
        <w:rPr>
          <w:rFonts w:ascii="Times New Roman" w:eastAsia="Calibri" w:hAnsi="Times New Roman" w:cs="Times New Roman"/>
          <w:sz w:val="24"/>
          <w:szCs w:val="24"/>
          <w:lang w:val="sq-AL"/>
        </w:rPr>
        <w:t xml:space="preserve">Nenet 42, </w:t>
      </w:r>
      <w:r w:rsidRPr="00031F92">
        <w:rPr>
          <w:rFonts w:ascii="Times New Roman" w:eastAsia="Calibri" w:hAnsi="Times New Roman" w:cs="Times New Roman"/>
          <w:sz w:val="24"/>
          <w:szCs w:val="24"/>
          <w:lang w:val="sq-AL"/>
        </w:rPr>
        <w:t>131, pika 1, shkronja “f” dhe 134</w:t>
      </w:r>
      <w:r w:rsidR="004C5643" w:rsidRPr="00031F92">
        <w:rPr>
          <w:rFonts w:ascii="Times New Roman" w:eastAsia="Calibri" w:hAnsi="Times New Roman" w:cs="Times New Roman"/>
          <w:sz w:val="24"/>
          <w:szCs w:val="24"/>
          <w:lang w:val="sq-AL"/>
        </w:rPr>
        <w:t>, pika 1, shkronja “i’</w:t>
      </w:r>
      <w:r w:rsidR="00F94F63" w:rsidRPr="00031F92">
        <w:rPr>
          <w:rFonts w:ascii="Times New Roman" w:eastAsia="Calibri" w:hAnsi="Times New Roman" w:cs="Times New Roman"/>
          <w:sz w:val="24"/>
          <w:szCs w:val="24"/>
          <w:lang w:val="sq-AL"/>
        </w:rPr>
        <w:t>,</w:t>
      </w:r>
      <w:r w:rsidRPr="00031F92">
        <w:rPr>
          <w:rFonts w:ascii="Times New Roman" w:eastAsia="Calibri" w:hAnsi="Times New Roman" w:cs="Times New Roman"/>
          <w:sz w:val="24"/>
          <w:szCs w:val="24"/>
          <w:lang w:val="sq-AL"/>
        </w:rPr>
        <w:t xml:space="preserve"> të Kushtetutës së R</w:t>
      </w:r>
      <w:r w:rsidR="0032137A" w:rsidRPr="00031F92">
        <w:rPr>
          <w:rFonts w:ascii="Times New Roman" w:eastAsia="Calibri" w:hAnsi="Times New Roman" w:cs="Times New Roman"/>
          <w:sz w:val="24"/>
          <w:szCs w:val="24"/>
          <w:lang w:val="sq-AL"/>
        </w:rPr>
        <w:t>epublikës së Shqipërisë; neni 6</w:t>
      </w:r>
      <w:r w:rsidRPr="00031F92">
        <w:rPr>
          <w:rFonts w:ascii="Times New Roman" w:eastAsia="Calibri" w:hAnsi="Times New Roman" w:cs="Times New Roman"/>
          <w:sz w:val="24"/>
          <w:szCs w:val="24"/>
          <w:lang w:val="sq-AL"/>
        </w:rPr>
        <w:t xml:space="preserve"> i Konventës Evropiane për të Drejtat e Njeriut</w:t>
      </w:r>
      <w:r w:rsidR="000C7102" w:rsidRPr="00031F92">
        <w:rPr>
          <w:rFonts w:ascii="Times New Roman" w:eastAsia="Calibri" w:hAnsi="Times New Roman" w:cs="Times New Roman"/>
          <w:sz w:val="24"/>
          <w:szCs w:val="24"/>
          <w:lang w:val="sq-AL"/>
        </w:rPr>
        <w:t xml:space="preserve"> (</w:t>
      </w:r>
      <w:r w:rsidR="000C7102" w:rsidRPr="00031F92">
        <w:rPr>
          <w:rFonts w:ascii="Times New Roman" w:eastAsia="Calibri" w:hAnsi="Times New Roman" w:cs="Times New Roman"/>
          <w:i/>
          <w:sz w:val="24"/>
          <w:szCs w:val="24"/>
          <w:lang w:val="sq-AL"/>
        </w:rPr>
        <w:t>KEDNJ</w:t>
      </w:r>
      <w:r w:rsidR="000C7102" w:rsidRPr="00031F92">
        <w:rPr>
          <w:rFonts w:ascii="Times New Roman" w:eastAsia="Calibri" w:hAnsi="Times New Roman" w:cs="Times New Roman"/>
          <w:sz w:val="24"/>
          <w:szCs w:val="24"/>
          <w:lang w:val="sq-AL"/>
        </w:rPr>
        <w:t>)</w:t>
      </w:r>
      <w:r w:rsidRPr="00031F92">
        <w:rPr>
          <w:rFonts w:ascii="Times New Roman" w:eastAsia="Calibri" w:hAnsi="Times New Roman" w:cs="Times New Roman"/>
          <w:sz w:val="24"/>
          <w:szCs w:val="24"/>
          <w:lang w:val="sq-AL"/>
        </w:rPr>
        <w:t>; ligji nr. 8577, datë 10.02.2000 “Për organizimin dhe funksionimin e Gjykatës Kushtetuese</w:t>
      </w:r>
      <w:r w:rsidR="0032137A" w:rsidRPr="00031F92">
        <w:rPr>
          <w:rFonts w:ascii="Times New Roman" w:eastAsia="Calibri" w:hAnsi="Times New Roman" w:cs="Times New Roman"/>
          <w:sz w:val="24"/>
          <w:szCs w:val="24"/>
          <w:lang w:val="sq-AL"/>
        </w:rPr>
        <w:t xml:space="preserve"> të Republikës së Shqipërisë”, i</w:t>
      </w:r>
      <w:r w:rsidRPr="00031F92">
        <w:rPr>
          <w:rFonts w:ascii="Times New Roman" w:eastAsia="Calibri" w:hAnsi="Times New Roman" w:cs="Times New Roman"/>
          <w:sz w:val="24"/>
          <w:szCs w:val="24"/>
          <w:lang w:val="sq-AL"/>
        </w:rPr>
        <w:t xml:space="preserve"> ndryshuar (</w:t>
      </w:r>
      <w:r w:rsidRPr="00031F92">
        <w:rPr>
          <w:rFonts w:ascii="Times New Roman" w:eastAsia="Calibri" w:hAnsi="Times New Roman" w:cs="Times New Roman"/>
          <w:i/>
          <w:sz w:val="24"/>
          <w:szCs w:val="24"/>
          <w:lang w:val="sq-AL"/>
        </w:rPr>
        <w:t>ligji nr. 8577/2000</w:t>
      </w:r>
      <w:r w:rsidRPr="00031F92">
        <w:rPr>
          <w:rFonts w:ascii="Times New Roman" w:eastAsia="Calibri" w:hAnsi="Times New Roman" w:cs="Times New Roman"/>
          <w:sz w:val="24"/>
          <w:szCs w:val="24"/>
          <w:lang w:val="sq-AL"/>
        </w:rPr>
        <w:t>).</w:t>
      </w:r>
    </w:p>
    <w:p w:rsidR="00057724" w:rsidRPr="00031F92" w:rsidRDefault="00057724" w:rsidP="00FB723A">
      <w:pPr>
        <w:spacing w:after="0" w:line="360" w:lineRule="auto"/>
        <w:ind w:left="2880" w:hanging="2160"/>
        <w:jc w:val="both"/>
        <w:rPr>
          <w:rFonts w:ascii="Times New Roman" w:eastAsia="Times New Roman" w:hAnsi="Times New Roman" w:cs="Times New Roman"/>
          <w:color w:val="FF0000"/>
          <w:sz w:val="24"/>
          <w:szCs w:val="24"/>
          <w:lang w:val="sq-AL"/>
        </w:rPr>
      </w:pPr>
    </w:p>
    <w:p w:rsidR="00DA2812" w:rsidRPr="00031F92" w:rsidRDefault="000B0BC6" w:rsidP="00FB723A">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r w:rsidRPr="00031F92">
        <w:rPr>
          <w:rFonts w:ascii="Times New Roman" w:eastAsia="Times New Roman" w:hAnsi="Times New Roman" w:cs="Times New Roman"/>
          <w:sz w:val="24"/>
          <w:szCs w:val="24"/>
          <w:lang w:val="sq-AL" w:eastAsia="fr-FR"/>
        </w:rPr>
        <w:t xml:space="preserve">Kolegji i Gjykatës Kushtetuese </w:t>
      </w:r>
      <w:r w:rsidRPr="00031F92">
        <w:rPr>
          <w:rFonts w:ascii="Times New Roman" w:eastAsia="Times New Roman" w:hAnsi="Times New Roman" w:cs="Times New Roman"/>
          <w:sz w:val="24"/>
          <w:szCs w:val="24"/>
          <w:lang w:val="sq-AL"/>
        </w:rPr>
        <w:t>(</w:t>
      </w:r>
      <w:r w:rsidRPr="00031F92">
        <w:rPr>
          <w:rFonts w:ascii="Times New Roman" w:eastAsia="Times New Roman" w:hAnsi="Times New Roman" w:cs="Times New Roman"/>
          <w:i/>
          <w:sz w:val="24"/>
          <w:szCs w:val="24"/>
          <w:lang w:val="sq-AL"/>
        </w:rPr>
        <w:t>Kolegji</w:t>
      </w:r>
      <w:r w:rsidRPr="00031F92">
        <w:rPr>
          <w:rFonts w:ascii="Times New Roman" w:eastAsia="Times New Roman" w:hAnsi="Times New Roman" w:cs="Times New Roman"/>
          <w:sz w:val="24"/>
          <w:szCs w:val="24"/>
          <w:lang w:val="sq-AL"/>
        </w:rPr>
        <w:t>)</w:t>
      </w:r>
      <w:r w:rsidRPr="00031F92">
        <w:rPr>
          <w:rFonts w:ascii="Times New Roman" w:eastAsia="Times New Roman" w:hAnsi="Times New Roman" w:cs="Times New Roman"/>
          <w:sz w:val="24"/>
          <w:szCs w:val="24"/>
          <w:lang w:val="sq-AL" w:eastAsia="fr-FR"/>
        </w:rPr>
        <w:t xml:space="preserve">, </w:t>
      </w:r>
      <w:r w:rsidR="00D80DA9" w:rsidRPr="00031F92">
        <w:rPr>
          <w:rFonts w:ascii="Times New Roman" w:eastAsia="Times New Roman" w:hAnsi="Times New Roman" w:cs="Times New Roman"/>
          <w:sz w:val="24"/>
          <w:szCs w:val="24"/>
          <w:lang w:val="sq-AL" w:eastAsia="fr-FR"/>
        </w:rPr>
        <w:t>pasi dëgjoi</w:t>
      </w:r>
      <w:r w:rsidR="004C5643" w:rsidRPr="00031F92">
        <w:rPr>
          <w:rFonts w:ascii="Times New Roman" w:eastAsia="Times New Roman" w:hAnsi="Times New Roman" w:cs="Times New Roman"/>
          <w:sz w:val="24"/>
          <w:szCs w:val="24"/>
          <w:lang w:val="sq-AL" w:eastAsia="fr-FR"/>
        </w:rPr>
        <w:t xml:space="preserve"> relatori</w:t>
      </w:r>
      <w:r w:rsidR="009702D6" w:rsidRPr="00031F92">
        <w:rPr>
          <w:rFonts w:ascii="Times New Roman" w:eastAsia="Times New Roman" w:hAnsi="Times New Roman" w:cs="Times New Roman"/>
          <w:sz w:val="24"/>
          <w:szCs w:val="24"/>
          <w:lang w:val="sq-AL" w:eastAsia="fr-FR"/>
        </w:rPr>
        <w:t xml:space="preserve">n e çështjes </w:t>
      </w:r>
      <w:r w:rsidR="004C5643" w:rsidRPr="00031F92">
        <w:rPr>
          <w:rFonts w:ascii="Times New Roman" w:eastAsia="Times New Roman" w:hAnsi="Times New Roman" w:cs="Times New Roman"/>
          <w:sz w:val="24"/>
          <w:szCs w:val="24"/>
          <w:lang w:val="sq-AL" w:eastAsia="fr-FR"/>
        </w:rPr>
        <w:t xml:space="preserve">Altin </w:t>
      </w:r>
      <w:proofErr w:type="spellStart"/>
      <w:r w:rsidR="004C5643" w:rsidRPr="00031F92">
        <w:rPr>
          <w:rFonts w:ascii="Times New Roman" w:eastAsia="Times New Roman" w:hAnsi="Times New Roman" w:cs="Times New Roman"/>
          <w:sz w:val="24"/>
          <w:szCs w:val="24"/>
          <w:lang w:val="sq-AL" w:eastAsia="fr-FR"/>
        </w:rPr>
        <w:t>Binaj</w:t>
      </w:r>
      <w:proofErr w:type="spellEnd"/>
      <w:r w:rsidR="009702D6" w:rsidRPr="00031F92">
        <w:rPr>
          <w:rFonts w:ascii="Times New Roman" w:eastAsia="Times New Roman" w:hAnsi="Times New Roman" w:cs="Times New Roman"/>
          <w:sz w:val="24"/>
          <w:szCs w:val="24"/>
          <w:lang w:val="sq-AL" w:eastAsia="fr-FR"/>
        </w:rPr>
        <w:t>, shqyrtoi kërkesën</w:t>
      </w:r>
      <w:r w:rsidRPr="00031F92">
        <w:rPr>
          <w:rFonts w:ascii="Times New Roman" w:eastAsia="Times New Roman" w:hAnsi="Times New Roman" w:cs="Times New Roman"/>
          <w:sz w:val="24"/>
          <w:szCs w:val="24"/>
          <w:lang w:val="sq-AL" w:eastAsia="fr-FR"/>
        </w:rPr>
        <w:t>, dokumentet shoqëruese dhe diskutoi çështjen në tërësi,</w:t>
      </w:r>
    </w:p>
    <w:p w:rsidR="00605CED" w:rsidRPr="00031F92" w:rsidRDefault="00605CED" w:rsidP="00FB723A">
      <w:pPr>
        <w:tabs>
          <w:tab w:val="left" w:pos="851"/>
        </w:tabs>
        <w:spacing w:after="0" w:line="360" w:lineRule="auto"/>
        <w:jc w:val="center"/>
        <w:rPr>
          <w:rFonts w:ascii="Times New Roman" w:eastAsia="Times New Roman" w:hAnsi="Times New Roman" w:cs="Times New Roman"/>
          <w:b/>
          <w:bCs/>
          <w:sz w:val="24"/>
          <w:szCs w:val="24"/>
          <w:lang w:val="sq-AL"/>
        </w:rPr>
      </w:pPr>
    </w:p>
    <w:p w:rsidR="000B0BC6" w:rsidRPr="00031F92" w:rsidRDefault="00F00A76" w:rsidP="00FB723A">
      <w:pPr>
        <w:tabs>
          <w:tab w:val="left" w:pos="851"/>
        </w:tabs>
        <w:spacing w:after="0" w:line="360" w:lineRule="auto"/>
        <w:jc w:val="center"/>
        <w:rPr>
          <w:rFonts w:ascii="Times New Roman" w:eastAsia="Times New Roman" w:hAnsi="Times New Roman" w:cs="Times New Roman"/>
          <w:b/>
          <w:sz w:val="24"/>
          <w:szCs w:val="24"/>
          <w:lang w:val="sq-AL"/>
        </w:rPr>
      </w:pPr>
      <w:r w:rsidRPr="00031F92">
        <w:rPr>
          <w:rFonts w:ascii="Times New Roman" w:eastAsia="Times New Roman" w:hAnsi="Times New Roman" w:cs="Times New Roman"/>
          <w:b/>
          <w:bCs/>
          <w:sz w:val="24"/>
          <w:szCs w:val="24"/>
          <w:lang w:val="sq-AL"/>
        </w:rPr>
        <w:t>V</w:t>
      </w:r>
      <w:r w:rsidR="007C481F" w:rsidRPr="00031F92">
        <w:rPr>
          <w:rFonts w:ascii="Times New Roman" w:eastAsia="Times New Roman" w:hAnsi="Times New Roman" w:cs="Times New Roman"/>
          <w:b/>
          <w:bCs/>
          <w:sz w:val="24"/>
          <w:szCs w:val="24"/>
          <w:lang w:val="sq-AL"/>
        </w:rPr>
        <w:t xml:space="preserve"> </w:t>
      </w:r>
      <w:r w:rsidR="000B0BC6" w:rsidRPr="00031F92">
        <w:rPr>
          <w:rFonts w:ascii="Times New Roman" w:eastAsia="Times New Roman" w:hAnsi="Times New Roman" w:cs="Times New Roman"/>
          <w:b/>
          <w:bCs/>
          <w:sz w:val="24"/>
          <w:szCs w:val="24"/>
          <w:lang w:val="sq-AL"/>
        </w:rPr>
        <w:t>Ë</w:t>
      </w:r>
      <w:r w:rsidR="007C481F" w:rsidRPr="00031F92">
        <w:rPr>
          <w:rFonts w:ascii="Times New Roman" w:eastAsia="Times New Roman" w:hAnsi="Times New Roman" w:cs="Times New Roman"/>
          <w:b/>
          <w:bCs/>
          <w:sz w:val="24"/>
          <w:szCs w:val="24"/>
          <w:lang w:val="sq-AL"/>
        </w:rPr>
        <w:t xml:space="preserve"> </w:t>
      </w:r>
      <w:r w:rsidR="000B0BC6" w:rsidRPr="00031F92">
        <w:rPr>
          <w:rFonts w:ascii="Times New Roman" w:eastAsia="Times New Roman" w:hAnsi="Times New Roman" w:cs="Times New Roman"/>
          <w:b/>
          <w:bCs/>
          <w:sz w:val="24"/>
          <w:szCs w:val="24"/>
          <w:lang w:val="sq-AL"/>
        </w:rPr>
        <w:t>R</w:t>
      </w:r>
      <w:r w:rsidR="007C481F" w:rsidRPr="00031F92">
        <w:rPr>
          <w:rFonts w:ascii="Times New Roman" w:eastAsia="Times New Roman" w:hAnsi="Times New Roman" w:cs="Times New Roman"/>
          <w:b/>
          <w:bCs/>
          <w:sz w:val="24"/>
          <w:szCs w:val="24"/>
          <w:lang w:val="sq-AL"/>
        </w:rPr>
        <w:t xml:space="preserve"> </w:t>
      </w:r>
      <w:r w:rsidR="000B0BC6" w:rsidRPr="00031F92">
        <w:rPr>
          <w:rFonts w:ascii="Times New Roman" w:eastAsia="Times New Roman" w:hAnsi="Times New Roman" w:cs="Times New Roman"/>
          <w:b/>
          <w:bCs/>
          <w:sz w:val="24"/>
          <w:szCs w:val="24"/>
          <w:lang w:val="sq-AL"/>
        </w:rPr>
        <w:t>E</w:t>
      </w:r>
      <w:r w:rsidR="007C481F" w:rsidRPr="00031F92">
        <w:rPr>
          <w:rFonts w:ascii="Times New Roman" w:eastAsia="Times New Roman" w:hAnsi="Times New Roman" w:cs="Times New Roman"/>
          <w:b/>
          <w:bCs/>
          <w:sz w:val="24"/>
          <w:szCs w:val="24"/>
          <w:lang w:val="sq-AL"/>
        </w:rPr>
        <w:t xml:space="preserve"> </w:t>
      </w:r>
      <w:r w:rsidR="000B0BC6" w:rsidRPr="00031F92">
        <w:rPr>
          <w:rFonts w:ascii="Times New Roman" w:eastAsia="Times New Roman" w:hAnsi="Times New Roman" w:cs="Times New Roman"/>
          <w:b/>
          <w:bCs/>
          <w:sz w:val="24"/>
          <w:szCs w:val="24"/>
          <w:lang w:val="sq-AL"/>
        </w:rPr>
        <w:t>N</w:t>
      </w:r>
      <w:r w:rsidR="004B09FC" w:rsidRPr="00031F92">
        <w:rPr>
          <w:rFonts w:ascii="Times New Roman" w:eastAsia="Times New Roman" w:hAnsi="Times New Roman" w:cs="Times New Roman"/>
          <w:b/>
          <w:bCs/>
          <w:sz w:val="24"/>
          <w:szCs w:val="24"/>
          <w:lang w:val="sq-AL"/>
        </w:rPr>
        <w:t>:</w:t>
      </w:r>
    </w:p>
    <w:p w:rsidR="00EF1023" w:rsidRPr="00031F92" w:rsidRDefault="000B0BC6" w:rsidP="00FB723A">
      <w:pPr>
        <w:tabs>
          <w:tab w:val="left" w:pos="851"/>
        </w:tabs>
        <w:spacing w:after="0" w:line="360" w:lineRule="auto"/>
        <w:jc w:val="center"/>
        <w:rPr>
          <w:rFonts w:ascii="Times New Roman" w:eastAsia="Times New Roman" w:hAnsi="Times New Roman" w:cs="Times New Roman"/>
          <w:b/>
          <w:sz w:val="24"/>
          <w:szCs w:val="24"/>
          <w:lang w:val="sq-AL"/>
        </w:rPr>
      </w:pPr>
      <w:r w:rsidRPr="00031F92">
        <w:rPr>
          <w:rFonts w:ascii="Times New Roman" w:eastAsia="Times New Roman" w:hAnsi="Times New Roman" w:cs="Times New Roman"/>
          <w:b/>
          <w:sz w:val="24"/>
          <w:szCs w:val="24"/>
          <w:lang w:val="sq-AL"/>
        </w:rPr>
        <w:t>I</w:t>
      </w:r>
    </w:p>
    <w:p w:rsidR="002E5E5F" w:rsidRPr="00031F92" w:rsidRDefault="002E5E5F" w:rsidP="00FB723A">
      <w:pPr>
        <w:tabs>
          <w:tab w:val="left" w:pos="851"/>
        </w:tabs>
        <w:spacing w:after="0" w:line="360" w:lineRule="auto"/>
        <w:jc w:val="center"/>
        <w:rPr>
          <w:rFonts w:ascii="Times New Roman" w:eastAsia="Times New Roman" w:hAnsi="Times New Roman" w:cs="Times New Roman"/>
          <w:sz w:val="24"/>
          <w:szCs w:val="24"/>
          <w:lang w:val="sq-AL"/>
        </w:rPr>
      </w:pPr>
      <w:r w:rsidRPr="00031F92">
        <w:rPr>
          <w:rFonts w:ascii="Times New Roman" w:eastAsia="Times New Roman" w:hAnsi="Times New Roman" w:cs="Times New Roman"/>
          <w:b/>
          <w:sz w:val="24"/>
          <w:szCs w:val="24"/>
          <w:lang w:val="sq-AL"/>
        </w:rPr>
        <w:t>Rrethanat e ç</w:t>
      </w:r>
      <w:r w:rsidR="009A687E" w:rsidRPr="00031F92">
        <w:rPr>
          <w:rFonts w:ascii="Times New Roman" w:eastAsia="Times New Roman" w:hAnsi="Times New Roman" w:cs="Times New Roman"/>
          <w:b/>
          <w:sz w:val="24"/>
          <w:szCs w:val="24"/>
          <w:lang w:val="sq-AL"/>
        </w:rPr>
        <w:t>ë</w:t>
      </w:r>
      <w:r w:rsidRPr="00031F92">
        <w:rPr>
          <w:rFonts w:ascii="Times New Roman" w:eastAsia="Times New Roman" w:hAnsi="Times New Roman" w:cs="Times New Roman"/>
          <w:b/>
          <w:sz w:val="24"/>
          <w:szCs w:val="24"/>
          <w:lang w:val="sq-AL"/>
        </w:rPr>
        <w:t>shtjes</w:t>
      </w:r>
    </w:p>
    <w:p w:rsidR="004C5643" w:rsidRPr="00031F92" w:rsidRDefault="007C481F" w:rsidP="007C481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1. Sipas vendimit nr. 175, datë 16.07.2014 të Gjykatës së Lartë, rezulton se kërkuesi është dënuar me</w:t>
      </w:r>
      <w:r w:rsidR="00F94F63" w:rsidRPr="00031F92">
        <w:rPr>
          <w:rFonts w:ascii="Times New Roman" w:hAnsi="Times New Roman" w:cs="Times New Roman"/>
          <w:sz w:val="24"/>
          <w:szCs w:val="24"/>
          <w:lang w:val="sq-AL"/>
        </w:rPr>
        <w:t xml:space="preserve"> 25 vjet</w:t>
      </w:r>
      <w:r w:rsidRPr="00031F92">
        <w:rPr>
          <w:rFonts w:ascii="Times New Roman" w:hAnsi="Times New Roman" w:cs="Times New Roman"/>
          <w:sz w:val="24"/>
          <w:szCs w:val="24"/>
          <w:lang w:val="sq-AL"/>
        </w:rPr>
        <w:t xml:space="preserve"> burgim, për veprat penale të parashikuara nga nenet 76, 78, 278/2 të </w:t>
      </w:r>
      <w:r w:rsidR="00F94F63" w:rsidRPr="00031F92">
        <w:rPr>
          <w:rFonts w:ascii="Times New Roman" w:hAnsi="Times New Roman" w:cs="Times New Roman"/>
          <w:sz w:val="24"/>
          <w:szCs w:val="24"/>
          <w:lang w:val="sq-AL"/>
        </w:rPr>
        <w:t>Kodit Penal (</w:t>
      </w:r>
      <w:r w:rsidRPr="00031F92">
        <w:rPr>
          <w:rFonts w:ascii="Times New Roman" w:hAnsi="Times New Roman" w:cs="Times New Roman"/>
          <w:i/>
          <w:sz w:val="24"/>
          <w:szCs w:val="24"/>
          <w:lang w:val="sq-AL"/>
        </w:rPr>
        <w:t>KP</w:t>
      </w:r>
      <w:r w:rsidR="00F94F63" w:rsidRPr="00031F92">
        <w:rPr>
          <w:rFonts w:ascii="Times New Roman" w:hAnsi="Times New Roman" w:cs="Times New Roman"/>
          <w:sz w:val="24"/>
          <w:szCs w:val="24"/>
          <w:lang w:val="sq-AL"/>
        </w:rPr>
        <w:t>)</w:t>
      </w:r>
      <w:r w:rsidRPr="00031F92">
        <w:rPr>
          <w:rFonts w:ascii="Times New Roman" w:hAnsi="Times New Roman" w:cs="Times New Roman"/>
          <w:sz w:val="24"/>
          <w:szCs w:val="24"/>
          <w:lang w:val="sq-AL"/>
        </w:rPr>
        <w:t>. Gjithashtu, rezulton se a</w:t>
      </w:r>
      <w:r w:rsidR="004C5643" w:rsidRPr="00031F92">
        <w:rPr>
          <w:rFonts w:ascii="Times New Roman" w:hAnsi="Times New Roman" w:cs="Times New Roman"/>
          <w:sz w:val="24"/>
          <w:szCs w:val="24"/>
          <w:lang w:val="sq-AL"/>
        </w:rPr>
        <w:t>i</w:t>
      </w:r>
      <w:r w:rsidRPr="00031F92">
        <w:rPr>
          <w:rFonts w:ascii="Times New Roman" w:hAnsi="Times New Roman" w:cs="Times New Roman"/>
          <w:sz w:val="24"/>
          <w:szCs w:val="24"/>
          <w:lang w:val="sq-AL"/>
        </w:rPr>
        <w:t xml:space="preserve"> i</w:t>
      </w:r>
      <w:r w:rsidR="004C5643" w:rsidRPr="00031F92">
        <w:rPr>
          <w:rFonts w:ascii="Times New Roman" w:hAnsi="Times New Roman" w:cs="Times New Roman"/>
          <w:sz w:val="24"/>
          <w:szCs w:val="24"/>
          <w:lang w:val="sq-AL"/>
        </w:rPr>
        <w:t xml:space="preserve"> </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sht</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 xml:space="preserve"> drejtuar Gjykatës së Rrethit Gjyqësor Durrës, duke k</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 xml:space="preserve">rkuar “lirimin para kohe me kusht”, me pretendimin se </w:t>
      </w:r>
      <w:r w:rsidR="00CF7626" w:rsidRPr="00031F92">
        <w:rPr>
          <w:rFonts w:ascii="Times New Roman" w:hAnsi="Times New Roman" w:cs="Times New Roman"/>
          <w:sz w:val="24"/>
          <w:szCs w:val="24"/>
          <w:lang w:val="sq-AL"/>
        </w:rPr>
        <w:t xml:space="preserve">ka vuajtur </w:t>
      </w:r>
      <w:r w:rsidR="00F94F63" w:rsidRPr="00031F92">
        <w:rPr>
          <w:rFonts w:ascii="Times New Roman" w:hAnsi="Times New Roman" w:cs="Times New Roman"/>
          <w:sz w:val="24"/>
          <w:szCs w:val="24"/>
          <w:lang w:val="sq-AL"/>
        </w:rPr>
        <w:t>¾-tat</w:t>
      </w:r>
      <w:r w:rsidR="00CF7626" w:rsidRPr="00031F92">
        <w:rPr>
          <w:rFonts w:ascii="Times New Roman" w:hAnsi="Times New Roman" w:cs="Times New Roman"/>
          <w:sz w:val="24"/>
          <w:szCs w:val="24"/>
          <w:lang w:val="sq-AL"/>
        </w:rPr>
        <w:t xml:space="preserve"> e dënimit</w:t>
      </w:r>
      <w:r w:rsidR="00442399" w:rsidRPr="00031F92">
        <w:rPr>
          <w:rFonts w:ascii="Times New Roman" w:hAnsi="Times New Roman" w:cs="Times New Roman"/>
          <w:sz w:val="24"/>
          <w:szCs w:val="24"/>
          <w:lang w:val="sq-AL"/>
        </w:rPr>
        <w:t xml:space="preserve"> dhe </w:t>
      </w:r>
      <w:r w:rsidR="004C5643" w:rsidRPr="00031F92">
        <w:rPr>
          <w:rFonts w:ascii="Times New Roman" w:hAnsi="Times New Roman" w:cs="Times New Roman"/>
          <w:sz w:val="24"/>
          <w:szCs w:val="24"/>
          <w:lang w:val="sq-AL"/>
        </w:rPr>
        <w:t>plotëson kriteret e nenit 64 t</w:t>
      </w:r>
      <w:r w:rsidR="00485BA9" w:rsidRPr="00031F92">
        <w:rPr>
          <w:rFonts w:ascii="Times New Roman" w:hAnsi="Times New Roman" w:cs="Times New Roman"/>
          <w:sz w:val="24"/>
          <w:szCs w:val="24"/>
          <w:lang w:val="sq-AL"/>
        </w:rPr>
        <w:t>ë</w:t>
      </w:r>
      <w:r w:rsidR="00F94F63" w:rsidRPr="00031F92">
        <w:rPr>
          <w:rFonts w:ascii="Times New Roman" w:hAnsi="Times New Roman" w:cs="Times New Roman"/>
          <w:sz w:val="24"/>
          <w:szCs w:val="24"/>
          <w:lang w:val="sq-AL"/>
        </w:rPr>
        <w:t xml:space="preserve"> KP-së</w:t>
      </w:r>
      <w:r w:rsidR="004C5643" w:rsidRPr="00031F92">
        <w:rPr>
          <w:rFonts w:ascii="Times New Roman" w:hAnsi="Times New Roman" w:cs="Times New Roman"/>
          <w:sz w:val="24"/>
          <w:szCs w:val="24"/>
          <w:lang w:val="sq-AL"/>
        </w:rPr>
        <w:t>.</w:t>
      </w:r>
      <w:r w:rsidR="002A07EF" w:rsidRPr="00031F92">
        <w:rPr>
          <w:rFonts w:ascii="Times New Roman" w:hAnsi="Times New Roman" w:cs="Times New Roman"/>
          <w:sz w:val="24"/>
          <w:szCs w:val="24"/>
          <w:lang w:val="sq-AL"/>
        </w:rPr>
        <w:t xml:space="preserve"> </w:t>
      </w:r>
      <w:r w:rsidR="00442399" w:rsidRPr="00031F92">
        <w:rPr>
          <w:rFonts w:ascii="Times New Roman" w:hAnsi="Times New Roman" w:cs="Times New Roman"/>
          <w:sz w:val="24"/>
          <w:szCs w:val="24"/>
          <w:lang w:val="sq-AL"/>
        </w:rPr>
        <w:t xml:space="preserve">Në momentin e depozitimit të kërkesës për lirim para kohe me kusht, </w:t>
      </w:r>
      <w:r w:rsidR="0003574E" w:rsidRPr="00031F92">
        <w:rPr>
          <w:rFonts w:ascii="Times New Roman" w:hAnsi="Times New Roman" w:cs="Times New Roman"/>
          <w:sz w:val="24"/>
          <w:szCs w:val="24"/>
          <w:lang w:val="sq-AL"/>
        </w:rPr>
        <w:t>kërkuesi</w:t>
      </w:r>
      <w:r w:rsidR="00F94F63" w:rsidRPr="00031F92">
        <w:rPr>
          <w:rFonts w:ascii="Times New Roman" w:hAnsi="Times New Roman" w:cs="Times New Roman"/>
          <w:sz w:val="24"/>
          <w:szCs w:val="24"/>
          <w:lang w:val="sq-AL"/>
        </w:rPr>
        <w:t xml:space="preserve"> po vuante dënimin e mbetur </w:t>
      </w:r>
      <w:r w:rsidR="00442399" w:rsidRPr="00031F92">
        <w:rPr>
          <w:rFonts w:ascii="Times New Roman" w:hAnsi="Times New Roman" w:cs="Times New Roman"/>
          <w:sz w:val="24"/>
          <w:szCs w:val="24"/>
          <w:lang w:val="sq-AL"/>
        </w:rPr>
        <w:t>në Institucioni</w:t>
      </w:r>
      <w:r w:rsidR="00F94F63" w:rsidRPr="00031F92">
        <w:rPr>
          <w:rFonts w:ascii="Times New Roman" w:hAnsi="Times New Roman" w:cs="Times New Roman"/>
          <w:sz w:val="24"/>
          <w:szCs w:val="24"/>
          <w:lang w:val="sq-AL"/>
        </w:rPr>
        <w:t xml:space="preserve">n e </w:t>
      </w:r>
      <w:r w:rsidR="00442399" w:rsidRPr="00031F92">
        <w:rPr>
          <w:rFonts w:ascii="Times New Roman" w:hAnsi="Times New Roman" w:cs="Times New Roman"/>
          <w:sz w:val="24"/>
          <w:szCs w:val="24"/>
          <w:lang w:val="sq-AL"/>
        </w:rPr>
        <w:t>Ekzekutimit t</w:t>
      </w:r>
      <w:r w:rsidR="00EA3F3E" w:rsidRPr="00031F92">
        <w:rPr>
          <w:rFonts w:ascii="Times New Roman" w:hAnsi="Times New Roman" w:cs="Times New Roman"/>
          <w:sz w:val="24"/>
          <w:szCs w:val="24"/>
          <w:lang w:val="sq-AL"/>
        </w:rPr>
        <w:t>ë</w:t>
      </w:r>
      <w:r w:rsidR="00F94F63" w:rsidRPr="00031F92">
        <w:rPr>
          <w:rFonts w:ascii="Times New Roman" w:hAnsi="Times New Roman" w:cs="Times New Roman"/>
          <w:sz w:val="24"/>
          <w:szCs w:val="24"/>
          <w:lang w:val="sq-AL"/>
        </w:rPr>
        <w:t xml:space="preserve"> Vendimeve</w:t>
      </w:r>
      <w:r w:rsidR="00442399" w:rsidRPr="00031F92">
        <w:rPr>
          <w:rFonts w:ascii="Times New Roman" w:hAnsi="Times New Roman" w:cs="Times New Roman"/>
          <w:sz w:val="24"/>
          <w:szCs w:val="24"/>
          <w:lang w:val="sq-AL"/>
        </w:rPr>
        <w:t xml:space="preserve"> Penale (</w:t>
      </w:r>
      <w:r w:rsidR="00F94F63" w:rsidRPr="00031F92">
        <w:rPr>
          <w:rFonts w:ascii="Times New Roman" w:hAnsi="Times New Roman" w:cs="Times New Roman"/>
          <w:i/>
          <w:sz w:val="24"/>
          <w:szCs w:val="24"/>
          <w:lang w:val="sq-AL"/>
        </w:rPr>
        <w:t>IE</w:t>
      </w:r>
      <w:r w:rsidR="00442399" w:rsidRPr="00031F92">
        <w:rPr>
          <w:rFonts w:ascii="Times New Roman" w:hAnsi="Times New Roman" w:cs="Times New Roman"/>
          <w:i/>
          <w:sz w:val="24"/>
          <w:szCs w:val="24"/>
          <w:lang w:val="sq-AL"/>
        </w:rPr>
        <w:t>V</w:t>
      </w:r>
      <w:r w:rsidR="00F94F63" w:rsidRPr="00031F92">
        <w:rPr>
          <w:rFonts w:ascii="Times New Roman" w:hAnsi="Times New Roman" w:cs="Times New Roman"/>
          <w:i/>
          <w:sz w:val="24"/>
          <w:szCs w:val="24"/>
          <w:lang w:val="sq-AL"/>
        </w:rPr>
        <w:t>P</w:t>
      </w:r>
      <w:r w:rsidR="00442399" w:rsidRPr="00031F92">
        <w:rPr>
          <w:rFonts w:ascii="Times New Roman" w:hAnsi="Times New Roman" w:cs="Times New Roman"/>
          <w:sz w:val="24"/>
          <w:szCs w:val="24"/>
          <w:lang w:val="sq-AL"/>
        </w:rPr>
        <w:t xml:space="preserve">), Durrës. </w:t>
      </w:r>
    </w:p>
    <w:p w:rsidR="00883481" w:rsidRPr="00031F92" w:rsidRDefault="007C481F" w:rsidP="00FB723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firstLine="720"/>
        <w:jc w:val="both"/>
        <w:rPr>
          <w:rFonts w:ascii="Times New Roman" w:hAnsi="Times New Roman" w:cs="Times New Roman"/>
          <w:i/>
          <w:sz w:val="24"/>
          <w:szCs w:val="24"/>
          <w:lang w:val="sq-AL"/>
        </w:rPr>
      </w:pPr>
      <w:r w:rsidRPr="00031F92">
        <w:rPr>
          <w:rFonts w:ascii="Times New Roman" w:hAnsi="Times New Roman" w:cs="Times New Roman"/>
          <w:sz w:val="24"/>
          <w:szCs w:val="24"/>
          <w:lang w:val="sq-AL"/>
        </w:rPr>
        <w:t>2</w:t>
      </w:r>
      <w:r w:rsidR="00883481" w:rsidRPr="00031F92">
        <w:rPr>
          <w:rFonts w:ascii="Times New Roman" w:hAnsi="Times New Roman" w:cs="Times New Roman"/>
          <w:sz w:val="24"/>
          <w:szCs w:val="24"/>
          <w:lang w:val="sq-AL"/>
        </w:rPr>
        <w:t>. Gjykata e Rrethit Gjyqësor Durrës</w:t>
      </w:r>
      <w:r w:rsidR="004C5643" w:rsidRPr="00031F92">
        <w:rPr>
          <w:rFonts w:ascii="Times New Roman" w:hAnsi="Times New Roman" w:cs="Times New Roman"/>
          <w:sz w:val="24"/>
          <w:szCs w:val="24"/>
          <w:lang w:val="sq-AL"/>
        </w:rPr>
        <w:t>,</w:t>
      </w:r>
      <w:r w:rsidR="00883481" w:rsidRPr="00031F92">
        <w:rPr>
          <w:rFonts w:ascii="Times New Roman" w:hAnsi="Times New Roman" w:cs="Times New Roman"/>
          <w:sz w:val="24"/>
          <w:szCs w:val="24"/>
          <w:lang w:val="sq-AL"/>
        </w:rPr>
        <w:t xml:space="preserve"> me vendimin nr. (11-2016-3527) 328, datë 28.07.2016</w:t>
      </w:r>
      <w:r w:rsidR="00CA3E00" w:rsidRPr="00031F92">
        <w:rPr>
          <w:rFonts w:ascii="Times New Roman" w:hAnsi="Times New Roman" w:cs="Times New Roman"/>
          <w:sz w:val="24"/>
          <w:szCs w:val="24"/>
          <w:lang w:val="sq-AL"/>
        </w:rPr>
        <w:t>,</w:t>
      </w:r>
      <w:r w:rsidR="00883481" w:rsidRPr="00031F92">
        <w:rPr>
          <w:rFonts w:ascii="Times New Roman" w:hAnsi="Times New Roman" w:cs="Times New Roman"/>
          <w:sz w:val="24"/>
          <w:szCs w:val="24"/>
          <w:lang w:val="sq-AL"/>
        </w:rPr>
        <w:t xml:space="preserve"> ka vendosur: “</w:t>
      </w:r>
      <w:r w:rsidR="00883481" w:rsidRPr="00031F92">
        <w:rPr>
          <w:rFonts w:ascii="Times New Roman" w:hAnsi="Times New Roman" w:cs="Times New Roman"/>
          <w:i/>
          <w:sz w:val="24"/>
          <w:szCs w:val="24"/>
          <w:lang w:val="sq-AL"/>
        </w:rPr>
        <w:t xml:space="preserve">Rrëzimin e kërkesës së kërkuesit (të dënuarit) </w:t>
      </w:r>
      <w:proofErr w:type="spellStart"/>
      <w:r w:rsidR="00883481" w:rsidRPr="00031F92">
        <w:rPr>
          <w:rFonts w:ascii="Times New Roman" w:hAnsi="Times New Roman" w:cs="Times New Roman"/>
          <w:i/>
          <w:sz w:val="24"/>
          <w:szCs w:val="24"/>
          <w:lang w:val="sq-AL"/>
        </w:rPr>
        <w:t>Lulzim</w:t>
      </w:r>
      <w:proofErr w:type="spellEnd"/>
      <w:r w:rsidR="00883481" w:rsidRPr="00031F92">
        <w:rPr>
          <w:rFonts w:ascii="Times New Roman" w:hAnsi="Times New Roman" w:cs="Times New Roman"/>
          <w:i/>
          <w:sz w:val="24"/>
          <w:szCs w:val="24"/>
          <w:lang w:val="sq-AL"/>
        </w:rPr>
        <w:t xml:space="preserve"> Berisha me objekt</w:t>
      </w:r>
      <w:r w:rsidR="00CA3E00" w:rsidRPr="00031F92">
        <w:rPr>
          <w:rFonts w:ascii="Times New Roman" w:hAnsi="Times New Roman" w:cs="Times New Roman"/>
          <w:i/>
          <w:sz w:val="24"/>
          <w:szCs w:val="24"/>
          <w:lang w:val="sq-AL"/>
        </w:rPr>
        <w:t>:</w:t>
      </w:r>
      <w:r w:rsidR="00883481" w:rsidRPr="00031F92">
        <w:rPr>
          <w:rFonts w:ascii="Times New Roman" w:hAnsi="Times New Roman" w:cs="Times New Roman"/>
          <w:i/>
          <w:sz w:val="24"/>
          <w:szCs w:val="24"/>
          <w:lang w:val="sq-AL"/>
        </w:rPr>
        <w:t xml:space="preserve"> “Lirim para kohe me kusht”, si të pabazuar në ligj.</w:t>
      </w:r>
      <w:r w:rsidR="00883481" w:rsidRPr="00031F92">
        <w:rPr>
          <w:rFonts w:ascii="Times New Roman" w:hAnsi="Times New Roman" w:cs="Times New Roman"/>
          <w:sz w:val="24"/>
          <w:szCs w:val="24"/>
          <w:lang w:val="sq-AL"/>
        </w:rPr>
        <w:t>”.</w:t>
      </w:r>
      <w:r w:rsidR="004C5643" w:rsidRPr="00031F92">
        <w:rPr>
          <w:rFonts w:ascii="Times New Roman" w:hAnsi="Times New Roman" w:cs="Times New Roman"/>
          <w:sz w:val="24"/>
          <w:szCs w:val="24"/>
          <w:lang w:val="sq-AL"/>
        </w:rPr>
        <w:t xml:space="preserve"> Ndaj k</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tij vendimi ka b</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r</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 xml:space="preserve"> ankim k</w:t>
      </w:r>
      <w:r w:rsidR="002A07EF" w:rsidRPr="00031F92">
        <w:rPr>
          <w:rFonts w:ascii="Times New Roman" w:hAnsi="Times New Roman" w:cs="Times New Roman"/>
          <w:sz w:val="24"/>
          <w:szCs w:val="24"/>
          <w:lang w:val="sq-AL"/>
        </w:rPr>
        <w:t>ë</w:t>
      </w:r>
      <w:r w:rsidR="004C5643" w:rsidRPr="00031F92">
        <w:rPr>
          <w:rFonts w:ascii="Times New Roman" w:hAnsi="Times New Roman" w:cs="Times New Roman"/>
          <w:sz w:val="24"/>
          <w:szCs w:val="24"/>
          <w:lang w:val="sq-AL"/>
        </w:rPr>
        <w:t>rkuesi.</w:t>
      </w:r>
    </w:p>
    <w:p w:rsidR="00883481" w:rsidRPr="00031F92" w:rsidRDefault="004C5643" w:rsidP="00FB723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3</w:t>
      </w:r>
      <w:r w:rsidR="00883481" w:rsidRPr="00031F92">
        <w:rPr>
          <w:rFonts w:ascii="Times New Roman" w:hAnsi="Times New Roman" w:cs="Times New Roman"/>
          <w:sz w:val="24"/>
          <w:szCs w:val="24"/>
          <w:lang w:val="sq-AL"/>
        </w:rPr>
        <w:t>. Gjykata e Apelit Durrës</w:t>
      </w:r>
      <w:r w:rsidRPr="00031F92">
        <w:rPr>
          <w:rFonts w:ascii="Times New Roman" w:hAnsi="Times New Roman" w:cs="Times New Roman"/>
          <w:sz w:val="24"/>
          <w:szCs w:val="24"/>
          <w:lang w:val="sq-AL"/>
        </w:rPr>
        <w:t>, me vendimin nr. 10-2016-2659 (197), datë 05.1</w:t>
      </w:r>
      <w:r w:rsidR="0003574E" w:rsidRPr="00031F92">
        <w:rPr>
          <w:rFonts w:ascii="Times New Roman" w:hAnsi="Times New Roman" w:cs="Times New Roman"/>
          <w:sz w:val="24"/>
          <w:szCs w:val="24"/>
          <w:lang w:val="sq-AL"/>
        </w:rPr>
        <w:t>2</w:t>
      </w:r>
      <w:r w:rsidRPr="00031F92">
        <w:rPr>
          <w:rFonts w:ascii="Times New Roman" w:hAnsi="Times New Roman" w:cs="Times New Roman"/>
          <w:sz w:val="24"/>
          <w:szCs w:val="24"/>
          <w:lang w:val="sq-AL"/>
        </w:rPr>
        <w:t>.2016</w:t>
      </w:r>
      <w:r w:rsidR="00CA3E00" w:rsidRPr="00031F92">
        <w:rPr>
          <w:rFonts w:ascii="Times New Roman" w:hAnsi="Times New Roman" w:cs="Times New Roman"/>
          <w:sz w:val="24"/>
          <w:szCs w:val="24"/>
          <w:lang w:val="sq-AL"/>
        </w:rPr>
        <w:t>,</w:t>
      </w:r>
      <w:r w:rsidRPr="00031F92">
        <w:rPr>
          <w:rFonts w:ascii="Times New Roman" w:hAnsi="Times New Roman" w:cs="Times New Roman"/>
          <w:sz w:val="24"/>
          <w:szCs w:val="24"/>
          <w:lang w:val="sq-AL"/>
        </w:rPr>
        <w:t xml:space="preserve"> ka vendosur: </w:t>
      </w:r>
      <w:r w:rsidR="00883481" w:rsidRPr="00031F92">
        <w:rPr>
          <w:rFonts w:ascii="Times New Roman" w:hAnsi="Times New Roman" w:cs="Times New Roman"/>
          <w:sz w:val="24"/>
          <w:szCs w:val="24"/>
          <w:lang w:val="sq-AL"/>
        </w:rPr>
        <w:t>“</w:t>
      </w:r>
      <w:r w:rsidR="00883481" w:rsidRPr="00031F92">
        <w:rPr>
          <w:rFonts w:ascii="Times New Roman" w:hAnsi="Times New Roman" w:cs="Times New Roman"/>
          <w:i/>
          <w:sz w:val="24"/>
          <w:szCs w:val="24"/>
          <w:lang w:val="sq-AL"/>
        </w:rPr>
        <w:t>Ndryshimin e vendimit nr. (11-2016-3527) 328, datë 28.07.2016 të Gjykatës së Rrethit Gjyqësor Durrës.</w:t>
      </w:r>
      <w:r w:rsidRPr="00031F92">
        <w:rPr>
          <w:rFonts w:ascii="Times New Roman" w:hAnsi="Times New Roman" w:cs="Times New Roman"/>
          <w:sz w:val="24"/>
          <w:szCs w:val="24"/>
          <w:lang w:val="sq-AL"/>
        </w:rPr>
        <w:t xml:space="preserve"> </w:t>
      </w:r>
      <w:r w:rsidR="00883481" w:rsidRPr="00031F92">
        <w:rPr>
          <w:rFonts w:ascii="Times New Roman" w:hAnsi="Times New Roman" w:cs="Times New Roman"/>
          <w:i/>
          <w:sz w:val="24"/>
          <w:szCs w:val="24"/>
          <w:lang w:val="sq-AL"/>
        </w:rPr>
        <w:t>Pranimin e kërkesës.</w:t>
      </w:r>
      <w:r w:rsidRPr="00031F92">
        <w:rPr>
          <w:rFonts w:ascii="Times New Roman" w:hAnsi="Times New Roman" w:cs="Times New Roman"/>
          <w:sz w:val="24"/>
          <w:szCs w:val="24"/>
          <w:lang w:val="sq-AL"/>
        </w:rPr>
        <w:t xml:space="preserve"> </w:t>
      </w:r>
      <w:r w:rsidR="00883481" w:rsidRPr="00031F92">
        <w:rPr>
          <w:rFonts w:ascii="Times New Roman" w:hAnsi="Times New Roman" w:cs="Times New Roman"/>
          <w:i/>
          <w:sz w:val="24"/>
          <w:szCs w:val="24"/>
          <w:lang w:val="sq-AL"/>
        </w:rPr>
        <w:t xml:space="preserve">Lirimin me kusht të </w:t>
      </w:r>
      <w:proofErr w:type="spellStart"/>
      <w:r w:rsidR="00883481" w:rsidRPr="00031F92">
        <w:rPr>
          <w:rFonts w:ascii="Times New Roman" w:hAnsi="Times New Roman" w:cs="Times New Roman"/>
          <w:i/>
          <w:sz w:val="24"/>
          <w:szCs w:val="24"/>
          <w:lang w:val="sq-AL"/>
        </w:rPr>
        <w:t>të</w:t>
      </w:r>
      <w:proofErr w:type="spellEnd"/>
      <w:r w:rsidR="00883481" w:rsidRPr="00031F92">
        <w:rPr>
          <w:rFonts w:ascii="Times New Roman" w:hAnsi="Times New Roman" w:cs="Times New Roman"/>
          <w:i/>
          <w:sz w:val="24"/>
          <w:szCs w:val="24"/>
          <w:lang w:val="sq-AL"/>
        </w:rPr>
        <w:t xml:space="preserve"> dënuarit </w:t>
      </w:r>
      <w:proofErr w:type="spellStart"/>
      <w:r w:rsidR="00883481" w:rsidRPr="00031F92">
        <w:rPr>
          <w:rFonts w:ascii="Times New Roman" w:hAnsi="Times New Roman" w:cs="Times New Roman"/>
          <w:i/>
          <w:sz w:val="24"/>
          <w:szCs w:val="24"/>
          <w:lang w:val="sq-AL"/>
        </w:rPr>
        <w:t>Lulzim</w:t>
      </w:r>
      <w:proofErr w:type="spellEnd"/>
      <w:r w:rsidR="00883481" w:rsidRPr="00031F92">
        <w:rPr>
          <w:rFonts w:ascii="Times New Roman" w:hAnsi="Times New Roman" w:cs="Times New Roman"/>
          <w:i/>
          <w:sz w:val="24"/>
          <w:szCs w:val="24"/>
          <w:lang w:val="sq-AL"/>
        </w:rPr>
        <w:t xml:space="preserve"> Berisha, nga vuajtja e mëtejshme e dënimit penal me burgim dhënë me vendimin me nr. 1, datë 16.01.2012 të Gjykatës së Shkallës së Parë për Krimet e Rënda, i ndryshuar me vendimin me nr</w:t>
      </w:r>
      <w:r w:rsidRPr="00031F92">
        <w:rPr>
          <w:rFonts w:ascii="Times New Roman" w:hAnsi="Times New Roman" w:cs="Times New Roman"/>
          <w:i/>
          <w:sz w:val="24"/>
          <w:szCs w:val="24"/>
          <w:lang w:val="sq-AL"/>
        </w:rPr>
        <w:t>.</w:t>
      </w:r>
      <w:r w:rsidR="00883481" w:rsidRPr="00031F92">
        <w:rPr>
          <w:rFonts w:ascii="Times New Roman" w:hAnsi="Times New Roman" w:cs="Times New Roman"/>
          <w:i/>
          <w:sz w:val="24"/>
          <w:szCs w:val="24"/>
          <w:lang w:val="sq-AL"/>
        </w:rPr>
        <w:t xml:space="preserve"> 175, datë 16.07.2014 të Gjykatës së Lartë për pjesën e mbetur pa vuajtur prej 6 (gjashtë) vjet e 2 (dy) muaj e 22 (njëzet e dy ditë) burgim.</w:t>
      </w:r>
      <w:r w:rsidRPr="00031F92">
        <w:rPr>
          <w:rFonts w:ascii="Times New Roman" w:hAnsi="Times New Roman" w:cs="Times New Roman"/>
          <w:sz w:val="24"/>
          <w:szCs w:val="24"/>
          <w:lang w:val="sq-AL"/>
        </w:rPr>
        <w:t xml:space="preserve"> </w:t>
      </w:r>
      <w:r w:rsidR="00883481" w:rsidRPr="00031F92">
        <w:rPr>
          <w:rFonts w:ascii="Times New Roman" w:hAnsi="Times New Roman" w:cs="Times New Roman"/>
          <w:i/>
          <w:sz w:val="24"/>
          <w:szCs w:val="24"/>
          <w:lang w:val="sq-AL"/>
        </w:rPr>
        <w:t>Urdhërohet i dënuari Lulëzim Berisha që për një periudhë kohe prej 5 (pesë) vitesh të mbajë kontakte me Shërbimin e Provës, Zyra Vendore Durrës duke ju nënshtruar programit rehabilitues të përcaktuar nga kjo zyrë me kusht që gjatë kësaj kohe të mos kryejë vepër tjetër penale.</w:t>
      </w:r>
      <w:r w:rsidRPr="00031F92">
        <w:rPr>
          <w:rFonts w:ascii="Times New Roman" w:hAnsi="Times New Roman" w:cs="Times New Roman"/>
          <w:sz w:val="24"/>
          <w:szCs w:val="24"/>
          <w:lang w:val="sq-AL"/>
        </w:rPr>
        <w:t xml:space="preserve"> </w:t>
      </w:r>
      <w:r w:rsidR="00883481" w:rsidRPr="00031F92">
        <w:rPr>
          <w:rFonts w:ascii="Times New Roman" w:hAnsi="Times New Roman" w:cs="Times New Roman"/>
          <w:i/>
          <w:sz w:val="24"/>
          <w:szCs w:val="24"/>
          <w:lang w:val="sq-AL"/>
        </w:rPr>
        <w:t xml:space="preserve">Urdhërohet lirimi i të dënuarit </w:t>
      </w:r>
      <w:proofErr w:type="spellStart"/>
      <w:r w:rsidR="00883481" w:rsidRPr="00031F92">
        <w:rPr>
          <w:rFonts w:ascii="Times New Roman" w:hAnsi="Times New Roman" w:cs="Times New Roman"/>
          <w:i/>
          <w:sz w:val="24"/>
          <w:szCs w:val="24"/>
          <w:lang w:val="sq-AL"/>
        </w:rPr>
        <w:t>Lulzim</w:t>
      </w:r>
      <w:proofErr w:type="spellEnd"/>
      <w:r w:rsidR="00883481" w:rsidRPr="00031F92">
        <w:rPr>
          <w:rFonts w:ascii="Times New Roman" w:hAnsi="Times New Roman" w:cs="Times New Roman"/>
          <w:i/>
          <w:sz w:val="24"/>
          <w:szCs w:val="24"/>
          <w:lang w:val="sq-AL"/>
        </w:rPr>
        <w:t xml:space="preserve"> Berisha nga IEVP Durrës.”.</w:t>
      </w:r>
      <w:r w:rsidRPr="00031F92">
        <w:rPr>
          <w:rFonts w:ascii="Times New Roman" w:hAnsi="Times New Roman" w:cs="Times New Roman"/>
          <w:i/>
          <w:sz w:val="24"/>
          <w:szCs w:val="24"/>
          <w:lang w:val="sq-AL"/>
        </w:rPr>
        <w:t xml:space="preserve"> </w:t>
      </w:r>
      <w:r w:rsidRPr="00031F92">
        <w:rPr>
          <w:rFonts w:ascii="Times New Roman" w:hAnsi="Times New Roman" w:cs="Times New Roman"/>
          <w:sz w:val="24"/>
          <w:szCs w:val="24"/>
          <w:lang w:val="sq-AL"/>
        </w:rPr>
        <w:t>Ndaj k</w:t>
      </w:r>
      <w:r w:rsidR="002A07EF"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tij vendimi ka b</w:t>
      </w:r>
      <w:r w:rsidR="002A07EF"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r</w:t>
      </w:r>
      <w:r w:rsidR="002A07EF"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 xml:space="preserve"> rekurs Prokuroria pranë Gjykatës së Apelit Durrës.</w:t>
      </w:r>
    </w:p>
    <w:p w:rsidR="00886130" w:rsidRPr="00031F92" w:rsidRDefault="00886130" w:rsidP="00FB723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4. Kolegji Penal i Gjykat</w:t>
      </w:r>
      <w:r w:rsidR="007330CE"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 xml:space="preserve"> s</w:t>
      </w:r>
      <w:r w:rsidR="007330CE"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 xml:space="preserve"> Lart</w:t>
      </w:r>
      <w:r w:rsidR="007330CE"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 xml:space="preserve">, </w:t>
      </w:r>
      <w:r w:rsidR="007C481F" w:rsidRPr="00031F92">
        <w:rPr>
          <w:rFonts w:ascii="Times New Roman" w:hAnsi="Times New Roman" w:cs="Times New Roman"/>
          <w:sz w:val="24"/>
          <w:szCs w:val="24"/>
          <w:lang w:val="sq-AL"/>
        </w:rPr>
        <w:t>me vendimin nr. 00-</w:t>
      </w:r>
      <w:r w:rsidR="0003574E" w:rsidRPr="00031F92">
        <w:rPr>
          <w:rFonts w:ascii="Times New Roman" w:hAnsi="Times New Roman" w:cs="Times New Roman"/>
          <w:sz w:val="24"/>
          <w:szCs w:val="24"/>
          <w:lang w:val="sq-AL"/>
        </w:rPr>
        <w:t>2021-1066 (125), dat</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07.12.2021, ka vendosur prishjen e vendimit nr. 10-2016-2659 (197), dat</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05.12.2016 t</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Gjykat</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s s</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Apelit Durr</w:t>
      </w:r>
      <w:r w:rsidR="007330CE" w:rsidRPr="00031F92">
        <w:rPr>
          <w:rFonts w:ascii="Times New Roman" w:hAnsi="Times New Roman" w:cs="Times New Roman"/>
          <w:sz w:val="24"/>
          <w:szCs w:val="24"/>
          <w:lang w:val="sq-AL"/>
        </w:rPr>
        <w:t>ës dhe</w:t>
      </w:r>
      <w:r w:rsidR="0003574E" w:rsidRPr="00031F92">
        <w:rPr>
          <w:rFonts w:ascii="Times New Roman" w:hAnsi="Times New Roman" w:cs="Times New Roman"/>
          <w:sz w:val="24"/>
          <w:szCs w:val="24"/>
          <w:lang w:val="sq-AL"/>
        </w:rPr>
        <w:t xml:space="preserve"> l</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nien n</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fuqi t</w:t>
      </w:r>
      <w:r w:rsidR="007330CE" w:rsidRPr="00031F92">
        <w:rPr>
          <w:rFonts w:ascii="Times New Roman" w:hAnsi="Times New Roman" w:cs="Times New Roman"/>
          <w:sz w:val="24"/>
          <w:szCs w:val="24"/>
          <w:lang w:val="sq-AL"/>
        </w:rPr>
        <w:t>ë</w:t>
      </w:r>
      <w:r w:rsidR="0003574E" w:rsidRPr="00031F92">
        <w:rPr>
          <w:rFonts w:ascii="Times New Roman" w:hAnsi="Times New Roman" w:cs="Times New Roman"/>
          <w:sz w:val="24"/>
          <w:szCs w:val="24"/>
          <w:lang w:val="sq-AL"/>
        </w:rPr>
        <w:t xml:space="preserve"> vendimit nr. (11-2016-3527) 328</w:t>
      </w:r>
      <w:r w:rsidR="007330CE" w:rsidRPr="00031F92">
        <w:rPr>
          <w:rFonts w:ascii="Times New Roman" w:hAnsi="Times New Roman" w:cs="Times New Roman"/>
          <w:sz w:val="24"/>
          <w:szCs w:val="24"/>
          <w:lang w:val="sq-AL"/>
        </w:rPr>
        <w:t xml:space="preserve">, datë </w:t>
      </w:r>
      <w:r w:rsidR="0003574E" w:rsidRPr="00031F92">
        <w:rPr>
          <w:rFonts w:ascii="Times New Roman" w:hAnsi="Times New Roman" w:cs="Times New Roman"/>
          <w:sz w:val="24"/>
          <w:szCs w:val="24"/>
          <w:lang w:val="sq-AL"/>
        </w:rPr>
        <w:t>28.</w:t>
      </w:r>
      <w:r w:rsidR="007330CE" w:rsidRPr="00031F92">
        <w:rPr>
          <w:rFonts w:ascii="Times New Roman" w:hAnsi="Times New Roman" w:cs="Times New Roman"/>
          <w:sz w:val="24"/>
          <w:szCs w:val="24"/>
          <w:lang w:val="sq-AL"/>
        </w:rPr>
        <w:t>072016 të Gjykatës së Rrethit Gjyqësor Durrës.</w:t>
      </w:r>
      <w:r w:rsidR="00CF7626" w:rsidRPr="00031F92">
        <w:rPr>
          <w:rFonts w:ascii="Times New Roman" w:hAnsi="Times New Roman" w:cs="Times New Roman"/>
          <w:sz w:val="24"/>
          <w:szCs w:val="24"/>
          <w:lang w:val="sq-AL"/>
        </w:rPr>
        <w:t xml:space="preserve"> N</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 xml:space="preserve"> arsyetimin e saj, Gjykata e Lart</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 xml:space="preserve"> ka argumentuar se k</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rkuesi nuk plot</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son kushtin e vuajtjes s</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 xml:space="preserve"> </w:t>
      </w:r>
      <w:r w:rsidR="00CA3E00" w:rsidRPr="00031F92">
        <w:rPr>
          <w:rFonts w:ascii="Times New Roman" w:hAnsi="Times New Roman" w:cs="Times New Roman"/>
          <w:sz w:val="24"/>
          <w:szCs w:val="24"/>
          <w:lang w:val="sq-AL"/>
        </w:rPr>
        <w:t>¾-ve</w:t>
      </w:r>
      <w:r w:rsidR="00CF7626" w:rsidRPr="00031F92">
        <w:rPr>
          <w:rFonts w:ascii="Times New Roman" w:hAnsi="Times New Roman" w:cs="Times New Roman"/>
          <w:sz w:val="24"/>
          <w:szCs w:val="24"/>
          <w:lang w:val="sq-AL"/>
        </w:rPr>
        <w:t xml:space="preserve"> t</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 xml:space="preserve"> d</w:t>
      </w:r>
      <w:r w:rsidR="00C644FC" w:rsidRPr="00031F92">
        <w:rPr>
          <w:rFonts w:ascii="Times New Roman" w:hAnsi="Times New Roman" w:cs="Times New Roman"/>
          <w:sz w:val="24"/>
          <w:szCs w:val="24"/>
          <w:lang w:val="sq-AL"/>
        </w:rPr>
        <w:t>ë</w:t>
      </w:r>
      <w:r w:rsidR="00CF7626" w:rsidRPr="00031F92">
        <w:rPr>
          <w:rFonts w:ascii="Times New Roman" w:hAnsi="Times New Roman" w:cs="Times New Roman"/>
          <w:sz w:val="24"/>
          <w:szCs w:val="24"/>
          <w:lang w:val="sq-AL"/>
        </w:rPr>
        <w:t>nimit.</w:t>
      </w:r>
    </w:p>
    <w:p w:rsidR="007C7FE3" w:rsidRPr="00031F92" w:rsidRDefault="007C7FE3" w:rsidP="00FB723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5. N</w:t>
      </w:r>
      <w:r w:rsidR="00A2685F"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 xml:space="preserve"> dat</w:t>
      </w:r>
      <w:r w:rsidR="00A2685F" w:rsidRPr="00031F92">
        <w:rPr>
          <w:rFonts w:ascii="Times New Roman" w:hAnsi="Times New Roman" w:cs="Times New Roman"/>
          <w:sz w:val="24"/>
          <w:szCs w:val="24"/>
          <w:lang w:val="sq-AL"/>
        </w:rPr>
        <w:t>ë</w:t>
      </w:r>
      <w:r w:rsidRPr="00031F92">
        <w:rPr>
          <w:rFonts w:ascii="Times New Roman" w:hAnsi="Times New Roman" w:cs="Times New Roman"/>
          <w:sz w:val="24"/>
          <w:szCs w:val="24"/>
          <w:lang w:val="sq-AL"/>
        </w:rPr>
        <w:t>n 05.05.2022, k</w:t>
      </w:r>
      <w:r w:rsidRPr="00031F92">
        <w:rPr>
          <w:rFonts w:ascii="Times New Roman" w:eastAsia="MS Mincho" w:hAnsi="Times New Roman" w:cs="Times New Roman"/>
          <w:bCs/>
          <w:sz w:val="24"/>
          <w:szCs w:val="24"/>
          <w:lang w:val="sq-AL"/>
        </w:rPr>
        <w:t>ërkuesi</w:t>
      </w:r>
      <w:r w:rsidRPr="00031F92">
        <w:rPr>
          <w:rFonts w:ascii="Times New Roman" w:eastAsia="MS Mincho" w:hAnsi="Times New Roman" w:cs="Times New Roman"/>
          <w:b/>
          <w:bCs/>
          <w:i/>
          <w:sz w:val="24"/>
          <w:szCs w:val="24"/>
          <w:lang w:val="sq-AL"/>
        </w:rPr>
        <w:t xml:space="preserve"> </w:t>
      </w:r>
      <w:r w:rsidRPr="00031F92">
        <w:rPr>
          <w:rFonts w:ascii="Times New Roman" w:eastAsia="MS Mincho" w:hAnsi="Times New Roman" w:cs="Times New Roman"/>
          <w:bCs/>
          <w:iCs/>
          <w:sz w:val="24"/>
          <w:szCs w:val="24"/>
          <w:lang w:val="sq-AL"/>
        </w:rPr>
        <w:t>i</w:t>
      </w:r>
      <w:r w:rsidRPr="00031F92">
        <w:rPr>
          <w:rFonts w:ascii="Times New Roman" w:eastAsia="MS Mincho" w:hAnsi="Times New Roman" w:cs="Times New Roman"/>
          <w:sz w:val="24"/>
          <w:szCs w:val="24"/>
          <w:lang w:val="sq-AL"/>
        </w:rPr>
        <w:t xml:space="preserve"> është drejtuar Gjykatës Kushtetuese (</w:t>
      </w:r>
      <w:r w:rsidRPr="00031F92">
        <w:rPr>
          <w:rFonts w:ascii="Times New Roman" w:eastAsia="MS Mincho" w:hAnsi="Times New Roman" w:cs="Times New Roman"/>
          <w:i/>
          <w:sz w:val="24"/>
          <w:szCs w:val="24"/>
          <w:lang w:val="sq-AL"/>
        </w:rPr>
        <w:t>Gjykata</w:t>
      </w:r>
      <w:r w:rsidR="007C481F" w:rsidRPr="00031F92">
        <w:rPr>
          <w:rFonts w:ascii="Times New Roman" w:eastAsia="MS Mincho" w:hAnsi="Times New Roman" w:cs="Times New Roman"/>
          <w:sz w:val="24"/>
          <w:szCs w:val="24"/>
          <w:lang w:val="sq-AL"/>
        </w:rPr>
        <w:t xml:space="preserve">), me ankim kushtetues individual, duke kërkuar </w:t>
      </w:r>
      <w:r w:rsidRPr="00031F92">
        <w:rPr>
          <w:rFonts w:ascii="Times New Roman" w:eastAsia="MS Mincho" w:hAnsi="Times New Roman" w:cs="Times New Roman"/>
          <w:sz w:val="24"/>
          <w:szCs w:val="24"/>
          <w:lang w:val="sq-AL"/>
        </w:rPr>
        <w:t xml:space="preserve">shfuqizimin e vendimit </w:t>
      </w:r>
      <w:r w:rsidRPr="00031F92">
        <w:rPr>
          <w:rFonts w:ascii="Times New Roman" w:eastAsia="Calibri" w:hAnsi="Times New Roman" w:cs="Times New Roman"/>
          <w:bCs/>
          <w:sz w:val="24"/>
          <w:szCs w:val="24"/>
          <w:lang w:val="sq-AL"/>
        </w:rPr>
        <w:t>nr. 00-2021-1066 (125), dat</w:t>
      </w:r>
      <w:r w:rsidR="00884AC8" w:rsidRPr="00031F92">
        <w:rPr>
          <w:rFonts w:ascii="Times New Roman" w:eastAsia="Calibri" w:hAnsi="Times New Roman" w:cs="Times New Roman"/>
          <w:bCs/>
          <w:sz w:val="24"/>
          <w:szCs w:val="24"/>
          <w:lang w:val="sq-AL"/>
        </w:rPr>
        <w:t>ë 07.12.2021 të Kolegjit Penal të</w:t>
      </w:r>
      <w:r w:rsidRPr="00031F92">
        <w:rPr>
          <w:rFonts w:ascii="Times New Roman" w:eastAsia="Calibri" w:hAnsi="Times New Roman" w:cs="Times New Roman"/>
          <w:bCs/>
          <w:sz w:val="24"/>
          <w:szCs w:val="24"/>
          <w:lang w:val="sq-AL"/>
        </w:rPr>
        <w:t xml:space="preserve"> Gjykatës së Lartë.</w:t>
      </w:r>
    </w:p>
    <w:p w:rsidR="008E0825" w:rsidRPr="00031F92" w:rsidRDefault="008E0825" w:rsidP="00FB723A">
      <w:pPr>
        <w:shd w:val="clear" w:color="auto" w:fill="FFFFFF"/>
        <w:tabs>
          <w:tab w:val="left" w:pos="900"/>
        </w:tabs>
        <w:suppressAutoHyphens/>
        <w:spacing w:after="0" w:line="360" w:lineRule="auto"/>
        <w:ind w:left="720"/>
        <w:jc w:val="both"/>
        <w:outlineLvl w:val="0"/>
        <w:rPr>
          <w:rFonts w:ascii="Times New Roman" w:eastAsia="Times New Roman" w:hAnsi="Times New Roman" w:cs="Times New Roman"/>
          <w:i/>
          <w:sz w:val="24"/>
          <w:szCs w:val="24"/>
          <w:lang w:val="sq-AL" w:bidi="en-US"/>
        </w:rPr>
      </w:pPr>
    </w:p>
    <w:p w:rsidR="000B0BC6" w:rsidRPr="00031F92" w:rsidRDefault="000B0BC6" w:rsidP="00FB723A">
      <w:pPr>
        <w:tabs>
          <w:tab w:val="left" w:pos="851"/>
        </w:tabs>
        <w:spacing w:after="0" w:line="360" w:lineRule="auto"/>
        <w:jc w:val="center"/>
        <w:rPr>
          <w:rFonts w:ascii="Times New Roman" w:eastAsia="Times New Roman" w:hAnsi="Times New Roman" w:cs="Times New Roman"/>
          <w:b/>
          <w:sz w:val="24"/>
          <w:szCs w:val="24"/>
          <w:lang w:val="sq-AL"/>
        </w:rPr>
      </w:pPr>
      <w:r w:rsidRPr="00031F92">
        <w:rPr>
          <w:rFonts w:ascii="Times New Roman" w:eastAsia="Times New Roman" w:hAnsi="Times New Roman" w:cs="Times New Roman"/>
          <w:b/>
          <w:sz w:val="24"/>
          <w:szCs w:val="24"/>
          <w:lang w:val="sq-AL"/>
        </w:rPr>
        <w:t>I</w:t>
      </w:r>
      <w:r w:rsidR="00B9224A" w:rsidRPr="00031F92">
        <w:rPr>
          <w:rFonts w:ascii="Times New Roman" w:eastAsia="Times New Roman" w:hAnsi="Times New Roman" w:cs="Times New Roman"/>
          <w:b/>
          <w:sz w:val="24"/>
          <w:szCs w:val="24"/>
          <w:lang w:val="sq-AL"/>
        </w:rPr>
        <w:t>I</w:t>
      </w:r>
    </w:p>
    <w:p w:rsidR="009A687E" w:rsidRPr="00031F92" w:rsidRDefault="009A687E" w:rsidP="00FB723A">
      <w:pPr>
        <w:tabs>
          <w:tab w:val="left" w:pos="851"/>
        </w:tabs>
        <w:spacing w:after="0" w:line="360" w:lineRule="auto"/>
        <w:jc w:val="center"/>
        <w:rPr>
          <w:rFonts w:ascii="Times New Roman" w:eastAsia="Times New Roman" w:hAnsi="Times New Roman" w:cs="Times New Roman"/>
          <w:b/>
          <w:i/>
          <w:sz w:val="24"/>
          <w:szCs w:val="24"/>
          <w:lang w:val="sq-AL"/>
        </w:rPr>
      </w:pPr>
      <w:r w:rsidRPr="00031F92">
        <w:rPr>
          <w:rFonts w:ascii="Times New Roman" w:eastAsia="Times New Roman" w:hAnsi="Times New Roman" w:cs="Times New Roman"/>
          <w:b/>
          <w:sz w:val="24"/>
          <w:szCs w:val="24"/>
          <w:lang w:val="sq-AL"/>
        </w:rPr>
        <w:t xml:space="preserve">Pretendimet </w:t>
      </w:r>
      <w:r w:rsidR="004D377D" w:rsidRPr="00031F92">
        <w:rPr>
          <w:rFonts w:ascii="Times New Roman" w:eastAsia="Times New Roman" w:hAnsi="Times New Roman" w:cs="Times New Roman"/>
          <w:b/>
          <w:sz w:val="24"/>
          <w:szCs w:val="24"/>
          <w:lang w:val="sq-AL"/>
        </w:rPr>
        <w:t>e kërkuesit</w:t>
      </w:r>
    </w:p>
    <w:p w:rsidR="00DE66D7" w:rsidRPr="00031F92" w:rsidRDefault="007330CE" w:rsidP="00FB723A">
      <w:pPr>
        <w:tabs>
          <w:tab w:val="left" w:pos="720"/>
        </w:tabs>
        <w:spacing w:after="0" w:line="360" w:lineRule="auto"/>
        <w:jc w:val="both"/>
        <w:rPr>
          <w:rFonts w:ascii="Times New Roman" w:eastAsia="Calibri" w:hAnsi="Times New Roman" w:cs="Times New Roman"/>
          <w:sz w:val="24"/>
          <w:szCs w:val="24"/>
          <w:lang w:val="sq-AL"/>
        </w:rPr>
      </w:pPr>
      <w:r w:rsidRPr="00031F92">
        <w:rPr>
          <w:rFonts w:ascii="Times New Roman" w:eastAsia="MS Mincho" w:hAnsi="Times New Roman" w:cs="Times New Roman"/>
          <w:b/>
          <w:bCs/>
          <w:i/>
          <w:sz w:val="24"/>
          <w:szCs w:val="24"/>
          <w:lang w:val="sq-AL"/>
        </w:rPr>
        <w:tab/>
      </w:r>
      <w:r w:rsidR="009A121D" w:rsidRPr="00031F92">
        <w:rPr>
          <w:rFonts w:ascii="Times New Roman" w:eastAsia="MS Mincho" w:hAnsi="Times New Roman" w:cs="Times New Roman"/>
          <w:bCs/>
          <w:sz w:val="24"/>
          <w:szCs w:val="24"/>
          <w:lang w:val="sq-AL"/>
        </w:rPr>
        <w:t>6</w:t>
      </w:r>
      <w:r w:rsidRPr="00031F92">
        <w:rPr>
          <w:rFonts w:ascii="Times New Roman" w:eastAsia="MS Mincho" w:hAnsi="Times New Roman" w:cs="Times New Roman"/>
          <w:bCs/>
          <w:sz w:val="24"/>
          <w:szCs w:val="24"/>
          <w:lang w:val="sq-AL"/>
        </w:rPr>
        <w:t>.</w:t>
      </w:r>
      <w:r w:rsidRPr="00031F92">
        <w:rPr>
          <w:rFonts w:ascii="Times New Roman" w:eastAsia="MS Mincho" w:hAnsi="Times New Roman" w:cs="Times New Roman"/>
          <w:b/>
          <w:bCs/>
          <w:i/>
          <w:sz w:val="24"/>
          <w:szCs w:val="24"/>
          <w:lang w:val="sq-AL"/>
        </w:rPr>
        <w:t xml:space="preserve"> </w:t>
      </w:r>
      <w:r w:rsidR="00DE66D7" w:rsidRPr="00031F92">
        <w:rPr>
          <w:rFonts w:ascii="Times New Roman" w:eastAsia="MS Mincho" w:hAnsi="Times New Roman" w:cs="Times New Roman"/>
          <w:b/>
          <w:bCs/>
          <w:i/>
          <w:sz w:val="24"/>
          <w:szCs w:val="24"/>
          <w:lang w:val="sq-AL"/>
        </w:rPr>
        <w:t xml:space="preserve">Kërkuesi </w:t>
      </w:r>
      <w:r w:rsidR="007C7FE3" w:rsidRPr="00031F92">
        <w:rPr>
          <w:rFonts w:ascii="Times New Roman" w:eastAsia="MS Mincho" w:hAnsi="Times New Roman" w:cs="Times New Roman"/>
          <w:bCs/>
          <w:iCs/>
          <w:sz w:val="24"/>
          <w:szCs w:val="24"/>
          <w:lang w:val="sq-AL"/>
        </w:rPr>
        <w:t>ka</w:t>
      </w:r>
      <w:r w:rsidR="00DE66D7" w:rsidRPr="00031F92">
        <w:rPr>
          <w:rFonts w:ascii="Times New Roman" w:eastAsia="Calibri" w:hAnsi="Times New Roman" w:cs="Times New Roman"/>
          <w:bCs/>
          <w:sz w:val="24"/>
          <w:szCs w:val="24"/>
          <w:lang w:val="sq-AL"/>
        </w:rPr>
        <w:t xml:space="preserve"> parashtruar n</w:t>
      </w:r>
      <w:r w:rsidR="00DE66D7" w:rsidRPr="00031F92">
        <w:rPr>
          <w:rFonts w:ascii="Times New Roman" w:eastAsia="Calibri" w:hAnsi="Times New Roman" w:cs="Times New Roman"/>
          <w:sz w:val="24"/>
          <w:szCs w:val="24"/>
          <w:lang w:val="sq-AL"/>
        </w:rPr>
        <w:t>ë mënyrë të përmbledhur</w:t>
      </w:r>
      <w:r w:rsidR="00A2685F" w:rsidRPr="00031F92">
        <w:rPr>
          <w:rFonts w:ascii="Times New Roman" w:eastAsia="Calibri" w:hAnsi="Times New Roman" w:cs="Times New Roman"/>
          <w:sz w:val="24"/>
          <w:szCs w:val="24"/>
          <w:lang w:val="sq-AL"/>
        </w:rPr>
        <w:t xml:space="preserve"> se i </w:t>
      </w:r>
      <w:r w:rsidR="009161E9" w:rsidRPr="00031F92">
        <w:rPr>
          <w:rFonts w:ascii="Times New Roman" w:eastAsia="Calibri" w:hAnsi="Times New Roman" w:cs="Times New Roman"/>
          <w:sz w:val="24"/>
          <w:szCs w:val="24"/>
          <w:lang w:val="sq-AL"/>
        </w:rPr>
        <w:t>ë</w:t>
      </w:r>
      <w:r w:rsidR="00A2685F" w:rsidRPr="00031F92">
        <w:rPr>
          <w:rFonts w:ascii="Times New Roman" w:eastAsia="Calibri" w:hAnsi="Times New Roman" w:cs="Times New Roman"/>
          <w:sz w:val="24"/>
          <w:szCs w:val="24"/>
          <w:lang w:val="sq-AL"/>
        </w:rPr>
        <w:t>sht</w:t>
      </w:r>
      <w:r w:rsidR="009161E9" w:rsidRPr="00031F92">
        <w:rPr>
          <w:rFonts w:ascii="Times New Roman" w:eastAsia="Calibri" w:hAnsi="Times New Roman" w:cs="Times New Roman"/>
          <w:sz w:val="24"/>
          <w:szCs w:val="24"/>
          <w:lang w:val="sq-AL"/>
        </w:rPr>
        <w:t>ë</w:t>
      </w:r>
      <w:r w:rsidR="00A2685F" w:rsidRPr="00031F92">
        <w:rPr>
          <w:rFonts w:ascii="Times New Roman" w:eastAsia="Calibri" w:hAnsi="Times New Roman" w:cs="Times New Roman"/>
          <w:sz w:val="24"/>
          <w:szCs w:val="24"/>
          <w:lang w:val="sq-AL"/>
        </w:rPr>
        <w:t xml:space="preserve"> cenuar</w:t>
      </w:r>
      <w:r w:rsidR="00DE66D7" w:rsidRPr="00031F92">
        <w:rPr>
          <w:rFonts w:ascii="Times New Roman" w:eastAsia="Calibri" w:hAnsi="Times New Roman" w:cs="Times New Roman"/>
          <w:sz w:val="24"/>
          <w:szCs w:val="24"/>
          <w:lang w:val="sq-AL"/>
        </w:rPr>
        <w:t>:</w:t>
      </w:r>
    </w:p>
    <w:p w:rsidR="00A2685F" w:rsidRPr="00031F92" w:rsidRDefault="00B231C8" w:rsidP="00FB723A">
      <w:pPr>
        <w:pStyle w:val="ListParagraph"/>
        <w:numPr>
          <w:ilvl w:val="1"/>
          <w:numId w:val="29"/>
        </w:numPr>
        <w:tabs>
          <w:tab w:val="left" w:pos="720"/>
          <w:tab w:val="left" w:pos="1440"/>
        </w:tabs>
        <w:spacing w:after="0" w:line="360" w:lineRule="auto"/>
        <w:ind w:hanging="450"/>
        <w:contextualSpacing w:val="0"/>
        <w:jc w:val="both"/>
        <w:rPr>
          <w:rFonts w:ascii="Times New Roman" w:eastAsia="Calibri" w:hAnsi="Times New Roman" w:cs="Times New Roman"/>
          <w:sz w:val="24"/>
          <w:szCs w:val="24"/>
          <w:lang w:val="sq-AL"/>
        </w:rPr>
      </w:pPr>
      <w:r w:rsidRPr="00031F92">
        <w:rPr>
          <w:rFonts w:ascii="Times New Roman" w:eastAsia="Calibri" w:hAnsi="Times New Roman" w:cs="Times New Roman"/>
          <w:i/>
          <w:sz w:val="24"/>
          <w:szCs w:val="24"/>
          <w:lang w:val="sq-AL"/>
        </w:rPr>
        <w:t xml:space="preserve"> </w:t>
      </w:r>
      <w:r w:rsidR="00A2685F" w:rsidRPr="00031F92">
        <w:rPr>
          <w:rFonts w:ascii="Times New Roman" w:eastAsia="Calibri" w:hAnsi="Times New Roman" w:cs="Times New Roman"/>
          <w:i/>
          <w:sz w:val="24"/>
          <w:szCs w:val="24"/>
          <w:lang w:val="sq-AL"/>
        </w:rPr>
        <w:t>E drejta e mbrojtjes</w:t>
      </w:r>
      <w:r w:rsidR="009161E9" w:rsidRPr="00031F92">
        <w:rPr>
          <w:rFonts w:ascii="Times New Roman" w:eastAsia="Calibri" w:hAnsi="Times New Roman" w:cs="Times New Roman"/>
          <w:i/>
          <w:sz w:val="24"/>
          <w:szCs w:val="24"/>
          <w:lang w:val="sq-AL"/>
        </w:rPr>
        <w:t xml:space="preserve"> dhe e drejta për t’u dëgjuar</w:t>
      </w:r>
      <w:r w:rsidR="00A2685F" w:rsidRPr="00031F92">
        <w:rPr>
          <w:rFonts w:ascii="Times New Roman" w:eastAsia="Calibri" w:hAnsi="Times New Roman" w:cs="Times New Roman"/>
          <w:i/>
          <w:sz w:val="24"/>
          <w:szCs w:val="24"/>
          <w:lang w:val="sq-AL"/>
        </w:rPr>
        <w:t xml:space="preserve">, </w:t>
      </w:r>
      <w:r w:rsidR="00A2685F" w:rsidRPr="00031F92">
        <w:rPr>
          <w:rFonts w:ascii="Times New Roman" w:eastAsia="Calibri" w:hAnsi="Times New Roman" w:cs="Times New Roman"/>
          <w:sz w:val="24"/>
          <w:szCs w:val="24"/>
          <w:lang w:val="sq-AL"/>
        </w:rPr>
        <w:t>pasi nga p</w:t>
      </w:r>
      <w:r w:rsidR="009161E9" w:rsidRPr="00031F92">
        <w:rPr>
          <w:rFonts w:ascii="Times New Roman" w:eastAsia="Calibri" w:hAnsi="Times New Roman" w:cs="Times New Roman"/>
          <w:sz w:val="24"/>
          <w:szCs w:val="24"/>
          <w:lang w:val="sq-AL"/>
        </w:rPr>
        <w:t>ë</w:t>
      </w:r>
      <w:r w:rsidR="00A2685F" w:rsidRPr="00031F92">
        <w:rPr>
          <w:rFonts w:ascii="Times New Roman" w:eastAsia="Calibri" w:hAnsi="Times New Roman" w:cs="Times New Roman"/>
          <w:sz w:val="24"/>
          <w:szCs w:val="24"/>
          <w:lang w:val="sq-AL"/>
        </w:rPr>
        <w:t>rmbajtj</w:t>
      </w:r>
      <w:r w:rsidR="009161E9" w:rsidRPr="00031F92">
        <w:rPr>
          <w:rFonts w:ascii="Times New Roman" w:eastAsia="Calibri" w:hAnsi="Times New Roman" w:cs="Times New Roman"/>
          <w:sz w:val="24"/>
          <w:szCs w:val="24"/>
          <w:lang w:val="sq-AL"/>
        </w:rPr>
        <w:t xml:space="preserve">a e vendimit objekt kërkese nuk rezulton që kërkuesi ose mbrojtësi i zgjedhur prej tij të jenë njoftuar për rekursin e bërë nga prokuroria. Gjithashtu, </w:t>
      </w:r>
      <w:r w:rsidR="00096772" w:rsidRPr="00031F92">
        <w:rPr>
          <w:rFonts w:ascii="Times New Roman" w:eastAsia="Calibri" w:hAnsi="Times New Roman" w:cs="Times New Roman"/>
          <w:sz w:val="24"/>
          <w:szCs w:val="24"/>
          <w:lang w:val="sq-AL"/>
        </w:rPr>
        <w:t>ai pretendon se nuk ësht</w:t>
      </w:r>
      <w:r w:rsidR="009161E9" w:rsidRPr="00031F92">
        <w:rPr>
          <w:rFonts w:ascii="Times New Roman" w:eastAsia="Calibri" w:hAnsi="Times New Roman" w:cs="Times New Roman"/>
          <w:sz w:val="24"/>
          <w:szCs w:val="24"/>
          <w:lang w:val="sq-AL"/>
        </w:rPr>
        <w:t xml:space="preserve">ë njoftuar rregullisht </w:t>
      </w:r>
      <w:r w:rsidR="00C97C76" w:rsidRPr="00031F92">
        <w:rPr>
          <w:rFonts w:ascii="Times New Roman" w:eastAsia="Calibri" w:hAnsi="Times New Roman" w:cs="Times New Roman"/>
          <w:sz w:val="24"/>
          <w:szCs w:val="24"/>
          <w:lang w:val="sq-AL"/>
        </w:rPr>
        <w:t>për</w:t>
      </w:r>
      <w:r w:rsidR="009161E9" w:rsidRPr="00031F92">
        <w:rPr>
          <w:rFonts w:ascii="Times New Roman" w:eastAsia="Calibri" w:hAnsi="Times New Roman" w:cs="Times New Roman"/>
          <w:sz w:val="24"/>
          <w:szCs w:val="24"/>
          <w:lang w:val="sq-AL"/>
        </w:rPr>
        <w:t xml:space="preserve"> datën dhe orën e zhvillimit të seancës gjyqësore në Gjykatën e Lartë.</w:t>
      </w:r>
    </w:p>
    <w:p w:rsidR="00CD5FE2" w:rsidRPr="00031F92" w:rsidRDefault="006B7D84" w:rsidP="00FB723A">
      <w:pPr>
        <w:pStyle w:val="ListParagraph"/>
        <w:numPr>
          <w:ilvl w:val="1"/>
          <w:numId w:val="29"/>
        </w:numPr>
        <w:tabs>
          <w:tab w:val="left" w:pos="720"/>
          <w:tab w:val="left" w:pos="1440"/>
        </w:tabs>
        <w:spacing w:after="0" w:line="360" w:lineRule="auto"/>
        <w:ind w:hanging="450"/>
        <w:contextualSpacing w:val="0"/>
        <w:jc w:val="both"/>
        <w:rPr>
          <w:rFonts w:ascii="Times New Roman" w:eastAsia="Calibri" w:hAnsi="Times New Roman" w:cs="Times New Roman"/>
          <w:sz w:val="24"/>
          <w:szCs w:val="24"/>
          <w:lang w:val="sq-AL"/>
        </w:rPr>
      </w:pPr>
      <w:r w:rsidRPr="00031F92">
        <w:rPr>
          <w:rFonts w:ascii="Times New Roman" w:eastAsia="Calibri" w:hAnsi="Times New Roman" w:cs="Times New Roman"/>
          <w:i/>
          <w:sz w:val="24"/>
          <w:szCs w:val="24"/>
          <w:lang w:val="sq-AL"/>
        </w:rPr>
        <w:t xml:space="preserve">Parimi i paanshmërisë, </w:t>
      </w:r>
      <w:r w:rsidRPr="00031F92">
        <w:rPr>
          <w:rFonts w:ascii="Times New Roman" w:eastAsia="Calibri" w:hAnsi="Times New Roman" w:cs="Times New Roman"/>
          <w:sz w:val="24"/>
          <w:szCs w:val="24"/>
          <w:lang w:val="sq-AL"/>
        </w:rPr>
        <w:t>pasi Kolegji Penal i Gjykatës së Lartë ka kryer rivlerësim të faktit, si dhe vlerësim të provave të marra gjatë</w:t>
      </w:r>
      <w:r w:rsidR="00350497" w:rsidRPr="00031F92">
        <w:rPr>
          <w:rFonts w:ascii="Times New Roman" w:eastAsia="Calibri" w:hAnsi="Times New Roman" w:cs="Times New Roman"/>
          <w:sz w:val="24"/>
          <w:szCs w:val="24"/>
          <w:lang w:val="sq-AL"/>
        </w:rPr>
        <w:t xml:space="preserve"> gjyki</w:t>
      </w:r>
      <w:r w:rsidRPr="00031F92">
        <w:rPr>
          <w:rFonts w:ascii="Times New Roman" w:eastAsia="Calibri" w:hAnsi="Times New Roman" w:cs="Times New Roman"/>
          <w:sz w:val="24"/>
          <w:szCs w:val="24"/>
          <w:lang w:val="sq-AL"/>
        </w:rPr>
        <w:t>mit në dy gjykatat më të ul</w:t>
      </w:r>
      <w:r w:rsidR="00E607D7"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ta, duke u shndërruar kështu në një gjykatë fakti, në kundërshtim me juridiksionin ekskluziv të saj.</w:t>
      </w:r>
    </w:p>
    <w:p w:rsidR="00B10DC6" w:rsidRPr="00031F92" w:rsidRDefault="00B10DC6" w:rsidP="00FB723A">
      <w:pPr>
        <w:pStyle w:val="ListParagraph"/>
        <w:numPr>
          <w:ilvl w:val="1"/>
          <w:numId w:val="29"/>
        </w:numPr>
        <w:tabs>
          <w:tab w:val="left" w:pos="720"/>
          <w:tab w:val="left" w:pos="1440"/>
        </w:tabs>
        <w:spacing w:after="0" w:line="360" w:lineRule="auto"/>
        <w:ind w:hanging="450"/>
        <w:contextualSpacing w:val="0"/>
        <w:jc w:val="both"/>
        <w:rPr>
          <w:rFonts w:ascii="Times New Roman" w:eastAsia="Calibri" w:hAnsi="Times New Roman" w:cs="Times New Roman"/>
          <w:sz w:val="24"/>
          <w:szCs w:val="24"/>
          <w:lang w:val="sq-AL"/>
        </w:rPr>
      </w:pPr>
      <w:r w:rsidRPr="00031F92">
        <w:rPr>
          <w:rFonts w:ascii="Times New Roman" w:eastAsia="Calibri" w:hAnsi="Times New Roman" w:cs="Times New Roman"/>
          <w:i/>
          <w:sz w:val="24"/>
          <w:szCs w:val="24"/>
          <w:lang w:val="sq-AL"/>
        </w:rPr>
        <w:t>P</w:t>
      </w:r>
      <w:r w:rsidR="00DE66D7" w:rsidRPr="00031F92">
        <w:rPr>
          <w:rFonts w:ascii="Times New Roman" w:eastAsia="Calibri" w:hAnsi="Times New Roman" w:cs="Times New Roman"/>
          <w:i/>
          <w:sz w:val="24"/>
          <w:szCs w:val="24"/>
          <w:lang w:val="sq-AL"/>
        </w:rPr>
        <w:t>arimi i sigurisë juridike</w:t>
      </w:r>
      <w:r w:rsidRPr="00031F92">
        <w:rPr>
          <w:rFonts w:ascii="Times New Roman" w:eastAsia="Calibri" w:hAnsi="Times New Roman" w:cs="Times New Roman"/>
          <w:sz w:val="24"/>
          <w:szCs w:val="24"/>
          <w:lang w:val="sq-AL"/>
        </w:rPr>
        <w:t xml:space="preserve">, pasi Kolegji </w:t>
      </w:r>
      <w:r w:rsidR="001977C1" w:rsidRPr="00031F92">
        <w:rPr>
          <w:rFonts w:ascii="Times New Roman" w:eastAsia="Calibri" w:hAnsi="Times New Roman" w:cs="Times New Roman"/>
          <w:sz w:val="24"/>
          <w:szCs w:val="24"/>
          <w:lang w:val="sq-AL"/>
        </w:rPr>
        <w:t>Penal</w:t>
      </w:r>
      <w:r w:rsidRPr="00031F92">
        <w:rPr>
          <w:rFonts w:ascii="Times New Roman" w:eastAsia="Calibri" w:hAnsi="Times New Roman" w:cs="Times New Roman"/>
          <w:sz w:val="24"/>
          <w:szCs w:val="24"/>
          <w:lang w:val="sq-AL"/>
        </w:rPr>
        <w:t xml:space="preserve"> i Gjykat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s</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Lart</w:t>
      </w:r>
      <w:r w:rsidR="007A7C95" w:rsidRPr="00031F92">
        <w:rPr>
          <w:rFonts w:ascii="Times New Roman" w:eastAsia="Calibri" w:hAnsi="Times New Roman" w:cs="Times New Roman"/>
          <w:sz w:val="24"/>
          <w:szCs w:val="24"/>
          <w:lang w:val="sq-AL"/>
        </w:rPr>
        <w:t>ë</w:t>
      </w:r>
      <w:r w:rsidR="003C3563" w:rsidRPr="00031F92">
        <w:rPr>
          <w:rFonts w:ascii="Times New Roman" w:eastAsia="Calibri" w:hAnsi="Times New Roman" w:cs="Times New Roman"/>
          <w:sz w:val="24"/>
          <w:szCs w:val="24"/>
          <w:lang w:val="sq-AL"/>
        </w:rPr>
        <w:t xml:space="preserve"> për</w:t>
      </w:r>
      <w:r w:rsidRPr="00031F92">
        <w:rPr>
          <w:rFonts w:ascii="Times New Roman" w:eastAsia="Calibri" w:hAnsi="Times New Roman" w:cs="Times New Roman"/>
          <w:sz w:val="24"/>
          <w:szCs w:val="24"/>
          <w:lang w:val="sq-AL"/>
        </w:rPr>
        <w:t xml:space="preserve"> vendimmarrjen e tij lidhur me shkaqet e rekursit i </w:t>
      </w:r>
      <w:r w:rsidR="00700387" w:rsidRPr="00031F92">
        <w:rPr>
          <w:rFonts w:ascii="Times New Roman" w:eastAsia="Calibri" w:hAnsi="Times New Roman" w:cs="Times New Roman"/>
          <w:sz w:val="24"/>
          <w:szCs w:val="24"/>
          <w:lang w:val="sq-AL"/>
        </w:rPr>
        <w:t>ë</w:t>
      </w:r>
      <w:r w:rsidR="00FC1D36" w:rsidRPr="00031F92">
        <w:rPr>
          <w:rFonts w:ascii="Times New Roman" w:eastAsia="Calibri" w:hAnsi="Times New Roman" w:cs="Times New Roman"/>
          <w:sz w:val="24"/>
          <w:szCs w:val="24"/>
          <w:lang w:val="sq-AL"/>
        </w:rPr>
        <w:t>sht</w:t>
      </w:r>
      <w:r w:rsidR="00700387" w:rsidRPr="00031F92">
        <w:rPr>
          <w:rFonts w:ascii="Times New Roman" w:eastAsia="Calibri" w:hAnsi="Times New Roman" w:cs="Times New Roman"/>
          <w:sz w:val="24"/>
          <w:szCs w:val="24"/>
          <w:lang w:val="sq-AL"/>
        </w:rPr>
        <w:t>ë</w:t>
      </w:r>
      <w:r w:rsidR="00FC1D36" w:rsidRPr="00031F92">
        <w:rPr>
          <w:rFonts w:ascii="Times New Roman" w:eastAsia="Calibri" w:hAnsi="Times New Roman" w:cs="Times New Roman"/>
          <w:sz w:val="24"/>
          <w:szCs w:val="24"/>
          <w:lang w:val="sq-AL"/>
        </w:rPr>
        <w:t xml:space="preserve"> </w:t>
      </w:r>
      <w:r w:rsidRPr="00031F92">
        <w:rPr>
          <w:rFonts w:ascii="Times New Roman" w:eastAsia="Calibri" w:hAnsi="Times New Roman" w:cs="Times New Roman"/>
          <w:sz w:val="24"/>
          <w:szCs w:val="24"/>
          <w:lang w:val="sq-AL"/>
        </w:rPr>
        <w:t>refer</w:t>
      </w:r>
      <w:r w:rsidR="00FC1D36" w:rsidRPr="00031F92">
        <w:rPr>
          <w:rFonts w:ascii="Times New Roman" w:eastAsia="Calibri" w:hAnsi="Times New Roman" w:cs="Times New Roman"/>
          <w:sz w:val="24"/>
          <w:szCs w:val="24"/>
          <w:lang w:val="sq-AL"/>
        </w:rPr>
        <w:t>uar</w:t>
      </w:r>
      <w:r w:rsidRPr="00031F92">
        <w:rPr>
          <w:rFonts w:ascii="Times New Roman" w:eastAsia="Calibri" w:hAnsi="Times New Roman" w:cs="Times New Roman"/>
          <w:sz w:val="24"/>
          <w:szCs w:val="24"/>
          <w:lang w:val="sq-AL"/>
        </w:rPr>
        <w:t xml:space="preserve"> pik</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1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nenit 432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Kodit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Procedurave Penale (</w:t>
      </w:r>
      <w:r w:rsidRPr="00031F92">
        <w:rPr>
          <w:rFonts w:ascii="Times New Roman" w:eastAsia="Calibri" w:hAnsi="Times New Roman" w:cs="Times New Roman"/>
          <w:i/>
          <w:sz w:val="24"/>
          <w:szCs w:val="24"/>
          <w:lang w:val="sq-AL"/>
        </w:rPr>
        <w:t>KPP</w:t>
      </w:r>
      <w:r w:rsidRPr="00031F92">
        <w:rPr>
          <w:rFonts w:ascii="Times New Roman" w:eastAsia="Calibri" w:hAnsi="Times New Roman" w:cs="Times New Roman"/>
          <w:sz w:val="24"/>
          <w:szCs w:val="24"/>
          <w:lang w:val="sq-AL"/>
        </w:rPr>
        <w:t>) q</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ka qen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fuqi 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momentin e depozitimit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rekursit. Nd</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rkoh</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q</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duhet t</w:t>
      </w:r>
      <w:r w:rsidR="003C3563" w:rsidRPr="00031F92">
        <w:rPr>
          <w:rFonts w:ascii="Times New Roman" w:eastAsia="Calibri" w:hAnsi="Times New Roman" w:cs="Times New Roman"/>
          <w:sz w:val="24"/>
          <w:szCs w:val="24"/>
          <w:lang w:val="sq-AL"/>
        </w:rPr>
        <w:t>’</w:t>
      </w:r>
      <w:r w:rsidRPr="00031F92">
        <w:rPr>
          <w:rFonts w:ascii="Times New Roman" w:eastAsia="Calibri" w:hAnsi="Times New Roman" w:cs="Times New Roman"/>
          <w:sz w:val="24"/>
          <w:szCs w:val="24"/>
          <w:lang w:val="sq-AL"/>
        </w:rPr>
        <w:t>i referohej ligjit procedural q</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ka qen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fuqi n</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koh</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n e shqyrtimit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ç</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shtjes (</w:t>
      </w:r>
      <w:proofErr w:type="spellStart"/>
      <w:r w:rsidRPr="00031F92">
        <w:rPr>
          <w:rFonts w:ascii="Times New Roman" w:eastAsia="Calibri" w:hAnsi="Times New Roman" w:cs="Times New Roman"/>
          <w:i/>
          <w:sz w:val="24"/>
          <w:szCs w:val="24"/>
          <w:lang w:val="sq-AL"/>
        </w:rPr>
        <w:t>tempus</w:t>
      </w:r>
      <w:proofErr w:type="spellEnd"/>
      <w:r w:rsidRPr="00031F92">
        <w:rPr>
          <w:rFonts w:ascii="Times New Roman" w:eastAsia="Calibri" w:hAnsi="Times New Roman" w:cs="Times New Roman"/>
          <w:i/>
          <w:sz w:val="24"/>
          <w:szCs w:val="24"/>
          <w:lang w:val="sq-AL"/>
        </w:rPr>
        <w:t xml:space="preserve"> </w:t>
      </w:r>
      <w:proofErr w:type="spellStart"/>
      <w:r w:rsidRPr="00031F92">
        <w:rPr>
          <w:rFonts w:ascii="Times New Roman" w:eastAsia="Calibri" w:hAnsi="Times New Roman" w:cs="Times New Roman"/>
          <w:i/>
          <w:sz w:val="24"/>
          <w:szCs w:val="24"/>
          <w:lang w:val="sq-AL"/>
        </w:rPr>
        <w:t>regit</w:t>
      </w:r>
      <w:proofErr w:type="spellEnd"/>
      <w:r w:rsidRPr="00031F92">
        <w:rPr>
          <w:rFonts w:ascii="Times New Roman" w:eastAsia="Calibri" w:hAnsi="Times New Roman" w:cs="Times New Roman"/>
          <w:i/>
          <w:sz w:val="24"/>
          <w:szCs w:val="24"/>
          <w:lang w:val="sq-AL"/>
        </w:rPr>
        <w:t xml:space="preserve"> </w:t>
      </w:r>
      <w:proofErr w:type="spellStart"/>
      <w:r w:rsidRPr="00031F92">
        <w:rPr>
          <w:rFonts w:ascii="Times New Roman" w:eastAsia="Calibri" w:hAnsi="Times New Roman" w:cs="Times New Roman"/>
          <w:i/>
          <w:sz w:val="24"/>
          <w:szCs w:val="24"/>
          <w:lang w:val="sq-AL"/>
        </w:rPr>
        <w:t>actum</w:t>
      </w:r>
      <w:proofErr w:type="spellEnd"/>
      <w:r w:rsidRPr="00031F92">
        <w:rPr>
          <w:rFonts w:ascii="Times New Roman" w:eastAsia="Calibri" w:hAnsi="Times New Roman" w:cs="Times New Roman"/>
          <w:sz w:val="24"/>
          <w:szCs w:val="24"/>
          <w:lang w:val="sq-AL"/>
        </w:rPr>
        <w:t>), ligjit nr. 35/2017, i cili ka ndryshuar nenin 432 t</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KPP-s</w:t>
      </w:r>
      <w:r w:rsidR="007A7C95"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w:t>
      </w:r>
    </w:p>
    <w:p w:rsidR="007A7C95" w:rsidRPr="00031F92" w:rsidRDefault="007A7C95" w:rsidP="00FB723A">
      <w:pPr>
        <w:pStyle w:val="ListParagraph"/>
        <w:numPr>
          <w:ilvl w:val="1"/>
          <w:numId w:val="29"/>
        </w:numPr>
        <w:tabs>
          <w:tab w:val="left" w:pos="720"/>
          <w:tab w:val="left" w:pos="1440"/>
        </w:tabs>
        <w:spacing w:after="0" w:line="360" w:lineRule="auto"/>
        <w:ind w:hanging="450"/>
        <w:contextualSpacing w:val="0"/>
        <w:jc w:val="both"/>
        <w:rPr>
          <w:rFonts w:ascii="Times New Roman" w:eastAsia="Calibri" w:hAnsi="Times New Roman" w:cs="Times New Roman"/>
          <w:sz w:val="24"/>
          <w:szCs w:val="24"/>
          <w:lang w:val="sq-AL"/>
        </w:rPr>
      </w:pPr>
      <w:r w:rsidRPr="00031F92">
        <w:rPr>
          <w:rFonts w:ascii="Times New Roman" w:eastAsia="Calibri" w:hAnsi="Times New Roman" w:cs="Times New Roman"/>
          <w:i/>
          <w:sz w:val="24"/>
          <w:szCs w:val="24"/>
          <w:lang w:val="sq-AL"/>
        </w:rPr>
        <w:t>Standardi i arsyetimit t</w:t>
      </w:r>
      <w:r w:rsidR="00F73A48" w:rsidRPr="00031F92">
        <w:rPr>
          <w:rFonts w:ascii="Times New Roman" w:eastAsia="Calibri" w:hAnsi="Times New Roman" w:cs="Times New Roman"/>
          <w:i/>
          <w:sz w:val="24"/>
          <w:szCs w:val="24"/>
          <w:lang w:val="sq-AL"/>
        </w:rPr>
        <w:t>ë</w:t>
      </w:r>
      <w:r w:rsidRPr="00031F92">
        <w:rPr>
          <w:rFonts w:ascii="Times New Roman" w:eastAsia="Calibri" w:hAnsi="Times New Roman" w:cs="Times New Roman"/>
          <w:i/>
          <w:sz w:val="24"/>
          <w:szCs w:val="24"/>
          <w:lang w:val="sq-AL"/>
        </w:rPr>
        <w:t xml:space="preserve"> vendimit gjyq</w:t>
      </w:r>
      <w:r w:rsidR="00F73A48" w:rsidRPr="00031F92">
        <w:rPr>
          <w:rFonts w:ascii="Times New Roman" w:eastAsia="Calibri" w:hAnsi="Times New Roman" w:cs="Times New Roman"/>
          <w:i/>
          <w:sz w:val="24"/>
          <w:szCs w:val="24"/>
          <w:lang w:val="sq-AL"/>
        </w:rPr>
        <w:t>ë</w:t>
      </w:r>
      <w:r w:rsidRPr="00031F92">
        <w:rPr>
          <w:rFonts w:ascii="Times New Roman" w:eastAsia="Calibri" w:hAnsi="Times New Roman" w:cs="Times New Roman"/>
          <w:i/>
          <w:sz w:val="24"/>
          <w:szCs w:val="24"/>
          <w:lang w:val="sq-AL"/>
        </w:rPr>
        <w:t>sor</w:t>
      </w:r>
      <w:r w:rsidR="00E326A7" w:rsidRPr="00031F92">
        <w:rPr>
          <w:rFonts w:ascii="Times New Roman" w:eastAsia="Calibri" w:hAnsi="Times New Roman" w:cs="Times New Roman"/>
          <w:sz w:val="24"/>
          <w:szCs w:val="24"/>
          <w:lang w:val="sq-AL"/>
        </w:rPr>
        <w:t>, pasi prokuroria n</w:t>
      </w:r>
      <w:r w:rsidR="00F73A48" w:rsidRPr="00031F92">
        <w:rPr>
          <w:rFonts w:ascii="Times New Roman" w:eastAsia="Calibri" w:hAnsi="Times New Roman" w:cs="Times New Roman"/>
          <w:sz w:val="24"/>
          <w:szCs w:val="24"/>
          <w:lang w:val="sq-AL"/>
        </w:rPr>
        <w:t>ë</w:t>
      </w:r>
      <w:r w:rsidR="00E326A7" w:rsidRPr="00031F92">
        <w:rPr>
          <w:rFonts w:ascii="Times New Roman" w:eastAsia="Calibri" w:hAnsi="Times New Roman" w:cs="Times New Roman"/>
          <w:sz w:val="24"/>
          <w:szCs w:val="24"/>
          <w:lang w:val="sq-AL"/>
        </w:rPr>
        <w:t xml:space="preserve"> rekurs </w:t>
      </w:r>
      <w:r w:rsidRPr="00031F92">
        <w:rPr>
          <w:rFonts w:ascii="Times New Roman" w:eastAsia="Calibri" w:hAnsi="Times New Roman" w:cs="Times New Roman"/>
          <w:sz w:val="24"/>
          <w:szCs w:val="24"/>
          <w:lang w:val="sq-AL"/>
        </w:rPr>
        <w:t>ka k</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rkuar prishjen e vendimit 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Gjykat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s</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Apelit Durr</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dhe l</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nien n</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fuqi 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vendimit 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Gjykat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s</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Rrethit Gjyq</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sor Durr</w:t>
      </w:r>
      <w:r w:rsidR="00F73A48" w:rsidRPr="00031F92">
        <w:rPr>
          <w:rFonts w:ascii="Times New Roman" w:eastAsia="Calibri" w:hAnsi="Times New Roman" w:cs="Times New Roman"/>
          <w:sz w:val="24"/>
          <w:szCs w:val="24"/>
          <w:lang w:val="sq-AL"/>
        </w:rPr>
        <w:t>ë</w:t>
      </w:r>
      <w:r w:rsidR="00E326A7" w:rsidRPr="00031F92">
        <w:rPr>
          <w:rFonts w:ascii="Times New Roman" w:eastAsia="Calibri" w:hAnsi="Times New Roman" w:cs="Times New Roman"/>
          <w:sz w:val="24"/>
          <w:szCs w:val="24"/>
          <w:lang w:val="sq-AL"/>
        </w:rPr>
        <w:t>s,</w:t>
      </w:r>
      <w:r w:rsidRPr="00031F92">
        <w:rPr>
          <w:rFonts w:ascii="Times New Roman" w:eastAsia="Calibri" w:hAnsi="Times New Roman" w:cs="Times New Roman"/>
          <w:sz w:val="24"/>
          <w:szCs w:val="24"/>
          <w:lang w:val="sq-AL"/>
        </w:rPr>
        <w:t xml:space="preserve"> </w:t>
      </w:r>
      <w:r w:rsidR="00E326A7" w:rsidRPr="00031F92">
        <w:rPr>
          <w:rFonts w:ascii="Times New Roman" w:eastAsia="Calibri" w:hAnsi="Times New Roman" w:cs="Times New Roman"/>
          <w:sz w:val="24"/>
          <w:szCs w:val="24"/>
          <w:lang w:val="sq-AL"/>
        </w:rPr>
        <w:t>n</w:t>
      </w:r>
      <w:r w:rsidRPr="00031F92">
        <w:rPr>
          <w:rFonts w:ascii="Times New Roman" w:eastAsia="Calibri" w:hAnsi="Times New Roman" w:cs="Times New Roman"/>
          <w:sz w:val="24"/>
          <w:szCs w:val="24"/>
          <w:lang w:val="sq-AL"/>
        </w:rPr>
        <w:t>d</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rkoh</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n</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q</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ndrimin p</w:t>
      </w:r>
      <w:r w:rsidR="00F73A48" w:rsidRPr="00031F92">
        <w:rPr>
          <w:rFonts w:ascii="Times New Roman" w:eastAsia="Calibri" w:hAnsi="Times New Roman" w:cs="Times New Roman"/>
          <w:sz w:val="24"/>
          <w:szCs w:val="24"/>
          <w:lang w:val="sq-AL"/>
        </w:rPr>
        <w:t>ë</w:t>
      </w:r>
      <w:r w:rsidR="001B65B6" w:rsidRPr="00031F92">
        <w:rPr>
          <w:rFonts w:ascii="Times New Roman" w:eastAsia="Calibri" w:hAnsi="Times New Roman" w:cs="Times New Roman"/>
          <w:sz w:val="24"/>
          <w:szCs w:val="24"/>
          <w:lang w:val="sq-AL"/>
        </w:rPr>
        <w:t>rfundim</w:t>
      </w:r>
      <w:r w:rsidRPr="00031F92">
        <w:rPr>
          <w:rFonts w:ascii="Times New Roman" w:eastAsia="Calibri" w:hAnsi="Times New Roman" w:cs="Times New Roman"/>
          <w:sz w:val="24"/>
          <w:szCs w:val="24"/>
          <w:lang w:val="sq-AL"/>
        </w:rPr>
        <w:t xml:space="preserve">tar i </w:t>
      </w:r>
      <w:r w:rsidR="00E326A7" w:rsidRPr="00031F92">
        <w:rPr>
          <w:rFonts w:ascii="Times New Roman" w:eastAsia="Calibri" w:hAnsi="Times New Roman" w:cs="Times New Roman"/>
          <w:sz w:val="24"/>
          <w:szCs w:val="24"/>
          <w:lang w:val="sq-AL"/>
        </w:rPr>
        <w:t xml:space="preserve">ka </w:t>
      </w:r>
      <w:r w:rsidRPr="00031F92">
        <w:rPr>
          <w:rFonts w:ascii="Times New Roman" w:eastAsia="Calibri" w:hAnsi="Times New Roman" w:cs="Times New Roman"/>
          <w:sz w:val="24"/>
          <w:szCs w:val="24"/>
          <w:lang w:val="sq-AL"/>
        </w:rPr>
        <w:t>k</w:t>
      </w:r>
      <w:r w:rsidR="00F73A48" w:rsidRPr="00031F92">
        <w:rPr>
          <w:rFonts w:ascii="Times New Roman" w:eastAsia="Calibri" w:hAnsi="Times New Roman" w:cs="Times New Roman"/>
          <w:sz w:val="24"/>
          <w:szCs w:val="24"/>
          <w:lang w:val="sq-AL"/>
        </w:rPr>
        <w:t>ë</w:t>
      </w:r>
      <w:r w:rsidR="00E326A7" w:rsidRPr="00031F92">
        <w:rPr>
          <w:rFonts w:ascii="Times New Roman" w:eastAsia="Calibri" w:hAnsi="Times New Roman" w:cs="Times New Roman"/>
          <w:sz w:val="24"/>
          <w:szCs w:val="24"/>
          <w:lang w:val="sq-AL"/>
        </w:rPr>
        <w:t>rkuar</w:t>
      </w:r>
      <w:r w:rsidRPr="00031F92">
        <w:rPr>
          <w:rFonts w:ascii="Times New Roman" w:eastAsia="Calibri" w:hAnsi="Times New Roman" w:cs="Times New Roman"/>
          <w:sz w:val="24"/>
          <w:szCs w:val="24"/>
          <w:lang w:val="sq-AL"/>
        </w:rPr>
        <w:t xml:space="preserve"> Gjykat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s</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Lart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prishjen e vendimit 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Gjykat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s</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Apelit Durr</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 dhe kthimin e ç</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shtjes p</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r rigjykim n</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 xml:space="preserve"> Gjykat</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n e Rrethit Gjyq</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sor Durr</w:t>
      </w:r>
      <w:r w:rsidR="00F73A48" w:rsidRPr="00031F92">
        <w:rPr>
          <w:rFonts w:ascii="Times New Roman" w:eastAsia="Calibri" w:hAnsi="Times New Roman" w:cs="Times New Roman"/>
          <w:sz w:val="24"/>
          <w:szCs w:val="24"/>
          <w:lang w:val="sq-AL"/>
        </w:rPr>
        <w:t>ë</w:t>
      </w:r>
      <w:r w:rsidRPr="00031F92">
        <w:rPr>
          <w:rFonts w:ascii="Times New Roman" w:eastAsia="Calibri" w:hAnsi="Times New Roman" w:cs="Times New Roman"/>
          <w:sz w:val="24"/>
          <w:szCs w:val="24"/>
          <w:lang w:val="sq-AL"/>
        </w:rPr>
        <w:t>s.</w:t>
      </w:r>
      <w:r w:rsidR="00F73A48" w:rsidRPr="00031F92">
        <w:rPr>
          <w:rFonts w:ascii="Times New Roman" w:eastAsia="Calibri" w:hAnsi="Times New Roman" w:cs="Times New Roman"/>
          <w:sz w:val="24"/>
          <w:szCs w:val="24"/>
          <w:lang w:val="sq-AL"/>
        </w:rPr>
        <w:t xml:space="preserve"> Në lidhje me këtë ndryshim të qëndrimit të prokurorisë, Kolegji Penal i Gjykatës së Lartë nuk ka mbajtur asnjë qëndrim në vendimin e tij.</w:t>
      </w:r>
    </w:p>
    <w:p w:rsidR="00B17AF8" w:rsidRPr="00031F92" w:rsidRDefault="00B17AF8" w:rsidP="00FB723A">
      <w:pPr>
        <w:pStyle w:val="BodyTextIndent"/>
        <w:tabs>
          <w:tab w:val="left" w:pos="1080"/>
        </w:tabs>
        <w:spacing w:after="0"/>
        <w:ind w:left="1069"/>
        <w:rPr>
          <w:rFonts w:ascii="Times New Roman" w:hAnsi="Times New Roman"/>
          <w:sz w:val="24"/>
          <w:szCs w:val="24"/>
        </w:rPr>
      </w:pPr>
    </w:p>
    <w:p w:rsidR="009B718D" w:rsidRDefault="009B718D" w:rsidP="00FB723A">
      <w:pPr>
        <w:tabs>
          <w:tab w:val="left" w:pos="851"/>
        </w:tabs>
        <w:spacing w:after="0" w:line="360" w:lineRule="auto"/>
        <w:jc w:val="center"/>
        <w:rPr>
          <w:rFonts w:ascii="Times New Roman" w:hAnsi="Times New Roman" w:cs="Times New Roman"/>
          <w:b/>
          <w:sz w:val="24"/>
          <w:szCs w:val="24"/>
          <w:lang w:val="sq-AL"/>
        </w:rPr>
      </w:pPr>
    </w:p>
    <w:p w:rsidR="009B718D" w:rsidRDefault="009B718D" w:rsidP="00FB723A">
      <w:pPr>
        <w:tabs>
          <w:tab w:val="left" w:pos="851"/>
        </w:tabs>
        <w:spacing w:after="0" w:line="360" w:lineRule="auto"/>
        <w:jc w:val="center"/>
        <w:rPr>
          <w:rFonts w:ascii="Times New Roman" w:hAnsi="Times New Roman" w:cs="Times New Roman"/>
          <w:b/>
          <w:sz w:val="24"/>
          <w:szCs w:val="24"/>
          <w:lang w:val="sq-AL"/>
        </w:rPr>
      </w:pPr>
    </w:p>
    <w:p w:rsidR="009B718D" w:rsidRDefault="009B718D" w:rsidP="00FB723A">
      <w:pPr>
        <w:tabs>
          <w:tab w:val="left" w:pos="851"/>
        </w:tabs>
        <w:spacing w:after="0" w:line="360" w:lineRule="auto"/>
        <w:jc w:val="center"/>
        <w:rPr>
          <w:rFonts w:ascii="Times New Roman" w:hAnsi="Times New Roman" w:cs="Times New Roman"/>
          <w:b/>
          <w:sz w:val="24"/>
          <w:szCs w:val="24"/>
          <w:lang w:val="sq-AL"/>
        </w:rPr>
      </w:pPr>
    </w:p>
    <w:p w:rsidR="00461B91" w:rsidRPr="00031F92" w:rsidRDefault="00461B91" w:rsidP="00FB723A">
      <w:pPr>
        <w:tabs>
          <w:tab w:val="left" w:pos="851"/>
        </w:tabs>
        <w:spacing w:after="0" w:line="360" w:lineRule="auto"/>
        <w:jc w:val="center"/>
        <w:rPr>
          <w:rFonts w:ascii="Times New Roman" w:hAnsi="Times New Roman" w:cs="Times New Roman"/>
          <w:b/>
          <w:sz w:val="24"/>
          <w:szCs w:val="24"/>
          <w:lang w:val="sq-AL"/>
        </w:rPr>
      </w:pPr>
      <w:r w:rsidRPr="00031F92">
        <w:rPr>
          <w:rFonts w:ascii="Times New Roman" w:hAnsi="Times New Roman" w:cs="Times New Roman"/>
          <w:b/>
          <w:sz w:val="24"/>
          <w:szCs w:val="24"/>
          <w:lang w:val="sq-AL"/>
        </w:rPr>
        <w:t>III</w:t>
      </w:r>
    </w:p>
    <w:p w:rsidR="000360DF" w:rsidRPr="00031F92" w:rsidRDefault="00461B91" w:rsidP="00FB723A">
      <w:pPr>
        <w:tabs>
          <w:tab w:val="left" w:pos="851"/>
        </w:tabs>
        <w:spacing w:after="0" w:line="360" w:lineRule="auto"/>
        <w:jc w:val="center"/>
        <w:rPr>
          <w:rFonts w:ascii="Times New Roman" w:hAnsi="Times New Roman" w:cs="Times New Roman"/>
          <w:b/>
          <w:sz w:val="24"/>
          <w:szCs w:val="24"/>
          <w:lang w:val="sq-AL"/>
        </w:rPr>
      </w:pPr>
      <w:r w:rsidRPr="00031F92">
        <w:rPr>
          <w:rFonts w:ascii="Times New Roman" w:hAnsi="Times New Roman" w:cs="Times New Roman"/>
          <w:b/>
          <w:sz w:val="24"/>
          <w:szCs w:val="24"/>
          <w:lang w:val="sq-AL"/>
        </w:rPr>
        <w:t>Vlerësimi i Kolegjit</w:t>
      </w:r>
    </w:p>
    <w:p w:rsidR="00C03ADD" w:rsidRPr="00031F92" w:rsidRDefault="00DE593F" w:rsidP="00FB723A">
      <w:pPr>
        <w:pStyle w:val="ListParagraph"/>
        <w:numPr>
          <w:ilvl w:val="0"/>
          <w:numId w:val="11"/>
        </w:numPr>
        <w:tabs>
          <w:tab w:val="left" w:pos="851"/>
        </w:tabs>
        <w:spacing w:after="0" w:line="360" w:lineRule="auto"/>
        <w:contextualSpacing w:val="0"/>
        <w:jc w:val="both"/>
        <w:rPr>
          <w:rFonts w:ascii="Times New Roman" w:hAnsi="Times New Roman" w:cs="Times New Roman"/>
          <w:i/>
          <w:sz w:val="24"/>
          <w:szCs w:val="24"/>
          <w:lang w:val="sq-AL"/>
        </w:rPr>
      </w:pPr>
      <w:r w:rsidRPr="00031F92">
        <w:rPr>
          <w:rFonts w:ascii="Times New Roman" w:hAnsi="Times New Roman" w:cs="Times New Roman"/>
          <w:i/>
          <w:sz w:val="24"/>
          <w:szCs w:val="24"/>
          <w:lang w:val="sq-AL"/>
        </w:rPr>
        <w:t>P</w:t>
      </w:r>
      <w:r w:rsidR="00733552" w:rsidRPr="00031F92">
        <w:rPr>
          <w:rFonts w:ascii="Times New Roman" w:hAnsi="Times New Roman" w:cs="Times New Roman"/>
          <w:i/>
          <w:sz w:val="24"/>
          <w:szCs w:val="24"/>
          <w:lang w:val="sq-AL"/>
        </w:rPr>
        <w:t>ë</w:t>
      </w:r>
      <w:r w:rsidRPr="00031F92">
        <w:rPr>
          <w:rFonts w:ascii="Times New Roman" w:hAnsi="Times New Roman" w:cs="Times New Roman"/>
          <w:i/>
          <w:sz w:val="24"/>
          <w:szCs w:val="24"/>
          <w:lang w:val="sq-AL"/>
        </w:rPr>
        <w:t>r</w:t>
      </w:r>
      <w:r w:rsidR="008734B3" w:rsidRPr="00031F92">
        <w:rPr>
          <w:rFonts w:ascii="Times New Roman" w:hAnsi="Times New Roman" w:cs="Times New Roman"/>
          <w:i/>
          <w:sz w:val="24"/>
          <w:szCs w:val="24"/>
          <w:lang w:val="sq-AL"/>
        </w:rPr>
        <w:t xml:space="preserve"> </w:t>
      </w:r>
      <w:r w:rsidR="0028180F" w:rsidRPr="00031F92">
        <w:rPr>
          <w:rFonts w:ascii="Times New Roman" w:hAnsi="Times New Roman" w:cs="Times New Roman"/>
          <w:i/>
          <w:sz w:val="24"/>
          <w:szCs w:val="24"/>
          <w:lang w:val="sq-AL"/>
        </w:rPr>
        <w:t xml:space="preserve">legjitimimin e </w:t>
      </w:r>
      <w:r w:rsidR="00057724" w:rsidRPr="00031F92">
        <w:rPr>
          <w:rFonts w:ascii="Times New Roman" w:hAnsi="Times New Roman" w:cs="Times New Roman"/>
          <w:i/>
          <w:sz w:val="24"/>
          <w:szCs w:val="24"/>
          <w:lang w:val="sq-AL"/>
        </w:rPr>
        <w:t>kërkuesit</w:t>
      </w:r>
    </w:p>
    <w:p w:rsidR="00C36F61" w:rsidRPr="00031F92" w:rsidRDefault="00944BA4" w:rsidP="00FB723A">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031F92">
        <w:rPr>
          <w:rFonts w:ascii="Times New Roman" w:hAnsi="Times New Roman" w:cs="Times New Roman"/>
          <w:sz w:val="24"/>
          <w:szCs w:val="24"/>
          <w:lang w:val="sq-AL"/>
        </w:rPr>
        <w:tab/>
      </w:r>
      <w:r w:rsidR="00624578" w:rsidRPr="00031F92">
        <w:rPr>
          <w:rFonts w:ascii="Times New Roman" w:hAnsi="Times New Roman" w:cs="Times New Roman"/>
          <w:sz w:val="24"/>
          <w:szCs w:val="24"/>
          <w:lang w:val="sq-AL"/>
        </w:rPr>
        <w:t>7</w:t>
      </w:r>
      <w:r w:rsidR="00C36F61" w:rsidRPr="00031F92">
        <w:rPr>
          <w:rFonts w:ascii="Times New Roman" w:hAnsi="Times New Roman" w:cs="Times New Roman"/>
          <w:sz w:val="24"/>
          <w:szCs w:val="24"/>
          <w:lang w:val="sq-AL"/>
        </w:rPr>
        <w:t>. Çështja e legjitimimit (</w:t>
      </w:r>
      <w:proofErr w:type="spellStart"/>
      <w:r w:rsidR="00C36F61" w:rsidRPr="00031F92">
        <w:rPr>
          <w:rFonts w:ascii="Times New Roman" w:hAnsi="Times New Roman" w:cs="Times New Roman"/>
          <w:i/>
          <w:iCs/>
          <w:sz w:val="24"/>
          <w:szCs w:val="24"/>
          <w:lang w:val="sq-AL"/>
        </w:rPr>
        <w:t>locus</w:t>
      </w:r>
      <w:proofErr w:type="spellEnd"/>
      <w:r w:rsidR="00C36F61" w:rsidRPr="00031F92">
        <w:rPr>
          <w:rFonts w:ascii="Times New Roman" w:hAnsi="Times New Roman" w:cs="Times New Roman"/>
          <w:i/>
          <w:iCs/>
          <w:sz w:val="24"/>
          <w:szCs w:val="24"/>
          <w:lang w:val="sq-AL"/>
        </w:rPr>
        <w:t xml:space="preserve"> </w:t>
      </w:r>
      <w:proofErr w:type="spellStart"/>
      <w:r w:rsidR="00C36F61" w:rsidRPr="00031F92">
        <w:rPr>
          <w:rFonts w:ascii="Times New Roman" w:hAnsi="Times New Roman" w:cs="Times New Roman"/>
          <w:i/>
          <w:iCs/>
          <w:sz w:val="24"/>
          <w:szCs w:val="24"/>
          <w:lang w:val="sq-AL"/>
        </w:rPr>
        <w:t>standi</w:t>
      </w:r>
      <w:proofErr w:type="spellEnd"/>
      <w:r w:rsidR="00C36F61" w:rsidRPr="00031F92">
        <w:rPr>
          <w:rFonts w:ascii="Times New Roman" w:hAnsi="Times New Roman" w:cs="Times New Roman"/>
          <w:sz w:val="24"/>
          <w:szCs w:val="24"/>
          <w:lang w:val="sq-AL"/>
        </w:rPr>
        <w:t xml:space="preserve">) është vlerësuar nga Gjykata si një </w:t>
      </w:r>
      <w:r w:rsidR="008734B3" w:rsidRPr="00031F92">
        <w:rPr>
          <w:rFonts w:ascii="Times New Roman" w:hAnsi="Times New Roman" w:cs="Times New Roman"/>
          <w:sz w:val="24"/>
          <w:szCs w:val="24"/>
          <w:lang w:val="sq-AL"/>
        </w:rPr>
        <w:t>ndër aspektet kryesore që lidhet</w:t>
      </w:r>
      <w:r w:rsidR="00C36F61" w:rsidRPr="00031F92">
        <w:rPr>
          <w:rFonts w:ascii="Times New Roman" w:hAnsi="Times New Roman" w:cs="Times New Roman"/>
          <w:sz w:val="24"/>
          <w:szCs w:val="24"/>
          <w:lang w:val="sq-AL"/>
        </w:rPr>
        <w:t xml:space="preserve">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C36F61" w:rsidRPr="00031F92" w:rsidRDefault="00624578" w:rsidP="00FB723A">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031F92">
        <w:rPr>
          <w:rFonts w:ascii="Times New Roman" w:hAnsi="Times New Roman" w:cs="Times New Roman"/>
          <w:sz w:val="24"/>
          <w:szCs w:val="24"/>
          <w:lang w:val="sq-AL"/>
        </w:rPr>
        <w:tab/>
        <w:t>8</w:t>
      </w:r>
      <w:r w:rsidR="00C36F61" w:rsidRPr="00031F92">
        <w:rPr>
          <w:rFonts w:ascii="Times New Roman" w:hAnsi="Times New Roman" w:cs="Times New Roman"/>
          <w:sz w:val="24"/>
          <w:szCs w:val="24"/>
          <w:lang w:val="sq-AL"/>
        </w:rPr>
        <w:t xml:space="preserve">.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w:t>
      </w:r>
      <w:proofErr w:type="spellStart"/>
      <w:r w:rsidR="00C36F61" w:rsidRPr="00031F92">
        <w:rPr>
          <w:rFonts w:ascii="Times New Roman" w:hAnsi="Times New Roman" w:cs="Times New Roman"/>
          <w:sz w:val="24"/>
          <w:szCs w:val="24"/>
          <w:lang w:val="sq-AL"/>
        </w:rPr>
        <w:t>pranueshmërisë</w:t>
      </w:r>
      <w:proofErr w:type="spellEnd"/>
      <w:r w:rsidR="00C36F61" w:rsidRPr="00031F92">
        <w:rPr>
          <w:rFonts w:ascii="Times New Roman" w:hAnsi="Times New Roman" w:cs="Times New Roman"/>
          <w:sz w:val="24"/>
          <w:szCs w:val="24"/>
          <w:lang w:val="sq-AL"/>
        </w:rPr>
        <w:t xml:space="preserve"> së kërkesës janë të natyrës </w:t>
      </w:r>
      <w:proofErr w:type="spellStart"/>
      <w:r w:rsidR="00C36F61" w:rsidRPr="00031F92">
        <w:rPr>
          <w:rFonts w:ascii="Times New Roman" w:hAnsi="Times New Roman" w:cs="Times New Roman"/>
          <w:sz w:val="24"/>
          <w:szCs w:val="24"/>
          <w:lang w:val="sq-AL"/>
        </w:rPr>
        <w:t>kumulative</w:t>
      </w:r>
      <w:proofErr w:type="spellEnd"/>
      <w:r w:rsidR="00C36F61" w:rsidRPr="00031F92">
        <w:rPr>
          <w:rFonts w:ascii="Times New Roman" w:hAnsi="Times New Roman" w:cs="Times New Roman"/>
          <w:sz w:val="24"/>
          <w:szCs w:val="24"/>
          <w:lang w:val="sq-AL"/>
        </w:rPr>
        <w:t>, pra mjaft</w:t>
      </w:r>
      <w:r w:rsidR="008734B3" w:rsidRPr="00031F92">
        <w:rPr>
          <w:rFonts w:ascii="Times New Roman" w:hAnsi="Times New Roman" w:cs="Times New Roman"/>
          <w:sz w:val="24"/>
          <w:szCs w:val="24"/>
          <w:lang w:val="sq-AL"/>
        </w:rPr>
        <w:t xml:space="preserve">on mosplotësimi i njërit prej </w:t>
      </w:r>
      <w:r w:rsidR="00C36F61" w:rsidRPr="00031F92">
        <w:rPr>
          <w:rFonts w:ascii="Times New Roman" w:hAnsi="Times New Roman" w:cs="Times New Roman"/>
          <w:sz w:val="24"/>
          <w:szCs w:val="24"/>
          <w:lang w:val="sq-AL"/>
        </w:rPr>
        <w:t>tyre</w:t>
      </w:r>
      <w:r w:rsidR="008734B3" w:rsidRPr="00031F92">
        <w:rPr>
          <w:rFonts w:ascii="Times New Roman" w:hAnsi="Times New Roman" w:cs="Times New Roman"/>
          <w:sz w:val="24"/>
          <w:szCs w:val="24"/>
          <w:lang w:val="sq-AL"/>
        </w:rPr>
        <w:t xml:space="preserve"> </w:t>
      </w:r>
      <w:r w:rsidR="00C36F61" w:rsidRPr="00031F92">
        <w:rPr>
          <w:rFonts w:ascii="Times New Roman" w:hAnsi="Times New Roman" w:cs="Times New Roman"/>
          <w:sz w:val="24"/>
          <w:szCs w:val="24"/>
          <w:lang w:val="sq-AL"/>
        </w:rPr>
        <w:t xml:space="preserve">që kërkuesi të mos legjitimohet për vënien në lëvizje të gjykimit kushtetues. </w:t>
      </w:r>
    </w:p>
    <w:p w:rsidR="00C36F61" w:rsidRPr="00031F92" w:rsidRDefault="00624578" w:rsidP="00FB723A">
      <w:pPr>
        <w:shd w:val="clear" w:color="auto" w:fill="FFFFFF"/>
        <w:tabs>
          <w:tab w:val="left" w:pos="720"/>
        </w:tabs>
        <w:suppressAutoHyphens/>
        <w:spacing w:after="0" w:line="360" w:lineRule="auto"/>
        <w:jc w:val="both"/>
        <w:outlineLvl w:val="0"/>
        <w:rPr>
          <w:rFonts w:ascii="Times New Roman" w:eastAsia="Calibri" w:hAnsi="Times New Roman" w:cs="Times New Roman"/>
          <w:sz w:val="24"/>
          <w:szCs w:val="24"/>
          <w:lang w:val="sq-AL"/>
        </w:rPr>
      </w:pPr>
      <w:r w:rsidRPr="00031F92">
        <w:rPr>
          <w:rFonts w:ascii="Times New Roman" w:hAnsi="Times New Roman" w:cs="Times New Roman"/>
          <w:sz w:val="24"/>
          <w:szCs w:val="24"/>
          <w:lang w:val="sq-AL"/>
        </w:rPr>
        <w:tab/>
        <w:t>9</w:t>
      </w:r>
      <w:r w:rsidR="00C36F61" w:rsidRPr="00031F92">
        <w:rPr>
          <w:rFonts w:ascii="Times New Roman" w:hAnsi="Times New Roman" w:cs="Times New Roman"/>
          <w:sz w:val="24"/>
          <w:szCs w:val="24"/>
          <w:lang w:val="sq-AL"/>
        </w:rPr>
        <w:t xml:space="preserve">. </w:t>
      </w:r>
      <w:r w:rsidR="00C36F61" w:rsidRPr="00031F92">
        <w:rPr>
          <w:rFonts w:ascii="Times New Roman" w:eastAsia="MS Mincho" w:hAnsi="Times New Roman" w:cs="Times New Roman"/>
          <w:sz w:val="24"/>
          <w:szCs w:val="24"/>
          <w:lang w:val="sq-AL"/>
        </w:rPr>
        <w:t>Në rastin në shqyrtim</w:t>
      </w:r>
      <w:r w:rsidR="008734B3" w:rsidRPr="00031F92">
        <w:rPr>
          <w:rFonts w:ascii="Times New Roman" w:eastAsia="MS Mincho" w:hAnsi="Times New Roman" w:cs="Times New Roman"/>
          <w:sz w:val="24"/>
          <w:szCs w:val="24"/>
          <w:lang w:val="sq-AL"/>
        </w:rPr>
        <w:t>,</w:t>
      </w:r>
      <w:r w:rsidR="00C36F61" w:rsidRPr="00031F92">
        <w:rPr>
          <w:rFonts w:ascii="Times New Roman" w:eastAsia="MS Mincho" w:hAnsi="Times New Roman" w:cs="Times New Roman"/>
          <w:sz w:val="24"/>
          <w:szCs w:val="24"/>
          <w:lang w:val="sq-AL"/>
        </w:rPr>
        <w:t xml:space="preserve"> </w:t>
      </w:r>
      <w:r w:rsidR="00B536EA" w:rsidRPr="00031F92">
        <w:rPr>
          <w:rFonts w:ascii="Times New Roman" w:eastAsia="MS Mincho" w:hAnsi="Times New Roman" w:cs="Times New Roman"/>
          <w:sz w:val="24"/>
          <w:szCs w:val="24"/>
          <w:lang w:val="sq-AL"/>
        </w:rPr>
        <w:t xml:space="preserve">Kolegji </w:t>
      </w:r>
      <w:r w:rsidR="00C36F61" w:rsidRPr="00031F92">
        <w:rPr>
          <w:rFonts w:ascii="Times New Roman" w:eastAsia="MS Mincho" w:hAnsi="Times New Roman" w:cs="Times New Roman"/>
          <w:sz w:val="24"/>
          <w:szCs w:val="24"/>
          <w:lang w:val="sq-AL"/>
        </w:rPr>
        <w:t>vëre</w:t>
      </w:r>
      <w:r w:rsidR="00B536EA" w:rsidRPr="00031F92">
        <w:rPr>
          <w:rFonts w:ascii="Times New Roman" w:eastAsia="MS Mincho" w:hAnsi="Times New Roman" w:cs="Times New Roman"/>
          <w:sz w:val="24"/>
          <w:szCs w:val="24"/>
          <w:lang w:val="sq-AL"/>
        </w:rPr>
        <w:t>n</w:t>
      </w:r>
      <w:r w:rsidR="00C36F61" w:rsidRPr="00031F92">
        <w:rPr>
          <w:rFonts w:ascii="Times New Roman" w:eastAsia="MS Mincho" w:hAnsi="Times New Roman" w:cs="Times New Roman"/>
          <w:sz w:val="24"/>
          <w:szCs w:val="24"/>
          <w:lang w:val="sq-AL"/>
        </w:rPr>
        <w:t xml:space="preserve"> se k</w:t>
      </w:r>
      <w:r w:rsidR="00C36F61" w:rsidRPr="00031F92">
        <w:rPr>
          <w:rFonts w:ascii="Times New Roman" w:eastAsia="Calibri" w:hAnsi="Times New Roman" w:cs="Times New Roman"/>
          <w:sz w:val="24"/>
          <w:szCs w:val="24"/>
          <w:lang w:val="sq-AL"/>
        </w:rPr>
        <w:t xml:space="preserve">ërkuesi legjitimohet </w:t>
      </w:r>
      <w:proofErr w:type="spellStart"/>
      <w:r w:rsidR="00C36F61" w:rsidRPr="00031F92">
        <w:rPr>
          <w:rFonts w:ascii="Times New Roman" w:eastAsia="Calibri" w:hAnsi="Times New Roman" w:cs="Times New Roman"/>
          <w:i/>
          <w:sz w:val="24"/>
          <w:szCs w:val="24"/>
          <w:lang w:val="sq-AL"/>
        </w:rPr>
        <w:t>ratione</w:t>
      </w:r>
      <w:proofErr w:type="spellEnd"/>
      <w:r w:rsidR="00C36F61" w:rsidRPr="00031F92">
        <w:rPr>
          <w:rFonts w:ascii="Times New Roman" w:eastAsia="Calibri" w:hAnsi="Times New Roman" w:cs="Times New Roman"/>
          <w:i/>
          <w:sz w:val="24"/>
          <w:szCs w:val="24"/>
          <w:lang w:val="sq-AL"/>
        </w:rPr>
        <w:t xml:space="preserve"> </w:t>
      </w:r>
      <w:proofErr w:type="spellStart"/>
      <w:r w:rsidR="00C36F61" w:rsidRPr="00031F92">
        <w:rPr>
          <w:rFonts w:ascii="Times New Roman" w:eastAsia="Calibri" w:hAnsi="Times New Roman" w:cs="Times New Roman"/>
          <w:i/>
          <w:sz w:val="24"/>
          <w:szCs w:val="24"/>
          <w:lang w:val="sq-AL"/>
        </w:rPr>
        <w:t>personae</w:t>
      </w:r>
      <w:proofErr w:type="spellEnd"/>
      <w:r w:rsidR="00C36F61" w:rsidRPr="00031F92">
        <w:rPr>
          <w:rFonts w:ascii="Times New Roman" w:eastAsia="Calibri" w:hAnsi="Times New Roman" w:cs="Times New Roman"/>
          <w:i/>
          <w:sz w:val="24"/>
          <w:szCs w:val="24"/>
          <w:lang w:val="sq-AL"/>
        </w:rPr>
        <w:t>,</w:t>
      </w:r>
      <w:r w:rsidR="00C36F61" w:rsidRPr="00031F92">
        <w:rPr>
          <w:rFonts w:ascii="Times New Roman" w:eastAsia="Calibri" w:hAnsi="Times New Roman" w:cs="Times New Roman"/>
          <w:sz w:val="24"/>
          <w:szCs w:val="24"/>
          <w:lang w:val="sq-AL"/>
        </w:rPr>
        <w:t xml:space="preserve"> bazuar në nenet 131, pika 1, shkronja “f” dhe 134, pika 1, shkronja “i”, të Kushtetutës, pasi ka qenë palë në procesin gjyqësor, ndaj të cilit ka ngritur pretendime në këtë Gjykatë </w:t>
      </w:r>
      <w:r w:rsidR="00C36F61" w:rsidRPr="00031F92">
        <w:rPr>
          <w:rFonts w:ascii="Times New Roman" w:eastAsia="Calibri" w:hAnsi="Times New Roman" w:cs="Times New Roman"/>
          <w:bCs/>
          <w:sz w:val="24"/>
          <w:szCs w:val="24"/>
          <w:lang w:val="sq-AL"/>
        </w:rPr>
        <w:t>dhe ka interes të drejtpërdrejtë në çështjen e parashtruar</w:t>
      </w:r>
      <w:r w:rsidR="00C36F61" w:rsidRPr="00031F92">
        <w:rPr>
          <w:rFonts w:ascii="Times New Roman" w:eastAsia="Calibri" w:hAnsi="Times New Roman" w:cs="Times New Roman"/>
          <w:sz w:val="24"/>
          <w:szCs w:val="24"/>
          <w:lang w:val="sq-AL"/>
        </w:rPr>
        <w:t>.</w:t>
      </w:r>
    </w:p>
    <w:p w:rsidR="00054801" w:rsidRPr="00031F92" w:rsidRDefault="00054801" w:rsidP="00FB723A">
      <w:pPr>
        <w:tabs>
          <w:tab w:val="left" w:pos="720"/>
        </w:tabs>
        <w:spacing w:after="0" w:line="360" w:lineRule="auto"/>
        <w:jc w:val="both"/>
        <w:rPr>
          <w:rFonts w:ascii="Times New Roman" w:eastAsia="Calibri" w:hAnsi="Times New Roman" w:cs="Times New Roman"/>
          <w:sz w:val="24"/>
          <w:szCs w:val="24"/>
          <w:lang w:val="sq-AL"/>
        </w:rPr>
      </w:pPr>
      <w:r w:rsidRPr="00031F92">
        <w:rPr>
          <w:rFonts w:ascii="Times New Roman" w:eastAsia="Calibri" w:hAnsi="Times New Roman" w:cs="Times New Roman"/>
          <w:sz w:val="24"/>
          <w:szCs w:val="24"/>
          <w:lang w:val="sq-AL"/>
        </w:rPr>
        <w:tab/>
      </w:r>
      <w:r w:rsidR="00304EAD" w:rsidRPr="00031F92">
        <w:rPr>
          <w:rFonts w:ascii="Times New Roman" w:eastAsia="Calibri" w:hAnsi="Times New Roman" w:cs="Times New Roman"/>
          <w:sz w:val="24"/>
          <w:szCs w:val="24"/>
          <w:lang w:val="sq-AL"/>
        </w:rPr>
        <w:t>10.</w:t>
      </w:r>
      <w:r w:rsidRPr="00031F92">
        <w:rPr>
          <w:rFonts w:ascii="Times New Roman" w:eastAsia="Calibri" w:hAnsi="Times New Roman" w:cs="Times New Roman"/>
          <w:sz w:val="24"/>
          <w:szCs w:val="24"/>
          <w:lang w:val="sq-AL"/>
        </w:rPr>
        <w:t xml:space="preserve"> Një tjetër kriter paraprak, që duhet të përmbushet nga individi përpara se t’i drejtohet kësaj Gjykate, lidhet me </w:t>
      </w:r>
      <w:r w:rsidRPr="00031F92">
        <w:rPr>
          <w:rFonts w:ascii="Times New Roman" w:eastAsia="Calibri" w:hAnsi="Times New Roman" w:cs="Times New Roman"/>
          <w:bCs/>
          <w:i/>
          <w:sz w:val="24"/>
          <w:szCs w:val="24"/>
          <w:lang w:val="sq-AL"/>
        </w:rPr>
        <w:t>shterimin e mjeteve juridike efektive</w:t>
      </w:r>
      <w:r w:rsidRPr="00031F92">
        <w:rPr>
          <w:rFonts w:ascii="Times New Roman" w:eastAsia="Calibri" w:hAnsi="Times New Roman" w:cs="Times New Roman"/>
          <w:bCs/>
          <w:sz w:val="24"/>
          <w:szCs w:val="24"/>
          <w:lang w:val="sq-AL"/>
        </w:rPr>
        <w:t xml:space="preserve">. </w:t>
      </w:r>
      <w:r w:rsidRPr="00031F92">
        <w:rPr>
          <w:rFonts w:ascii="Times New Roman" w:eastAsia="Calibri" w:hAnsi="Times New Roman" w:cs="Times New Roman"/>
          <w:sz w:val="24"/>
          <w:szCs w:val="24"/>
          <w:lang w:val="sq-AL"/>
        </w:rPr>
        <w:t>Sipas nenit 131, pika 1, shkronja “f”, të Kushtetutës, Gjykata vendos për gjykimin përfundimtar të ankesave të individëve, pasi të jenë shteruar të gjitha mjetet juridike efektive për mbrojtjen e të drejtave kushtetuese, që individi pretendon se i janë cenuar nga akti i pushtetit publik. Qëllimi i këtij neni të Kushtetutës është, ndër të tjera, të mundësojë, brenda sistemit gjyqësor të zakonshëm, parandalimin ose riparimin e shkeljeve të pretenduara, përpara se të tilla pretendime të paraqiten në Gjykatën Kushtetuese (</w:t>
      </w:r>
      <w:r w:rsidR="0011138B" w:rsidRPr="00031F92">
        <w:rPr>
          <w:rFonts w:ascii="Times New Roman" w:eastAsia="Calibri" w:hAnsi="Times New Roman" w:cs="Times New Roman"/>
          <w:i/>
          <w:sz w:val="24"/>
          <w:szCs w:val="24"/>
          <w:lang w:val="sq-AL"/>
        </w:rPr>
        <w:t xml:space="preserve">shih vendimet nr. </w:t>
      </w:r>
      <w:r w:rsidRPr="00031F92">
        <w:rPr>
          <w:rFonts w:ascii="Times New Roman" w:eastAsia="Calibri" w:hAnsi="Times New Roman" w:cs="Times New Roman"/>
          <w:i/>
          <w:sz w:val="24"/>
          <w:szCs w:val="24"/>
          <w:lang w:val="sq-AL"/>
        </w:rPr>
        <w:t>5, datë 17.03.2022; nr. 23, datë 29.04.2021; nr. 54, datë 24.07.2017 të Gjykatës Kushtetuese</w:t>
      </w:r>
      <w:r w:rsidRPr="00031F92">
        <w:rPr>
          <w:rFonts w:ascii="Times New Roman" w:eastAsia="Calibri" w:hAnsi="Times New Roman" w:cs="Times New Roman"/>
          <w:sz w:val="24"/>
          <w:szCs w:val="24"/>
          <w:lang w:val="sq-AL"/>
        </w:rPr>
        <w:t>).</w:t>
      </w:r>
    </w:p>
    <w:p w:rsidR="00054801" w:rsidRPr="00031F92" w:rsidRDefault="00054801" w:rsidP="00FB723A">
      <w:pPr>
        <w:tabs>
          <w:tab w:val="left" w:pos="720"/>
        </w:tabs>
        <w:spacing w:after="0" w:line="360" w:lineRule="auto"/>
        <w:jc w:val="both"/>
        <w:rPr>
          <w:rFonts w:ascii="Times New Roman" w:eastAsia="Calibri" w:hAnsi="Times New Roman" w:cs="Times New Roman"/>
          <w:sz w:val="24"/>
          <w:szCs w:val="24"/>
          <w:lang w:val="sq-AL"/>
        </w:rPr>
      </w:pPr>
      <w:r w:rsidRPr="00031F92">
        <w:rPr>
          <w:rFonts w:ascii="Times New Roman" w:eastAsia="Calibri" w:hAnsi="Times New Roman" w:cs="Times New Roman"/>
          <w:sz w:val="24"/>
          <w:szCs w:val="24"/>
          <w:lang w:val="sq-AL"/>
        </w:rPr>
        <w:tab/>
        <w:t xml:space="preserve">11. Duke qenë se mbrojtja kushtetuese ka një funksion </w:t>
      </w:r>
      <w:proofErr w:type="spellStart"/>
      <w:r w:rsidRPr="00031F92">
        <w:rPr>
          <w:rFonts w:ascii="Times New Roman" w:eastAsia="Calibri" w:hAnsi="Times New Roman" w:cs="Times New Roman"/>
          <w:i/>
          <w:sz w:val="24"/>
          <w:szCs w:val="24"/>
          <w:lang w:val="sq-AL"/>
        </w:rPr>
        <w:t>subsidiar</w:t>
      </w:r>
      <w:proofErr w:type="spellEnd"/>
      <w:r w:rsidRPr="00031F92">
        <w:rPr>
          <w:rFonts w:ascii="Times New Roman" w:eastAsia="Calibri" w:hAnsi="Times New Roman" w:cs="Times New Roman"/>
          <w:sz w:val="24"/>
          <w:szCs w:val="24"/>
          <w:lang w:val="sq-AL"/>
        </w:rPr>
        <w:t xml:space="preserve">, ajo mund të kërkohet vetëm për një vendim përfundimtar, të çfarëdolloj forme, që përmbyll procesin gjyqësor. Cenimi i së drejtës për një proces të rregullt ligjor, e garantuar nga neni 42 i Kushtetutës, mund të pretendohet në këtë Gjykatë vetëm pasi të shterohen të gjitha mundësitë e ofruara nga sistemi i apelimeve dhe kjo vlen edhe në rastet kur procedurat gjyqësore paraprake çojnë në një rëndim të mëtejshëm ose në </w:t>
      </w:r>
      <w:proofErr w:type="spellStart"/>
      <w:r w:rsidRPr="00031F92">
        <w:rPr>
          <w:rFonts w:ascii="Times New Roman" w:eastAsia="Calibri" w:hAnsi="Times New Roman" w:cs="Times New Roman"/>
          <w:sz w:val="24"/>
          <w:szCs w:val="24"/>
          <w:lang w:val="sq-AL"/>
        </w:rPr>
        <w:t>tejzgjatjen</w:t>
      </w:r>
      <w:proofErr w:type="spellEnd"/>
      <w:r w:rsidRPr="00031F92">
        <w:rPr>
          <w:rFonts w:ascii="Times New Roman" w:eastAsia="Calibri" w:hAnsi="Times New Roman" w:cs="Times New Roman"/>
          <w:sz w:val="24"/>
          <w:szCs w:val="24"/>
          <w:lang w:val="sq-AL"/>
        </w:rPr>
        <w:t xml:space="preserve"> e cenimit të kësaj të drejte (</w:t>
      </w:r>
      <w:r w:rsidRPr="00031F92">
        <w:rPr>
          <w:rFonts w:ascii="Times New Roman" w:eastAsia="Calibri" w:hAnsi="Times New Roman" w:cs="Times New Roman"/>
          <w:i/>
          <w:sz w:val="24"/>
          <w:szCs w:val="24"/>
          <w:lang w:val="sq-AL"/>
        </w:rPr>
        <w:t>shih vendimet nr. 14, datë 11.03.2021; nr. 29, datë 30.03.2017 të Gjykatës Kushtetuese</w:t>
      </w:r>
      <w:r w:rsidRPr="00031F92">
        <w:rPr>
          <w:rFonts w:ascii="Times New Roman" w:eastAsia="Calibri" w:hAnsi="Times New Roman" w:cs="Times New Roman"/>
          <w:sz w:val="24"/>
          <w:szCs w:val="24"/>
          <w:lang w:val="sq-AL"/>
        </w:rPr>
        <w:t xml:space="preserve">). </w:t>
      </w:r>
    </w:p>
    <w:p w:rsidR="00885164" w:rsidRPr="00031F92" w:rsidRDefault="00885164" w:rsidP="00FB723A">
      <w:pPr>
        <w:tabs>
          <w:tab w:val="left" w:pos="720"/>
        </w:tabs>
        <w:spacing w:after="0" w:line="360" w:lineRule="auto"/>
        <w:jc w:val="both"/>
        <w:rPr>
          <w:rFonts w:ascii="Times New Roman" w:eastAsia="Calibri" w:hAnsi="Times New Roman" w:cs="Times New Roman"/>
          <w:sz w:val="24"/>
          <w:szCs w:val="24"/>
          <w:lang w:val="sq-AL"/>
        </w:rPr>
      </w:pPr>
      <w:r w:rsidRPr="00031F92">
        <w:rPr>
          <w:rFonts w:ascii="Times New Roman" w:eastAsia="Calibri" w:hAnsi="Times New Roman" w:cs="Times New Roman"/>
          <w:sz w:val="24"/>
          <w:szCs w:val="24"/>
          <w:lang w:val="sq-AL"/>
        </w:rPr>
        <w:tab/>
        <w:t>12. Në rastin konkret</w:t>
      </w:r>
      <w:r w:rsidR="003C3563" w:rsidRPr="00031F92">
        <w:rPr>
          <w:rFonts w:ascii="Times New Roman" w:eastAsia="Calibri" w:hAnsi="Times New Roman" w:cs="Times New Roman"/>
          <w:sz w:val="24"/>
          <w:szCs w:val="24"/>
          <w:lang w:val="sq-AL"/>
        </w:rPr>
        <w:t>,</w:t>
      </w:r>
      <w:r w:rsidRPr="00031F92">
        <w:rPr>
          <w:rFonts w:ascii="Times New Roman" w:eastAsia="Calibri" w:hAnsi="Times New Roman" w:cs="Times New Roman"/>
          <w:sz w:val="24"/>
          <w:szCs w:val="24"/>
          <w:lang w:val="sq-AL"/>
        </w:rPr>
        <w:t xml:space="preserve"> </w:t>
      </w:r>
      <w:r w:rsidR="00DA590B" w:rsidRPr="00031F92">
        <w:rPr>
          <w:rFonts w:ascii="Times New Roman" w:eastAsia="Calibri" w:hAnsi="Times New Roman" w:cs="Times New Roman"/>
          <w:sz w:val="24"/>
          <w:szCs w:val="24"/>
          <w:lang w:val="sq-AL"/>
        </w:rPr>
        <w:t xml:space="preserve">Kolegji vëren se </w:t>
      </w:r>
      <w:r w:rsidRPr="00031F92">
        <w:rPr>
          <w:rFonts w:ascii="Times New Roman" w:eastAsia="Calibri" w:hAnsi="Times New Roman" w:cs="Times New Roman"/>
          <w:sz w:val="24"/>
          <w:szCs w:val="24"/>
          <w:lang w:val="sq-AL"/>
        </w:rPr>
        <w:t>kërkuesi i është drejtuar Gjykatës me ankim kushtetues individual pasi i ka shteruar mjetet e ankimit në gjykatat e juridiksionit të zakonshëm, si dhe procesi i themelit për dënimin përfundimtar të tij ka mbaruar dhe vendimi i dënimit të tij është ekzekutuar.</w:t>
      </w:r>
      <w:r w:rsidR="00DA590B" w:rsidRPr="00031F92">
        <w:rPr>
          <w:rFonts w:ascii="Times New Roman" w:eastAsia="Calibri" w:hAnsi="Times New Roman" w:cs="Times New Roman"/>
          <w:sz w:val="24"/>
          <w:szCs w:val="24"/>
          <w:lang w:val="sq-AL"/>
        </w:rPr>
        <w:t xml:space="preserve"> P</w:t>
      </w:r>
      <w:r w:rsidR="008C426D" w:rsidRPr="00031F92">
        <w:rPr>
          <w:rFonts w:ascii="Times New Roman" w:eastAsia="Calibri" w:hAnsi="Times New Roman" w:cs="Times New Roman"/>
          <w:sz w:val="24"/>
          <w:szCs w:val="24"/>
          <w:lang w:val="sq-AL"/>
        </w:rPr>
        <w:t>ë</w:t>
      </w:r>
      <w:r w:rsidR="00DA590B" w:rsidRPr="00031F92">
        <w:rPr>
          <w:rFonts w:ascii="Times New Roman" w:eastAsia="Calibri" w:hAnsi="Times New Roman" w:cs="Times New Roman"/>
          <w:sz w:val="24"/>
          <w:szCs w:val="24"/>
          <w:lang w:val="sq-AL"/>
        </w:rPr>
        <w:t>r rrjedhoj</w:t>
      </w:r>
      <w:r w:rsidR="008C426D" w:rsidRPr="00031F92">
        <w:rPr>
          <w:rFonts w:ascii="Times New Roman" w:eastAsia="Calibri" w:hAnsi="Times New Roman" w:cs="Times New Roman"/>
          <w:sz w:val="24"/>
          <w:szCs w:val="24"/>
          <w:lang w:val="sq-AL"/>
        </w:rPr>
        <w:t>ë</w:t>
      </w:r>
      <w:r w:rsidR="00DA590B" w:rsidRPr="00031F92">
        <w:rPr>
          <w:rFonts w:ascii="Times New Roman" w:eastAsia="Calibri" w:hAnsi="Times New Roman" w:cs="Times New Roman"/>
          <w:sz w:val="24"/>
          <w:szCs w:val="24"/>
          <w:lang w:val="sq-AL"/>
        </w:rPr>
        <w:t xml:space="preserve"> plotësohet edhe ky kriter.</w:t>
      </w:r>
    </w:p>
    <w:p w:rsidR="003321B0" w:rsidRPr="00031F92" w:rsidRDefault="00DA590B" w:rsidP="00FB723A">
      <w:pPr>
        <w:tabs>
          <w:tab w:val="left" w:pos="720"/>
        </w:tabs>
        <w:autoSpaceDE w:val="0"/>
        <w:autoSpaceDN w:val="0"/>
        <w:adjustRightInd w:val="0"/>
        <w:spacing w:after="0" w:line="360" w:lineRule="auto"/>
        <w:jc w:val="both"/>
        <w:rPr>
          <w:rFonts w:ascii="Times New Roman" w:hAnsi="Times New Roman" w:cs="Times New Roman"/>
          <w:i/>
          <w:sz w:val="24"/>
          <w:szCs w:val="24"/>
          <w:lang w:val="sq-AL"/>
        </w:rPr>
      </w:pPr>
      <w:r w:rsidRPr="00031F92">
        <w:rPr>
          <w:rFonts w:ascii="Times New Roman" w:eastAsia="Calibri" w:hAnsi="Times New Roman" w:cs="Times New Roman"/>
          <w:sz w:val="24"/>
          <w:szCs w:val="24"/>
          <w:lang w:val="sq-AL"/>
        </w:rPr>
        <w:tab/>
        <w:t xml:space="preserve">13. </w:t>
      </w:r>
      <w:r w:rsidR="003321B0" w:rsidRPr="00031F92">
        <w:rPr>
          <w:rFonts w:ascii="Times New Roman" w:hAnsi="Times New Roman" w:cs="Times New Roman"/>
          <w:sz w:val="24"/>
          <w:szCs w:val="24"/>
          <w:lang w:val="sq-AL"/>
        </w:rPr>
        <w:t xml:space="preserve">Gjithashtu, Kolegji vlerëson se kërkuesi legjitimohet edhe </w:t>
      </w:r>
      <w:proofErr w:type="spellStart"/>
      <w:r w:rsidR="003321B0" w:rsidRPr="00031F92">
        <w:rPr>
          <w:rFonts w:ascii="Times New Roman" w:hAnsi="Times New Roman" w:cs="Times New Roman"/>
          <w:i/>
          <w:iCs/>
          <w:sz w:val="24"/>
          <w:szCs w:val="24"/>
          <w:lang w:val="sq-AL"/>
        </w:rPr>
        <w:t>ratione</w:t>
      </w:r>
      <w:proofErr w:type="spellEnd"/>
      <w:r w:rsidR="003321B0" w:rsidRPr="00031F92">
        <w:rPr>
          <w:rFonts w:ascii="Times New Roman" w:hAnsi="Times New Roman" w:cs="Times New Roman"/>
          <w:i/>
          <w:iCs/>
          <w:sz w:val="24"/>
          <w:szCs w:val="24"/>
          <w:lang w:val="sq-AL"/>
        </w:rPr>
        <w:t xml:space="preserve"> </w:t>
      </w:r>
      <w:proofErr w:type="spellStart"/>
      <w:r w:rsidR="003321B0" w:rsidRPr="00031F92">
        <w:rPr>
          <w:rFonts w:ascii="Times New Roman" w:hAnsi="Times New Roman" w:cs="Times New Roman"/>
          <w:i/>
          <w:iCs/>
          <w:sz w:val="24"/>
          <w:szCs w:val="24"/>
          <w:lang w:val="sq-AL"/>
        </w:rPr>
        <w:t>temporis</w:t>
      </w:r>
      <w:proofErr w:type="spellEnd"/>
      <w:r w:rsidR="003321B0" w:rsidRPr="00031F92">
        <w:rPr>
          <w:rFonts w:ascii="Times New Roman" w:hAnsi="Times New Roman" w:cs="Times New Roman"/>
          <w:sz w:val="24"/>
          <w:szCs w:val="24"/>
          <w:lang w:val="sq-AL"/>
        </w:rPr>
        <w:t xml:space="preserve">, pasi vendimi më i fundit i kundërshtuar në këtë Gjykatë, ai i Gjykatës së Lartë, është i datës 07.12.2021, kurse ankimi kushtetues individual është paraqitur në datën 05.04.2022, pra brenda afatit ligjor 4-mujor të përcaktuar nga neni 71/a, pika 1, shkronja “b”, i ligjit nr. 8577/2000. </w:t>
      </w:r>
    </w:p>
    <w:p w:rsidR="00191422" w:rsidRPr="00031F92" w:rsidRDefault="003321B0" w:rsidP="00FB723A">
      <w:pPr>
        <w:tabs>
          <w:tab w:val="left" w:pos="720"/>
        </w:tabs>
        <w:autoSpaceDE w:val="0"/>
        <w:autoSpaceDN w:val="0"/>
        <w:adjustRightInd w:val="0"/>
        <w:spacing w:after="0" w:line="360" w:lineRule="auto"/>
        <w:jc w:val="both"/>
        <w:rPr>
          <w:rFonts w:ascii="Times New Roman" w:hAnsi="Times New Roman" w:cs="Times New Roman"/>
          <w:sz w:val="24"/>
          <w:szCs w:val="24"/>
          <w:lang w:val="sq-AL"/>
        </w:rPr>
      </w:pPr>
      <w:r w:rsidRPr="00031F92">
        <w:rPr>
          <w:rFonts w:ascii="Times New Roman" w:hAnsi="Times New Roman" w:cs="Times New Roman"/>
          <w:i/>
          <w:sz w:val="24"/>
          <w:szCs w:val="24"/>
          <w:lang w:val="sq-AL"/>
        </w:rPr>
        <w:tab/>
      </w:r>
      <w:r w:rsidRPr="00031F92">
        <w:rPr>
          <w:rFonts w:ascii="Times New Roman" w:hAnsi="Times New Roman" w:cs="Times New Roman"/>
          <w:sz w:val="24"/>
          <w:szCs w:val="24"/>
          <w:lang w:val="sq-AL"/>
        </w:rPr>
        <w:t>14.</w:t>
      </w:r>
      <w:r w:rsidRPr="00031F92">
        <w:rPr>
          <w:rFonts w:ascii="Times New Roman" w:hAnsi="Times New Roman" w:cs="Times New Roman"/>
          <w:i/>
          <w:sz w:val="24"/>
          <w:szCs w:val="24"/>
          <w:lang w:val="sq-AL"/>
        </w:rPr>
        <w:t xml:space="preserve"> </w:t>
      </w:r>
      <w:r w:rsidR="00191422" w:rsidRPr="00031F92">
        <w:rPr>
          <w:rFonts w:ascii="Times New Roman" w:eastAsia="Calibri" w:hAnsi="Times New Roman" w:cs="Times New Roman"/>
          <w:bCs/>
          <w:sz w:val="24"/>
          <w:szCs w:val="24"/>
          <w:lang w:val="sq-AL"/>
        </w:rPr>
        <w:t xml:space="preserve">Për sa i përket legjitimimit </w:t>
      </w:r>
      <w:proofErr w:type="spellStart"/>
      <w:r w:rsidR="00191422" w:rsidRPr="00031F92">
        <w:rPr>
          <w:rFonts w:ascii="Times New Roman" w:eastAsia="Calibri" w:hAnsi="Times New Roman" w:cs="Times New Roman"/>
          <w:bCs/>
          <w:i/>
          <w:sz w:val="24"/>
          <w:szCs w:val="24"/>
          <w:lang w:val="sq-AL"/>
        </w:rPr>
        <w:t>ratione</w:t>
      </w:r>
      <w:proofErr w:type="spellEnd"/>
      <w:r w:rsidR="00191422" w:rsidRPr="00031F92">
        <w:rPr>
          <w:rFonts w:ascii="Times New Roman" w:eastAsia="Calibri" w:hAnsi="Times New Roman" w:cs="Times New Roman"/>
          <w:bCs/>
          <w:i/>
          <w:sz w:val="24"/>
          <w:szCs w:val="24"/>
          <w:lang w:val="sq-AL"/>
        </w:rPr>
        <w:t xml:space="preserve"> </w:t>
      </w:r>
      <w:proofErr w:type="spellStart"/>
      <w:r w:rsidR="00191422" w:rsidRPr="00031F92">
        <w:rPr>
          <w:rFonts w:ascii="Times New Roman" w:eastAsia="Calibri" w:hAnsi="Times New Roman" w:cs="Times New Roman"/>
          <w:bCs/>
          <w:i/>
          <w:sz w:val="24"/>
          <w:szCs w:val="24"/>
          <w:lang w:val="sq-AL"/>
        </w:rPr>
        <w:t>materiae</w:t>
      </w:r>
      <w:proofErr w:type="spellEnd"/>
      <w:r w:rsidR="00191422" w:rsidRPr="00031F92">
        <w:rPr>
          <w:rFonts w:ascii="Times New Roman" w:eastAsia="Calibri" w:hAnsi="Times New Roman" w:cs="Times New Roman"/>
          <w:bCs/>
          <w:sz w:val="24"/>
          <w:szCs w:val="24"/>
          <w:lang w:val="sq-AL"/>
        </w:rPr>
        <w:t xml:space="preserve">, </w:t>
      </w:r>
      <w:r w:rsidR="00191422" w:rsidRPr="00031F92">
        <w:rPr>
          <w:rFonts w:ascii="Times New Roman" w:eastAsia="Times New Roman" w:hAnsi="Times New Roman" w:cs="Times New Roman"/>
          <w:bCs/>
          <w:sz w:val="24"/>
          <w:szCs w:val="24"/>
          <w:lang w:val="sq-AL"/>
        </w:rPr>
        <w:t>b</w:t>
      </w:r>
      <w:r w:rsidR="00191422" w:rsidRPr="00031F92">
        <w:rPr>
          <w:rFonts w:ascii="Times New Roman" w:hAnsi="Times New Roman" w:cs="Times New Roman"/>
          <w:sz w:val="24"/>
          <w:szCs w:val="24"/>
          <w:lang w:val="sq-AL"/>
        </w:rPr>
        <w:t xml:space="preserve">azuar në parimin </w:t>
      </w:r>
      <w:proofErr w:type="spellStart"/>
      <w:r w:rsidR="00641973" w:rsidRPr="00031F92">
        <w:rPr>
          <w:rFonts w:ascii="Times New Roman" w:hAnsi="Times New Roman" w:cs="Times New Roman"/>
          <w:i/>
          <w:sz w:val="24"/>
          <w:szCs w:val="24"/>
          <w:lang w:val="sq-AL"/>
        </w:rPr>
        <w:t>i</w:t>
      </w:r>
      <w:r w:rsidR="00191422" w:rsidRPr="00031F92">
        <w:rPr>
          <w:rFonts w:ascii="Times New Roman" w:hAnsi="Times New Roman" w:cs="Times New Roman"/>
          <w:i/>
          <w:sz w:val="24"/>
          <w:szCs w:val="24"/>
          <w:lang w:val="sq-AL"/>
        </w:rPr>
        <w:t>ura</w:t>
      </w:r>
      <w:proofErr w:type="spellEnd"/>
      <w:r w:rsidR="00191422" w:rsidRPr="00031F92">
        <w:rPr>
          <w:rFonts w:ascii="Times New Roman" w:hAnsi="Times New Roman" w:cs="Times New Roman"/>
          <w:i/>
          <w:sz w:val="24"/>
          <w:szCs w:val="24"/>
          <w:lang w:val="sq-AL"/>
        </w:rPr>
        <w:t xml:space="preserve"> </w:t>
      </w:r>
      <w:proofErr w:type="spellStart"/>
      <w:r w:rsidR="00191422" w:rsidRPr="00031F92">
        <w:rPr>
          <w:rFonts w:ascii="Times New Roman" w:hAnsi="Times New Roman" w:cs="Times New Roman"/>
          <w:i/>
          <w:sz w:val="24"/>
          <w:szCs w:val="24"/>
          <w:lang w:val="sq-AL"/>
        </w:rPr>
        <w:t>novit</w:t>
      </w:r>
      <w:proofErr w:type="spellEnd"/>
      <w:r w:rsidR="00191422" w:rsidRPr="00031F92">
        <w:rPr>
          <w:rFonts w:ascii="Times New Roman" w:hAnsi="Times New Roman" w:cs="Times New Roman"/>
          <w:i/>
          <w:sz w:val="24"/>
          <w:szCs w:val="24"/>
          <w:lang w:val="sq-AL"/>
        </w:rPr>
        <w:t xml:space="preserve"> </w:t>
      </w:r>
      <w:proofErr w:type="spellStart"/>
      <w:r w:rsidR="00191422" w:rsidRPr="00031F92">
        <w:rPr>
          <w:rFonts w:ascii="Times New Roman" w:hAnsi="Times New Roman" w:cs="Times New Roman"/>
          <w:i/>
          <w:sz w:val="24"/>
          <w:szCs w:val="24"/>
          <w:lang w:val="sq-AL"/>
        </w:rPr>
        <w:t>curia</w:t>
      </w:r>
      <w:proofErr w:type="spellEnd"/>
      <w:r w:rsidR="00191422" w:rsidRPr="00031F92">
        <w:rPr>
          <w:rFonts w:ascii="Times New Roman" w:hAnsi="Times New Roman" w:cs="Times New Roman"/>
          <w:sz w:val="24"/>
          <w:szCs w:val="24"/>
          <w:lang w:val="sq-AL"/>
        </w:rPr>
        <w:t>, Gjykata mund të vlerësojë vetë nëse pretendimet e ngritura në kërkesë bien në fushën e veprimit të një dispozite të caktuar, që nuk është parashtruar para saj dhe ajo nuk e konsideron veten të detyruar nga cilësimi që u është bërë fakteve të çështjes nga kërkuesi (</w:t>
      </w:r>
      <w:r w:rsidR="00191422" w:rsidRPr="00031F92">
        <w:rPr>
          <w:rFonts w:ascii="Times New Roman" w:hAnsi="Times New Roman" w:cs="Times New Roman"/>
          <w:i/>
          <w:sz w:val="24"/>
          <w:szCs w:val="24"/>
          <w:lang w:val="sq-AL"/>
        </w:rPr>
        <w:t>shih vendimet nr. 8, datë 19.03.2018; nr.27, datë 09.05.2012 të Gjykatës Kushtetuese</w:t>
      </w:r>
      <w:r w:rsidR="00191422" w:rsidRPr="00031F92">
        <w:rPr>
          <w:rFonts w:ascii="Times New Roman" w:hAnsi="Times New Roman" w:cs="Times New Roman"/>
          <w:sz w:val="24"/>
          <w:szCs w:val="24"/>
          <w:lang w:val="sq-AL"/>
        </w:rPr>
        <w:t>). Në këtë kuptim, Kolegji vlerëson se pretendimi i kërkuesit për cenimin e parimit të paanshmërisë duhet të shqyrtohet në këndvështrim të gjykimit nga një gjykatë e caktuar me ligj.</w:t>
      </w:r>
    </w:p>
    <w:p w:rsidR="00FB723A" w:rsidRPr="00031F92" w:rsidRDefault="00191422" w:rsidP="00FB723A">
      <w:pPr>
        <w:tabs>
          <w:tab w:val="left" w:pos="720"/>
        </w:tabs>
        <w:autoSpaceDE w:val="0"/>
        <w:autoSpaceDN w:val="0"/>
        <w:adjustRightInd w:val="0"/>
        <w:spacing w:after="0" w:line="360" w:lineRule="auto"/>
        <w:jc w:val="both"/>
        <w:rPr>
          <w:rFonts w:ascii="Times New Roman" w:eastAsia="Times New Roman" w:hAnsi="Times New Roman" w:cs="Times New Roman"/>
          <w:bCs/>
          <w:sz w:val="24"/>
          <w:szCs w:val="24"/>
          <w:lang w:val="sq-AL"/>
        </w:rPr>
      </w:pPr>
      <w:r w:rsidRPr="00031F92">
        <w:rPr>
          <w:rFonts w:ascii="Times New Roman" w:hAnsi="Times New Roman" w:cs="Times New Roman"/>
          <w:sz w:val="24"/>
          <w:szCs w:val="24"/>
          <w:lang w:val="sq-AL"/>
        </w:rPr>
        <w:tab/>
        <w:t xml:space="preserve">15. Gjithashtu, </w:t>
      </w:r>
      <w:r w:rsidR="003321B0" w:rsidRPr="00031F92">
        <w:rPr>
          <w:rFonts w:ascii="Times New Roman" w:eastAsia="Calibri" w:hAnsi="Times New Roman" w:cs="Times New Roman"/>
          <w:bCs/>
          <w:sz w:val="24"/>
          <w:szCs w:val="24"/>
          <w:lang w:val="sq-AL"/>
        </w:rPr>
        <w:t xml:space="preserve">Kolegji </w:t>
      </w:r>
      <w:r w:rsidRPr="00031F92">
        <w:rPr>
          <w:rFonts w:ascii="Times New Roman" w:hAnsi="Times New Roman" w:cs="Times New Roman"/>
          <w:sz w:val="24"/>
          <w:szCs w:val="24"/>
          <w:lang w:val="sq-AL"/>
        </w:rPr>
        <w:t xml:space="preserve">vëren se pretendimet e tjera të kërkuesit për cenimin e parimit të sigurisë juridike, të </w:t>
      </w:r>
      <w:r w:rsidR="003C3563" w:rsidRPr="00031F92">
        <w:rPr>
          <w:rFonts w:ascii="Times New Roman" w:hAnsi="Times New Roman" w:cs="Times New Roman"/>
          <w:sz w:val="24"/>
          <w:szCs w:val="24"/>
          <w:lang w:val="sq-AL"/>
        </w:rPr>
        <w:t xml:space="preserve">së </w:t>
      </w:r>
      <w:r w:rsidRPr="00031F92">
        <w:rPr>
          <w:rFonts w:ascii="Times New Roman" w:hAnsi="Times New Roman" w:cs="Times New Roman"/>
          <w:sz w:val="24"/>
          <w:szCs w:val="24"/>
          <w:lang w:val="sq-AL"/>
        </w:rPr>
        <w:t xml:space="preserve">drejtës së mbrojtjes dhe asaj për t’u dëgjuar, si dhe standardit të arsyetimit të vendimit gjyqësor, </w:t>
      </w:r>
      <w:r w:rsidR="003321B0" w:rsidRPr="00031F92">
        <w:rPr>
          <w:rFonts w:ascii="Times New Roman" w:hAnsi="Times New Roman" w:cs="Times New Roman"/>
          <w:i/>
          <w:sz w:val="24"/>
          <w:szCs w:val="24"/>
          <w:lang w:val="sq-AL"/>
        </w:rPr>
        <w:t xml:space="preserve">prima </w:t>
      </w:r>
      <w:proofErr w:type="spellStart"/>
      <w:r w:rsidR="003321B0" w:rsidRPr="00031F92">
        <w:rPr>
          <w:rFonts w:ascii="Times New Roman" w:hAnsi="Times New Roman" w:cs="Times New Roman"/>
          <w:i/>
          <w:sz w:val="24"/>
          <w:szCs w:val="24"/>
          <w:lang w:val="sq-AL"/>
        </w:rPr>
        <w:t>facie</w:t>
      </w:r>
      <w:proofErr w:type="spellEnd"/>
      <w:r w:rsidR="003321B0" w:rsidRPr="00031F92">
        <w:rPr>
          <w:rFonts w:ascii="Times New Roman" w:hAnsi="Times New Roman" w:cs="Times New Roman"/>
          <w:sz w:val="24"/>
          <w:szCs w:val="24"/>
          <w:lang w:val="sq-AL"/>
        </w:rPr>
        <w:t xml:space="preserve"> hyjnë në juridiksionin e Gjykatës, në kuptim të nenit 131, pika 1, shkronja “f”, të Kushtetutës dhe do të shqyrtohen në vijim në lidhje me </w:t>
      </w:r>
      <w:proofErr w:type="spellStart"/>
      <w:r w:rsidR="003321B0" w:rsidRPr="00031F92">
        <w:rPr>
          <w:rFonts w:ascii="Times New Roman" w:hAnsi="Times New Roman" w:cs="Times New Roman"/>
          <w:sz w:val="24"/>
          <w:szCs w:val="24"/>
          <w:lang w:val="sq-AL"/>
        </w:rPr>
        <w:t>bazueshmërinë</w:t>
      </w:r>
      <w:proofErr w:type="spellEnd"/>
      <w:r w:rsidR="003321B0" w:rsidRPr="00031F92">
        <w:rPr>
          <w:rFonts w:ascii="Times New Roman" w:hAnsi="Times New Roman" w:cs="Times New Roman"/>
          <w:sz w:val="24"/>
          <w:szCs w:val="24"/>
          <w:lang w:val="sq-AL"/>
        </w:rPr>
        <w:t xml:space="preserve"> e tyre në themel.</w:t>
      </w:r>
      <w:r w:rsidR="00C679B2" w:rsidRPr="00031F92">
        <w:rPr>
          <w:rFonts w:ascii="Times New Roman" w:eastAsia="Times New Roman" w:hAnsi="Times New Roman" w:cs="Times New Roman"/>
          <w:bCs/>
          <w:sz w:val="24"/>
          <w:szCs w:val="24"/>
          <w:lang w:val="sq-AL"/>
        </w:rPr>
        <w:t xml:space="preserve"> </w:t>
      </w:r>
    </w:p>
    <w:p w:rsidR="00DA590B" w:rsidRPr="00031F92" w:rsidRDefault="00DA590B" w:rsidP="00FB723A">
      <w:pPr>
        <w:tabs>
          <w:tab w:val="left" w:pos="720"/>
        </w:tabs>
        <w:spacing w:after="0" w:line="360" w:lineRule="auto"/>
        <w:jc w:val="both"/>
        <w:rPr>
          <w:rFonts w:ascii="Times New Roman" w:eastAsia="Calibri" w:hAnsi="Times New Roman" w:cs="Times New Roman"/>
          <w:sz w:val="24"/>
          <w:szCs w:val="24"/>
          <w:lang w:val="sq-AL"/>
        </w:rPr>
      </w:pPr>
    </w:p>
    <w:p w:rsidR="00485BA9" w:rsidRPr="00031F92" w:rsidRDefault="00485BA9" w:rsidP="00FB723A">
      <w:pPr>
        <w:pStyle w:val="ListParagraph"/>
        <w:numPr>
          <w:ilvl w:val="0"/>
          <w:numId w:val="11"/>
        </w:numPr>
        <w:tabs>
          <w:tab w:val="left" w:pos="720"/>
        </w:tabs>
        <w:spacing w:after="0" w:line="360" w:lineRule="auto"/>
        <w:contextualSpacing w:val="0"/>
        <w:jc w:val="both"/>
        <w:rPr>
          <w:rFonts w:ascii="Times New Roman" w:eastAsia="Calibri" w:hAnsi="Times New Roman" w:cs="Times New Roman"/>
          <w:i/>
          <w:sz w:val="24"/>
          <w:szCs w:val="24"/>
          <w:lang w:val="sq-AL"/>
        </w:rPr>
      </w:pPr>
      <w:r w:rsidRPr="00031F92">
        <w:rPr>
          <w:rFonts w:ascii="Times New Roman" w:eastAsia="Calibri" w:hAnsi="Times New Roman" w:cs="Times New Roman"/>
          <w:i/>
          <w:sz w:val="24"/>
          <w:szCs w:val="24"/>
          <w:lang w:val="sq-AL"/>
        </w:rPr>
        <w:t>Për themelin e pretendimeve</w:t>
      </w:r>
    </w:p>
    <w:p w:rsidR="00485BA9" w:rsidRPr="00031F92" w:rsidRDefault="00C679B2" w:rsidP="00FB723A">
      <w:pPr>
        <w:tabs>
          <w:tab w:val="left" w:pos="720"/>
        </w:tabs>
        <w:spacing w:after="0" w:line="360" w:lineRule="auto"/>
        <w:ind w:left="720"/>
        <w:jc w:val="both"/>
        <w:rPr>
          <w:rFonts w:ascii="Times New Roman" w:eastAsia="Calibri" w:hAnsi="Times New Roman" w:cs="Times New Roman"/>
          <w:i/>
          <w:sz w:val="24"/>
          <w:szCs w:val="24"/>
          <w:lang w:val="sq-AL"/>
        </w:rPr>
      </w:pPr>
      <w:r w:rsidRPr="00031F92">
        <w:rPr>
          <w:rFonts w:ascii="Times New Roman" w:eastAsia="Calibri" w:hAnsi="Times New Roman" w:cs="Times New Roman"/>
          <w:i/>
          <w:sz w:val="24"/>
          <w:szCs w:val="24"/>
          <w:lang w:val="sq-AL"/>
        </w:rPr>
        <w:t>B.</w:t>
      </w:r>
      <w:r w:rsidR="003C3563" w:rsidRPr="00031F92">
        <w:rPr>
          <w:rFonts w:ascii="Times New Roman" w:eastAsia="Calibri" w:hAnsi="Times New Roman" w:cs="Times New Roman"/>
          <w:i/>
          <w:sz w:val="24"/>
          <w:szCs w:val="24"/>
          <w:lang w:val="sq-AL"/>
        </w:rPr>
        <w:t>1. Për cenimin e s</w:t>
      </w:r>
      <w:r w:rsidR="00485BA9" w:rsidRPr="00031F92">
        <w:rPr>
          <w:rFonts w:ascii="Times New Roman" w:eastAsia="Calibri" w:hAnsi="Times New Roman" w:cs="Times New Roman"/>
          <w:i/>
          <w:sz w:val="24"/>
          <w:szCs w:val="24"/>
          <w:lang w:val="sq-AL"/>
        </w:rPr>
        <w:t>ë drejtës së mbrojtje</w:t>
      </w:r>
      <w:r w:rsidR="0025513A" w:rsidRPr="00031F92">
        <w:rPr>
          <w:rFonts w:ascii="Times New Roman" w:eastAsia="Calibri" w:hAnsi="Times New Roman" w:cs="Times New Roman"/>
          <w:i/>
          <w:sz w:val="24"/>
          <w:szCs w:val="24"/>
          <w:lang w:val="sq-AL"/>
        </w:rPr>
        <w:t>s</w:t>
      </w:r>
      <w:r w:rsidR="003C3563" w:rsidRPr="00031F92">
        <w:rPr>
          <w:rFonts w:ascii="Times New Roman" w:eastAsia="Calibri" w:hAnsi="Times New Roman" w:cs="Times New Roman"/>
          <w:i/>
          <w:sz w:val="24"/>
          <w:szCs w:val="24"/>
          <w:lang w:val="sq-AL"/>
        </w:rPr>
        <w:t xml:space="preserve"> dhe </w:t>
      </w:r>
      <w:r w:rsidR="0011138B" w:rsidRPr="00031F92">
        <w:rPr>
          <w:rFonts w:ascii="Times New Roman" w:eastAsia="Calibri" w:hAnsi="Times New Roman" w:cs="Times New Roman"/>
          <w:i/>
          <w:sz w:val="24"/>
          <w:szCs w:val="24"/>
          <w:lang w:val="sq-AL"/>
        </w:rPr>
        <w:t xml:space="preserve">të </w:t>
      </w:r>
      <w:r w:rsidR="003C3563" w:rsidRPr="00031F92">
        <w:rPr>
          <w:rFonts w:ascii="Times New Roman" w:eastAsia="Calibri" w:hAnsi="Times New Roman" w:cs="Times New Roman"/>
          <w:i/>
          <w:sz w:val="24"/>
          <w:szCs w:val="24"/>
          <w:lang w:val="sq-AL"/>
        </w:rPr>
        <w:t>s</w:t>
      </w:r>
      <w:r w:rsidR="00C97C76" w:rsidRPr="00031F92">
        <w:rPr>
          <w:rFonts w:ascii="Times New Roman" w:eastAsia="Calibri" w:hAnsi="Times New Roman" w:cs="Times New Roman"/>
          <w:i/>
          <w:sz w:val="24"/>
          <w:szCs w:val="24"/>
          <w:lang w:val="sq-AL"/>
        </w:rPr>
        <w:t>ë drejtës për t’u dëgjuar</w:t>
      </w:r>
    </w:p>
    <w:p w:rsidR="00485BA9" w:rsidRPr="00031F92" w:rsidRDefault="00485BA9" w:rsidP="00FB723A">
      <w:pPr>
        <w:tabs>
          <w:tab w:val="left" w:pos="720"/>
        </w:tabs>
        <w:spacing w:after="0" w:line="360" w:lineRule="auto"/>
        <w:jc w:val="both"/>
        <w:rPr>
          <w:rFonts w:ascii="Times New Roman" w:eastAsia="Calibri" w:hAnsi="Times New Roman" w:cs="Times New Roman"/>
          <w:i/>
          <w:sz w:val="24"/>
          <w:szCs w:val="24"/>
          <w:lang w:val="sq-AL"/>
        </w:rPr>
      </w:pPr>
      <w:r w:rsidRPr="00031F92">
        <w:rPr>
          <w:rFonts w:ascii="Times New Roman" w:eastAsia="Calibri" w:hAnsi="Times New Roman" w:cs="Times New Roman"/>
          <w:i/>
          <w:sz w:val="24"/>
          <w:szCs w:val="24"/>
          <w:lang w:val="sq-AL"/>
        </w:rPr>
        <w:tab/>
      </w:r>
      <w:r w:rsidR="00FB723A" w:rsidRPr="00031F92">
        <w:rPr>
          <w:rFonts w:ascii="Times New Roman" w:eastAsia="Calibri" w:hAnsi="Times New Roman" w:cs="Times New Roman"/>
          <w:sz w:val="24"/>
          <w:szCs w:val="24"/>
          <w:lang w:val="sq-AL"/>
        </w:rPr>
        <w:t>16</w:t>
      </w:r>
      <w:r w:rsidRPr="00031F92">
        <w:rPr>
          <w:rFonts w:ascii="Times New Roman" w:eastAsia="Calibri" w:hAnsi="Times New Roman" w:cs="Times New Roman"/>
          <w:sz w:val="24"/>
          <w:szCs w:val="24"/>
          <w:lang w:val="sq-AL"/>
        </w:rPr>
        <w:t>. Kërkuesi pretendon se nga përmbajtja e vendimit objekt kërkese nuk rezulton që ai ose mbrojtësi i zgjedhur prej tij të jenë njoftuar për rekursin e bërë nga prokuror</w:t>
      </w:r>
      <w:r w:rsidR="00096772" w:rsidRPr="00031F92">
        <w:rPr>
          <w:rFonts w:ascii="Times New Roman" w:eastAsia="Calibri" w:hAnsi="Times New Roman" w:cs="Times New Roman"/>
          <w:sz w:val="24"/>
          <w:szCs w:val="24"/>
          <w:lang w:val="sq-AL"/>
        </w:rPr>
        <w:t xml:space="preserve">ia. Gjithashtu, </w:t>
      </w:r>
      <w:r w:rsidR="000F23B7" w:rsidRPr="00031F92">
        <w:rPr>
          <w:rFonts w:ascii="Times New Roman" w:eastAsia="Calibri" w:hAnsi="Times New Roman" w:cs="Times New Roman"/>
          <w:sz w:val="24"/>
          <w:szCs w:val="24"/>
          <w:lang w:val="sq-AL"/>
        </w:rPr>
        <w:t xml:space="preserve">ai pretendon se </w:t>
      </w:r>
      <w:r w:rsidRPr="00031F92">
        <w:rPr>
          <w:rFonts w:ascii="Times New Roman" w:eastAsia="Calibri" w:hAnsi="Times New Roman" w:cs="Times New Roman"/>
          <w:sz w:val="24"/>
          <w:szCs w:val="24"/>
          <w:lang w:val="sq-AL"/>
        </w:rPr>
        <w:t xml:space="preserve">nuk </w:t>
      </w:r>
      <w:r w:rsidR="000F23B7" w:rsidRPr="00031F92">
        <w:rPr>
          <w:rFonts w:ascii="Times New Roman" w:eastAsia="Calibri" w:hAnsi="Times New Roman" w:cs="Times New Roman"/>
          <w:sz w:val="24"/>
          <w:szCs w:val="24"/>
          <w:lang w:val="sq-AL"/>
        </w:rPr>
        <w:t>ësht</w:t>
      </w:r>
      <w:r w:rsidRPr="00031F92">
        <w:rPr>
          <w:rFonts w:ascii="Times New Roman" w:eastAsia="Calibri" w:hAnsi="Times New Roman" w:cs="Times New Roman"/>
          <w:sz w:val="24"/>
          <w:szCs w:val="24"/>
          <w:lang w:val="sq-AL"/>
        </w:rPr>
        <w:t>ë njoftuar rregullisht lidhur me datën dhe orën e zhvillimit të seancës gjyqësore në Gjykatën e Lartë.</w:t>
      </w:r>
    </w:p>
    <w:p w:rsidR="0025513A" w:rsidRPr="00031F92" w:rsidRDefault="00F7358B" w:rsidP="00FB723A">
      <w:pPr>
        <w:spacing w:after="0" w:line="360" w:lineRule="auto"/>
        <w:ind w:firstLine="709"/>
        <w:jc w:val="both"/>
        <w:rPr>
          <w:rFonts w:ascii="Times New Roman" w:hAnsi="Times New Roman" w:cs="Times New Roman"/>
          <w:i/>
          <w:sz w:val="24"/>
          <w:szCs w:val="24"/>
          <w:lang w:val="sq-AL"/>
        </w:rPr>
      </w:pPr>
      <w:r w:rsidRPr="00031F92">
        <w:rPr>
          <w:rFonts w:ascii="Times New Roman" w:hAnsi="Times New Roman" w:cs="Times New Roman"/>
          <w:sz w:val="24"/>
          <w:szCs w:val="24"/>
          <w:lang w:val="sq-AL"/>
        </w:rPr>
        <w:t>17</w:t>
      </w:r>
      <w:r w:rsidR="0025513A" w:rsidRPr="00031F92">
        <w:rPr>
          <w:rFonts w:ascii="Times New Roman" w:hAnsi="Times New Roman" w:cs="Times New Roman"/>
          <w:sz w:val="24"/>
          <w:szCs w:val="24"/>
          <w:lang w:val="sq-AL"/>
        </w:rPr>
        <w:t xml:space="preserve">. Gjykata ka theksuar se një nga kriteret e gjykimit të drejtë është edhe e drejta e çdokujt, të akuzuar për një vepër penale, për t’u mbrojtur </w:t>
      </w:r>
      <w:proofErr w:type="spellStart"/>
      <w:r w:rsidR="0025513A" w:rsidRPr="00031F92">
        <w:rPr>
          <w:rFonts w:ascii="Times New Roman" w:hAnsi="Times New Roman" w:cs="Times New Roman"/>
          <w:sz w:val="24"/>
          <w:szCs w:val="24"/>
          <w:lang w:val="sq-AL"/>
        </w:rPr>
        <w:t>efektivisht</w:t>
      </w:r>
      <w:proofErr w:type="spellEnd"/>
      <w:r w:rsidR="0025513A" w:rsidRPr="00031F92">
        <w:rPr>
          <w:rFonts w:ascii="Times New Roman" w:hAnsi="Times New Roman" w:cs="Times New Roman"/>
          <w:sz w:val="24"/>
          <w:szCs w:val="24"/>
          <w:lang w:val="sq-AL"/>
        </w:rPr>
        <w:t xml:space="preserve"> nga një mbrojtës ligjor, e drejtë e cila nuk humbet edhe pse personi i akuzuar penalisht nuk ndodhet vetë personalisht në gjyq. Që e drejta e mbrojtjes të jetë reale dhe efektive</w:t>
      </w:r>
      <w:r w:rsidR="003C3563" w:rsidRPr="00031F92">
        <w:rPr>
          <w:rFonts w:ascii="Times New Roman" w:hAnsi="Times New Roman" w:cs="Times New Roman"/>
          <w:sz w:val="24"/>
          <w:szCs w:val="24"/>
          <w:lang w:val="sq-AL"/>
        </w:rPr>
        <w:t>,</w:t>
      </w:r>
      <w:r w:rsidR="0025513A" w:rsidRPr="00031F92">
        <w:rPr>
          <w:rFonts w:ascii="Times New Roman" w:hAnsi="Times New Roman" w:cs="Times New Roman"/>
          <w:sz w:val="24"/>
          <w:szCs w:val="24"/>
          <w:lang w:val="sq-AL"/>
        </w:rPr>
        <w:t xml:space="preserve"> dhe jo vetëm teorike, ushtrimi i saj nuk duhet të pengohet, por, përkundrazi, gjykata duhet të marrë të gjitha masat ligjore që në funksion të procesit të drejtë, jo vetëm të sigurojë praninë e mbrojtësit në gjykim, por dhe t’i japë atij mundësinë të bëjë mbrojtje reale, duke respektuar barazinë e armëve. Në çdo rast</w:t>
      </w:r>
      <w:r w:rsidR="0025513A" w:rsidRPr="00031F92">
        <w:rPr>
          <w:rFonts w:ascii="Times New Roman" w:hAnsi="Times New Roman" w:cs="Times New Roman"/>
          <w:i/>
          <w:sz w:val="24"/>
          <w:szCs w:val="24"/>
          <w:lang w:val="sq-AL"/>
        </w:rPr>
        <w:t xml:space="preserve">, </w:t>
      </w:r>
      <w:r w:rsidR="0025513A" w:rsidRPr="00031F92">
        <w:rPr>
          <w:rFonts w:ascii="Times New Roman" w:hAnsi="Times New Roman" w:cs="Times New Roman"/>
          <w:sz w:val="24"/>
          <w:szCs w:val="24"/>
          <w:lang w:val="sq-AL"/>
        </w:rPr>
        <w:t>synim</w:t>
      </w:r>
      <w:r w:rsidR="003C3563" w:rsidRPr="00031F92">
        <w:rPr>
          <w:rFonts w:ascii="Times New Roman" w:hAnsi="Times New Roman" w:cs="Times New Roman"/>
          <w:sz w:val="24"/>
          <w:szCs w:val="24"/>
          <w:lang w:val="sq-AL"/>
        </w:rPr>
        <w:t>i</w:t>
      </w:r>
      <w:r w:rsidR="0025513A" w:rsidRPr="00031F92">
        <w:rPr>
          <w:rFonts w:ascii="Times New Roman" w:hAnsi="Times New Roman" w:cs="Times New Roman"/>
          <w:sz w:val="24"/>
          <w:szCs w:val="24"/>
          <w:lang w:val="sq-AL"/>
        </w:rPr>
        <w:t xml:space="preserve"> kryesor është realizimi i një debati real ndërmjet akuzës dhe mbrojtjes, gjë që ndikon pozitivisht dhe në mënyrë të drejtpërdrejtë në zbulimin e së vërtetës dhe dhënien e drejtësisë nga gjykata me objektivitet e paanësi </w:t>
      </w:r>
      <w:r w:rsidR="0025513A" w:rsidRPr="00031F92">
        <w:rPr>
          <w:rFonts w:ascii="Times New Roman" w:hAnsi="Times New Roman" w:cs="Times New Roman"/>
          <w:iCs/>
          <w:sz w:val="24"/>
          <w:szCs w:val="24"/>
          <w:lang w:val="sq-AL"/>
        </w:rPr>
        <w:t>(</w:t>
      </w:r>
      <w:r w:rsidR="0025513A" w:rsidRPr="00031F92">
        <w:rPr>
          <w:rFonts w:ascii="Times New Roman" w:hAnsi="Times New Roman" w:cs="Times New Roman"/>
          <w:i/>
          <w:iCs/>
          <w:sz w:val="24"/>
          <w:szCs w:val="24"/>
          <w:lang w:val="sq-AL"/>
        </w:rPr>
        <w:t xml:space="preserve">shih vendimin </w:t>
      </w:r>
      <w:r w:rsidR="0025513A" w:rsidRPr="00031F92">
        <w:rPr>
          <w:rFonts w:ascii="Times New Roman" w:hAnsi="Times New Roman" w:cs="Times New Roman"/>
          <w:i/>
          <w:sz w:val="24"/>
          <w:szCs w:val="24"/>
          <w:lang w:val="sq-AL"/>
        </w:rPr>
        <w:t>nr. 40, datë 06.07.2016 të Gjykatës Kushtetuese</w:t>
      </w:r>
      <w:r w:rsidR="0025513A" w:rsidRPr="00031F92">
        <w:rPr>
          <w:rFonts w:ascii="Times New Roman" w:hAnsi="Times New Roman" w:cs="Times New Roman"/>
          <w:sz w:val="24"/>
          <w:szCs w:val="24"/>
          <w:lang w:val="sq-AL"/>
        </w:rPr>
        <w:t>).</w:t>
      </w:r>
      <w:r w:rsidR="0025513A" w:rsidRPr="00031F92">
        <w:rPr>
          <w:rFonts w:ascii="Times New Roman" w:hAnsi="Times New Roman" w:cs="Times New Roman"/>
          <w:i/>
          <w:sz w:val="24"/>
          <w:szCs w:val="24"/>
          <w:lang w:val="sq-AL"/>
        </w:rPr>
        <w:t xml:space="preserve"> </w:t>
      </w:r>
    </w:p>
    <w:p w:rsidR="0025513A" w:rsidRPr="00031F92" w:rsidRDefault="00F7358B" w:rsidP="00FB723A">
      <w:pPr>
        <w:spacing w:after="0" w:line="360" w:lineRule="auto"/>
        <w:ind w:firstLine="709"/>
        <w:jc w:val="both"/>
        <w:rPr>
          <w:rFonts w:ascii="Times New Roman" w:hAnsi="Times New Roman" w:cs="Times New Roman"/>
          <w:i/>
          <w:sz w:val="24"/>
          <w:szCs w:val="24"/>
          <w:lang w:val="sq-AL"/>
        </w:rPr>
      </w:pPr>
      <w:r w:rsidRPr="00031F92">
        <w:rPr>
          <w:rFonts w:ascii="Times New Roman" w:hAnsi="Times New Roman" w:cs="Times New Roman"/>
          <w:sz w:val="24"/>
          <w:szCs w:val="24"/>
          <w:lang w:val="sq-AL"/>
        </w:rPr>
        <w:t>18</w:t>
      </w:r>
      <w:r w:rsidR="0025513A" w:rsidRPr="00031F92">
        <w:rPr>
          <w:rFonts w:ascii="Times New Roman" w:hAnsi="Times New Roman" w:cs="Times New Roman"/>
          <w:sz w:val="24"/>
          <w:szCs w:val="24"/>
          <w:lang w:val="sq-AL"/>
        </w:rPr>
        <w:t>.</w:t>
      </w:r>
      <w:r w:rsidR="0025513A" w:rsidRPr="00031F92">
        <w:rPr>
          <w:rFonts w:ascii="Times New Roman" w:hAnsi="Times New Roman" w:cs="Times New Roman"/>
          <w:i/>
          <w:sz w:val="24"/>
          <w:szCs w:val="24"/>
          <w:lang w:val="sq-AL"/>
        </w:rPr>
        <w:t xml:space="preserve"> </w:t>
      </w:r>
      <w:r w:rsidR="0025513A" w:rsidRPr="00031F92">
        <w:rPr>
          <w:rFonts w:ascii="Times New Roman" w:hAnsi="Times New Roman" w:cs="Times New Roman"/>
          <w:bCs/>
          <w:sz w:val="24"/>
          <w:szCs w:val="24"/>
          <w:lang w:val="sq-AL"/>
        </w:rPr>
        <w:t>Gjithashtu, caktimi i mbrojtësit në procesin penal, në kushtet dhe mënyrat e parashikuara në ligj, përfshirë dhe atë të caktuar kryesisht nga gjykata, nuk ka për qëllim vetëm pjesëmarrjen e tij në një shkallë të gjykimit, por ndjekjen e çështjes nëpërmjet ushtrimit të së drejtës së ankimit dhe pjesëmarrjes në të, deri në instancën më të lartë gjyqësore, për të mbrojtur plotësisht të drejtat e të pandehurit në një proces të rregullt ligjor (</w:t>
      </w:r>
      <w:r w:rsidR="0025513A" w:rsidRPr="00031F92">
        <w:rPr>
          <w:rFonts w:ascii="Times New Roman" w:hAnsi="Times New Roman" w:cs="Times New Roman"/>
          <w:bCs/>
          <w:i/>
          <w:sz w:val="24"/>
          <w:szCs w:val="24"/>
          <w:lang w:val="sq-AL"/>
        </w:rPr>
        <w:t xml:space="preserve">shih vendimet nr. 40, datë 06.07.2016; </w:t>
      </w:r>
      <w:r w:rsidR="0025513A" w:rsidRPr="00031F92">
        <w:rPr>
          <w:rFonts w:ascii="Times New Roman" w:hAnsi="Times New Roman" w:cs="Times New Roman"/>
          <w:i/>
          <w:sz w:val="24"/>
          <w:szCs w:val="24"/>
          <w:lang w:val="sq-AL"/>
        </w:rPr>
        <w:t xml:space="preserve"> nr. 30, datë 17.06.2010 të Gjykatës Kushtetuese</w:t>
      </w:r>
      <w:r w:rsidR="0025513A" w:rsidRPr="00031F92">
        <w:rPr>
          <w:rFonts w:ascii="Times New Roman" w:hAnsi="Times New Roman" w:cs="Times New Roman"/>
          <w:sz w:val="24"/>
          <w:szCs w:val="24"/>
          <w:lang w:val="sq-AL"/>
        </w:rPr>
        <w:t>)</w:t>
      </w:r>
      <w:r w:rsidR="0025513A" w:rsidRPr="00031F92">
        <w:rPr>
          <w:rFonts w:ascii="Times New Roman" w:hAnsi="Times New Roman" w:cs="Times New Roman"/>
          <w:bCs/>
          <w:sz w:val="24"/>
          <w:szCs w:val="24"/>
          <w:lang w:val="sq-AL"/>
        </w:rPr>
        <w:t xml:space="preserve">. </w:t>
      </w:r>
    </w:p>
    <w:p w:rsidR="009C79C1" w:rsidRPr="00031F92" w:rsidRDefault="00F7358B" w:rsidP="009C79C1">
      <w:pPr>
        <w:spacing w:after="0" w:line="360" w:lineRule="auto"/>
        <w:ind w:firstLine="706"/>
        <w:jc w:val="both"/>
        <w:rPr>
          <w:rFonts w:ascii="Times New Roman" w:hAnsi="Times New Roman" w:cs="Times New Roman"/>
          <w:bCs/>
          <w:sz w:val="24"/>
          <w:szCs w:val="24"/>
          <w:lang w:val="sq-AL"/>
        </w:rPr>
      </w:pPr>
      <w:r w:rsidRPr="00031F92">
        <w:rPr>
          <w:rFonts w:ascii="Times New Roman" w:hAnsi="Times New Roman" w:cs="Times New Roman"/>
          <w:bCs/>
          <w:sz w:val="24"/>
          <w:szCs w:val="24"/>
          <w:lang w:val="sq-AL"/>
        </w:rPr>
        <w:t>19</w:t>
      </w:r>
      <w:r w:rsidR="0025513A" w:rsidRPr="00031F92">
        <w:rPr>
          <w:rFonts w:ascii="Times New Roman" w:hAnsi="Times New Roman" w:cs="Times New Roman"/>
          <w:bCs/>
          <w:sz w:val="24"/>
          <w:szCs w:val="24"/>
          <w:lang w:val="sq-AL"/>
        </w:rPr>
        <w:t xml:space="preserve">. Në çështjen konkrete, Kolegji vëren se </w:t>
      </w:r>
      <w:r w:rsidR="009C79C1" w:rsidRPr="00031F92">
        <w:rPr>
          <w:rFonts w:ascii="Times New Roman" w:hAnsi="Times New Roman" w:cs="Times New Roman"/>
          <w:bCs/>
          <w:sz w:val="24"/>
          <w:szCs w:val="24"/>
          <w:lang w:val="sq-AL"/>
        </w:rPr>
        <w:t xml:space="preserve">kërkuesi ka marrë dijeni rregullisht për rekursin e paraqitur nga prokuroria, siç </w:t>
      </w:r>
      <w:r w:rsidR="00EA4FAA" w:rsidRPr="00031F92">
        <w:rPr>
          <w:rFonts w:ascii="Times New Roman" w:hAnsi="Times New Roman" w:cs="Times New Roman"/>
          <w:bCs/>
          <w:sz w:val="24"/>
          <w:szCs w:val="24"/>
          <w:lang w:val="sq-AL"/>
        </w:rPr>
        <w:t>rezulton</w:t>
      </w:r>
      <w:r w:rsidR="009C79C1" w:rsidRPr="00031F92">
        <w:rPr>
          <w:rFonts w:ascii="Times New Roman" w:hAnsi="Times New Roman" w:cs="Times New Roman"/>
          <w:bCs/>
          <w:sz w:val="24"/>
          <w:szCs w:val="24"/>
          <w:lang w:val="sq-AL"/>
        </w:rPr>
        <w:t xml:space="preserve"> dhe nga vendimi i Gjykat</w:t>
      </w:r>
      <w:r w:rsidR="00661A24" w:rsidRPr="00031F92">
        <w:rPr>
          <w:rFonts w:ascii="Times New Roman" w:hAnsi="Times New Roman" w:cs="Times New Roman"/>
          <w:bCs/>
          <w:sz w:val="24"/>
          <w:szCs w:val="24"/>
          <w:lang w:val="sq-AL"/>
        </w:rPr>
        <w:t>ë</w:t>
      </w:r>
      <w:r w:rsidR="009C79C1" w:rsidRPr="00031F92">
        <w:rPr>
          <w:rFonts w:ascii="Times New Roman" w:hAnsi="Times New Roman" w:cs="Times New Roman"/>
          <w:bCs/>
          <w:sz w:val="24"/>
          <w:szCs w:val="24"/>
          <w:lang w:val="sq-AL"/>
        </w:rPr>
        <w:t>s s</w:t>
      </w:r>
      <w:r w:rsidR="00661A24" w:rsidRPr="00031F92">
        <w:rPr>
          <w:rFonts w:ascii="Times New Roman" w:hAnsi="Times New Roman" w:cs="Times New Roman"/>
          <w:bCs/>
          <w:sz w:val="24"/>
          <w:szCs w:val="24"/>
          <w:lang w:val="sq-AL"/>
        </w:rPr>
        <w:t>ë</w:t>
      </w:r>
      <w:r w:rsidR="009C79C1" w:rsidRPr="00031F92">
        <w:rPr>
          <w:rFonts w:ascii="Times New Roman" w:hAnsi="Times New Roman" w:cs="Times New Roman"/>
          <w:bCs/>
          <w:sz w:val="24"/>
          <w:szCs w:val="24"/>
          <w:lang w:val="sq-AL"/>
        </w:rPr>
        <w:t xml:space="preserve"> Lart</w:t>
      </w:r>
      <w:r w:rsidR="00661A24" w:rsidRPr="00031F92">
        <w:rPr>
          <w:rFonts w:ascii="Times New Roman" w:hAnsi="Times New Roman" w:cs="Times New Roman"/>
          <w:bCs/>
          <w:sz w:val="24"/>
          <w:szCs w:val="24"/>
          <w:lang w:val="sq-AL"/>
        </w:rPr>
        <w:t>ë</w:t>
      </w:r>
      <w:r w:rsidR="009C79C1" w:rsidRPr="00031F92">
        <w:rPr>
          <w:rFonts w:ascii="Times New Roman" w:hAnsi="Times New Roman" w:cs="Times New Roman"/>
          <w:bCs/>
          <w:sz w:val="24"/>
          <w:szCs w:val="24"/>
          <w:lang w:val="sq-AL"/>
        </w:rPr>
        <w:t xml:space="preserve"> (</w:t>
      </w:r>
      <w:r w:rsidR="009C79C1" w:rsidRPr="00031F92">
        <w:rPr>
          <w:rFonts w:ascii="Times New Roman" w:hAnsi="Times New Roman" w:cs="Times New Roman"/>
          <w:bCs/>
          <w:i/>
          <w:sz w:val="24"/>
          <w:szCs w:val="24"/>
          <w:lang w:val="sq-AL"/>
        </w:rPr>
        <w:t>shih</w:t>
      </w:r>
      <w:r w:rsidR="009C79C1" w:rsidRPr="00031F92">
        <w:rPr>
          <w:rFonts w:ascii="Times New Roman" w:hAnsi="Times New Roman" w:cs="Times New Roman"/>
          <w:bCs/>
          <w:sz w:val="24"/>
          <w:szCs w:val="24"/>
          <w:lang w:val="sq-AL"/>
        </w:rPr>
        <w:t xml:space="preserve"> </w:t>
      </w:r>
      <w:r w:rsidR="009C79C1" w:rsidRPr="00031F92">
        <w:rPr>
          <w:rFonts w:ascii="Times New Roman" w:hAnsi="Times New Roman" w:cs="Times New Roman"/>
          <w:bCs/>
          <w:i/>
          <w:sz w:val="24"/>
          <w:szCs w:val="24"/>
          <w:lang w:val="sq-AL"/>
        </w:rPr>
        <w:t>faqen 7 të vendimit të Gjykatës së Lartë</w:t>
      </w:r>
      <w:r w:rsidR="009C79C1" w:rsidRPr="00031F92">
        <w:rPr>
          <w:rFonts w:ascii="Times New Roman" w:hAnsi="Times New Roman" w:cs="Times New Roman"/>
          <w:bCs/>
          <w:sz w:val="24"/>
          <w:szCs w:val="24"/>
          <w:lang w:val="sq-AL"/>
        </w:rPr>
        <w:t>).</w:t>
      </w:r>
    </w:p>
    <w:p w:rsidR="0025513A" w:rsidRPr="00031F92" w:rsidRDefault="00F7358B" w:rsidP="009C79C1">
      <w:pPr>
        <w:spacing w:after="0" w:line="360" w:lineRule="auto"/>
        <w:ind w:firstLine="706"/>
        <w:jc w:val="both"/>
        <w:rPr>
          <w:rFonts w:ascii="Times New Roman" w:hAnsi="Times New Roman" w:cs="Times New Roman"/>
          <w:bCs/>
          <w:sz w:val="24"/>
          <w:szCs w:val="24"/>
          <w:lang w:val="sq-AL"/>
        </w:rPr>
      </w:pPr>
      <w:r w:rsidRPr="00031F92">
        <w:rPr>
          <w:rFonts w:ascii="Times New Roman" w:hAnsi="Times New Roman" w:cs="Times New Roman"/>
          <w:bCs/>
          <w:sz w:val="24"/>
          <w:szCs w:val="24"/>
          <w:lang w:val="sq-AL"/>
        </w:rPr>
        <w:t>20</w:t>
      </w:r>
      <w:r w:rsidR="0029244B" w:rsidRPr="00031F92">
        <w:rPr>
          <w:rFonts w:ascii="Times New Roman" w:hAnsi="Times New Roman" w:cs="Times New Roman"/>
          <w:bCs/>
          <w:sz w:val="24"/>
          <w:szCs w:val="24"/>
          <w:lang w:val="sq-AL"/>
        </w:rPr>
        <w:t xml:space="preserve">. Për sa i përket njoftimit për zhvillimin e seancës gjyqësore, Kolegji vëren se sipas vendimit të Gjykatës së Lartë, rezulton se kërkuesi nuk është gjendur në adresën e deklaruar prej tij dhe se sipas sistemit TIMS rezulton se ai ka dalë nga territori shqiptar në datën 27.11.2020 dhe nga kjo datë nuk ka të regjistruara hyrje në territorin shqiptar. </w:t>
      </w:r>
      <w:r w:rsidR="00CA0308" w:rsidRPr="00031F92">
        <w:rPr>
          <w:rFonts w:ascii="Times New Roman" w:hAnsi="Times New Roman" w:cs="Times New Roman"/>
          <w:bCs/>
          <w:sz w:val="24"/>
          <w:szCs w:val="24"/>
          <w:lang w:val="sq-AL"/>
        </w:rPr>
        <w:t>Gjithashtu, s</w:t>
      </w:r>
      <w:r w:rsidR="0029244B" w:rsidRPr="00031F92">
        <w:rPr>
          <w:rFonts w:ascii="Times New Roman" w:hAnsi="Times New Roman" w:cs="Times New Roman"/>
          <w:bCs/>
          <w:sz w:val="24"/>
          <w:szCs w:val="24"/>
          <w:lang w:val="sq-AL"/>
        </w:rPr>
        <w:t>ipas procesverbaleve gjyqësore të paraqitura nga vetë kërkuesi, Kolegji v</w:t>
      </w:r>
      <w:r w:rsidR="004838E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ren se për zhvillimin e seanc</w:t>
      </w:r>
      <w:r w:rsidR="004838E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s gjyq</w:t>
      </w:r>
      <w:r w:rsidR="004838E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sore</w:t>
      </w:r>
      <w:r w:rsidR="00CA0308" w:rsidRPr="00031F92">
        <w:rPr>
          <w:rFonts w:ascii="Times New Roman" w:hAnsi="Times New Roman" w:cs="Times New Roman"/>
          <w:bCs/>
          <w:sz w:val="24"/>
          <w:szCs w:val="24"/>
          <w:lang w:val="sq-AL"/>
        </w:rPr>
        <w:t xml:space="preserve"> në Gjykatën e Lartë</w:t>
      </w:r>
      <w:r w:rsidR="0029244B" w:rsidRPr="00031F92">
        <w:rPr>
          <w:rFonts w:ascii="Times New Roman" w:hAnsi="Times New Roman" w:cs="Times New Roman"/>
          <w:bCs/>
          <w:sz w:val="24"/>
          <w:szCs w:val="24"/>
          <w:lang w:val="sq-AL"/>
        </w:rPr>
        <w:t xml:space="preserve"> është njoftuar fillimisht mbrojtësi i k</w:t>
      </w:r>
      <w:r w:rsidR="004838E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rkuesit, i cili e ka përfaqësuar at</w:t>
      </w:r>
      <w:r w:rsidR="004838E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 xml:space="preserve"> në gjykimin në gjykatat më të ul</w:t>
      </w:r>
      <w:r w:rsidR="00A60536" w:rsidRPr="00031F92">
        <w:rPr>
          <w:rFonts w:ascii="Times New Roman" w:hAnsi="Times New Roman" w:cs="Times New Roman"/>
          <w:bCs/>
          <w:sz w:val="24"/>
          <w:szCs w:val="24"/>
          <w:lang w:val="sq-AL"/>
        </w:rPr>
        <w:t>ë</w:t>
      </w:r>
      <w:r w:rsidR="0029244B" w:rsidRPr="00031F92">
        <w:rPr>
          <w:rFonts w:ascii="Times New Roman" w:hAnsi="Times New Roman" w:cs="Times New Roman"/>
          <w:bCs/>
          <w:sz w:val="24"/>
          <w:szCs w:val="24"/>
          <w:lang w:val="sq-AL"/>
        </w:rPr>
        <w:t>ta</w:t>
      </w:r>
      <w:r w:rsidR="00CA0308" w:rsidRPr="00031F92">
        <w:rPr>
          <w:rFonts w:ascii="Times New Roman" w:hAnsi="Times New Roman" w:cs="Times New Roman"/>
          <w:bCs/>
          <w:sz w:val="24"/>
          <w:szCs w:val="24"/>
          <w:lang w:val="sq-AL"/>
        </w:rPr>
        <w:t xml:space="preserve">. </w:t>
      </w:r>
      <w:r w:rsidR="00975AD0" w:rsidRPr="00031F92">
        <w:rPr>
          <w:rFonts w:ascii="Times New Roman" w:hAnsi="Times New Roman" w:cs="Times New Roman"/>
          <w:bCs/>
          <w:sz w:val="24"/>
          <w:szCs w:val="24"/>
          <w:lang w:val="sq-AL"/>
        </w:rPr>
        <w:t>Ky i fundit</w:t>
      </w:r>
      <w:r w:rsidR="004838E6" w:rsidRPr="00031F92">
        <w:rPr>
          <w:rFonts w:ascii="Times New Roman" w:hAnsi="Times New Roman" w:cs="Times New Roman"/>
          <w:bCs/>
          <w:sz w:val="24"/>
          <w:szCs w:val="24"/>
          <w:lang w:val="sq-AL"/>
        </w:rPr>
        <w:t xml:space="preserve"> </w:t>
      </w:r>
      <w:r w:rsidR="000C7102" w:rsidRPr="00031F92">
        <w:rPr>
          <w:rFonts w:ascii="Times New Roman" w:hAnsi="Times New Roman" w:cs="Times New Roman"/>
          <w:bCs/>
          <w:sz w:val="24"/>
          <w:szCs w:val="24"/>
          <w:lang w:val="sq-AL"/>
        </w:rPr>
        <w:t xml:space="preserve">ka deklaruar se </w:t>
      </w:r>
      <w:r w:rsidR="004838E6" w:rsidRPr="00031F92">
        <w:rPr>
          <w:rFonts w:ascii="Times New Roman" w:hAnsi="Times New Roman" w:cs="Times New Roman"/>
          <w:bCs/>
          <w:sz w:val="24"/>
          <w:szCs w:val="24"/>
          <w:lang w:val="sq-AL"/>
        </w:rPr>
        <w:t xml:space="preserve">nuk </w:t>
      </w:r>
      <w:r w:rsidR="00CA0308" w:rsidRPr="00031F92">
        <w:rPr>
          <w:rFonts w:ascii="Times New Roman" w:hAnsi="Times New Roman" w:cs="Times New Roman"/>
          <w:bCs/>
          <w:sz w:val="24"/>
          <w:szCs w:val="24"/>
          <w:lang w:val="sq-AL"/>
        </w:rPr>
        <w:t>mund të përfaqësonte më kërkuesin, pasi nuk ishte</w:t>
      </w:r>
      <w:r w:rsidR="004838E6" w:rsidRPr="00031F92">
        <w:rPr>
          <w:rFonts w:ascii="Times New Roman" w:hAnsi="Times New Roman" w:cs="Times New Roman"/>
          <w:bCs/>
          <w:sz w:val="24"/>
          <w:szCs w:val="24"/>
          <w:lang w:val="sq-AL"/>
        </w:rPr>
        <w:t xml:space="preserve"> më mbrojtësi i tij. Më pas Gjykata e Lartë ka vijuar procesin</w:t>
      </w:r>
      <w:r w:rsidR="000F23B7" w:rsidRPr="00031F92">
        <w:rPr>
          <w:rFonts w:ascii="Times New Roman" w:hAnsi="Times New Roman" w:cs="Times New Roman"/>
          <w:bCs/>
          <w:sz w:val="24"/>
          <w:szCs w:val="24"/>
          <w:lang w:val="sq-AL"/>
        </w:rPr>
        <w:t xml:space="preserve"> dhe ka shtyrë seancat gjyqësore për të bërë të mundur përfaqësimin e kërkuesit</w:t>
      </w:r>
      <w:r w:rsidRPr="00031F92">
        <w:rPr>
          <w:rFonts w:ascii="Times New Roman" w:hAnsi="Times New Roman" w:cs="Times New Roman"/>
          <w:bCs/>
          <w:sz w:val="24"/>
          <w:szCs w:val="24"/>
          <w:lang w:val="sq-AL"/>
        </w:rPr>
        <w:t>,</w:t>
      </w:r>
      <w:r w:rsidR="004838E6" w:rsidRPr="00031F92">
        <w:rPr>
          <w:rFonts w:ascii="Times New Roman" w:hAnsi="Times New Roman" w:cs="Times New Roman"/>
          <w:bCs/>
          <w:sz w:val="24"/>
          <w:szCs w:val="24"/>
          <w:lang w:val="sq-AL"/>
        </w:rPr>
        <w:t xml:space="preserve"> duke i caktuar </w:t>
      </w:r>
      <w:r w:rsidR="000F23B7" w:rsidRPr="00031F92">
        <w:rPr>
          <w:rFonts w:ascii="Times New Roman" w:hAnsi="Times New Roman" w:cs="Times New Roman"/>
          <w:bCs/>
          <w:sz w:val="24"/>
          <w:szCs w:val="24"/>
          <w:lang w:val="sq-AL"/>
        </w:rPr>
        <w:t xml:space="preserve">atij </w:t>
      </w:r>
      <w:r w:rsidR="004838E6" w:rsidRPr="00031F92">
        <w:rPr>
          <w:rFonts w:ascii="Times New Roman" w:hAnsi="Times New Roman" w:cs="Times New Roman"/>
          <w:bCs/>
          <w:sz w:val="24"/>
          <w:szCs w:val="24"/>
          <w:lang w:val="sq-AL"/>
        </w:rPr>
        <w:t xml:space="preserve">mbrojtës kryesisht. </w:t>
      </w:r>
      <w:r w:rsidR="00CA0308" w:rsidRPr="00031F92">
        <w:rPr>
          <w:rFonts w:ascii="Times New Roman" w:hAnsi="Times New Roman" w:cs="Times New Roman"/>
          <w:bCs/>
          <w:sz w:val="24"/>
          <w:szCs w:val="24"/>
          <w:lang w:val="sq-AL"/>
        </w:rPr>
        <w:t>Në seancën e datës 02.12.2021, Gjykatës së Lartë i është paraqitur një prokurë e lëshuar nga shtetasi A.B. (babai i kërkuesit), me anën e së</w:t>
      </w:r>
      <w:r w:rsidR="00FB5E64" w:rsidRPr="00031F92">
        <w:rPr>
          <w:rFonts w:ascii="Times New Roman" w:hAnsi="Times New Roman" w:cs="Times New Roman"/>
          <w:bCs/>
          <w:sz w:val="24"/>
          <w:szCs w:val="24"/>
          <w:lang w:val="sq-AL"/>
        </w:rPr>
        <w:t xml:space="preserve"> cilës autorizohej avokati D.H. </w:t>
      </w:r>
      <w:r w:rsidR="00CA0308" w:rsidRPr="00031F92">
        <w:rPr>
          <w:rFonts w:ascii="Times New Roman" w:hAnsi="Times New Roman" w:cs="Times New Roman"/>
          <w:bCs/>
          <w:sz w:val="24"/>
          <w:szCs w:val="24"/>
          <w:lang w:val="sq-AL"/>
        </w:rPr>
        <w:t>të përfaqësonte kërkuesin në</w:t>
      </w:r>
      <w:r w:rsidR="00191422" w:rsidRPr="00031F92">
        <w:rPr>
          <w:rFonts w:ascii="Times New Roman" w:hAnsi="Times New Roman" w:cs="Times New Roman"/>
          <w:bCs/>
          <w:sz w:val="24"/>
          <w:szCs w:val="24"/>
          <w:lang w:val="sq-AL"/>
        </w:rPr>
        <w:t xml:space="preserve"> gjykimin p</w:t>
      </w:r>
      <w:r w:rsidR="00570063" w:rsidRPr="00031F92">
        <w:rPr>
          <w:rFonts w:ascii="Times New Roman" w:hAnsi="Times New Roman" w:cs="Times New Roman"/>
          <w:bCs/>
          <w:sz w:val="24"/>
          <w:szCs w:val="24"/>
          <w:lang w:val="sq-AL"/>
        </w:rPr>
        <w:t>ë</w:t>
      </w:r>
      <w:r w:rsidR="00191422" w:rsidRPr="00031F92">
        <w:rPr>
          <w:rFonts w:ascii="Times New Roman" w:hAnsi="Times New Roman" w:cs="Times New Roman"/>
          <w:bCs/>
          <w:sz w:val="24"/>
          <w:szCs w:val="24"/>
          <w:lang w:val="sq-AL"/>
        </w:rPr>
        <w:t xml:space="preserve">rpara asaj </w:t>
      </w:r>
      <w:r w:rsidR="00CA0308" w:rsidRPr="00031F92">
        <w:rPr>
          <w:rFonts w:ascii="Times New Roman" w:hAnsi="Times New Roman" w:cs="Times New Roman"/>
          <w:bCs/>
          <w:sz w:val="24"/>
          <w:szCs w:val="24"/>
          <w:lang w:val="sq-AL"/>
        </w:rPr>
        <w:t>gjykat</w:t>
      </w:r>
      <w:r w:rsidR="00191422" w:rsidRPr="00031F92">
        <w:rPr>
          <w:rFonts w:ascii="Times New Roman" w:hAnsi="Times New Roman" w:cs="Times New Roman"/>
          <w:bCs/>
          <w:sz w:val="24"/>
          <w:szCs w:val="24"/>
          <w:lang w:val="sq-AL"/>
        </w:rPr>
        <w:t>e</w:t>
      </w:r>
      <w:r w:rsidR="00CA0308" w:rsidRPr="00031F92">
        <w:rPr>
          <w:rFonts w:ascii="Times New Roman" w:hAnsi="Times New Roman" w:cs="Times New Roman"/>
          <w:bCs/>
          <w:sz w:val="24"/>
          <w:szCs w:val="24"/>
          <w:lang w:val="sq-AL"/>
        </w:rPr>
        <w:t>. Gjithashtu, Kolegji konstaton se Gjykata e Lart</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 xml:space="preserve">, </w:t>
      </w:r>
      <w:r w:rsidR="00FB5E64" w:rsidRPr="00031F92">
        <w:rPr>
          <w:rFonts w:ascii="Times New Roman" w:hAnsi="Times New Roman" w:cs="Times New Roman"/>
          <w:bCs/>
          <w:sz w:val="24"/>
          <w:szCs w:val="24"/>
          <w:lang w:val="sq-AL"/>
        </w:rPr>
        <w:t>n</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 xml:space="preserve"> t</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 xml:space="preserve"> nj</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jt</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n seanc</w:t>
      </w:r>
      <w:r w:rsidR="002B6208" w:rsidRPr="00031F92">
        <w:rPr>
          <w:rFonts w:ascii="Times New Roman" w:hAnsi="Times New Roman" w:cs="Times New Roman"/>
          <w:bCs/>
          <w:sz w:val="24"/>
          <w:szCs w:val="24"/>
          <w:lang w:val="sq-AL"/>
        </w:rPr>
        <w:t>ë</w:t>
      </w:r>
      <w:r w:rsidR="008F795B" w:rsidRPr="00031F92">
        <w:rPr>
          <w:rFonts w:ascii="Times New Roman" w:hAnsi="Times New Roman" w:cs="Times New Roman"/>
          <w:bCs/>
          <w:sz w:val="24"/>
          <w:szCs w:val="24"/>
          <w:lang w:val="sq-AL"/>
        </w:rPr>
        <w:t xml:space="preserve"> gjyqësore, bazuar në nenin 435, pika 2, të KPP-së,</w:t>
      </w:r>
      <w:r w:rsidR="00FB5E64" w:rsidRPr="00031F92">
        <w:rPr>
          <w:rFonts w:ascii="Times New Roman" w:hAnsi="Times New Roman" w:cs="Times New Roman"/>
          <w:bCs/>
          <w:sz w:val="24"/>
          <w:szCs w:val="24"/>
          <w:lang w:val="sq-AL"/>
        </w:rPr>
        <w:t xml:space="preserve"> i ka caktuar k</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rkuesit si mbrojt</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 xml:space="preserve">s kryesisht </w:t>
      </w:r>
      <w:r w:rsidR="00CA0308" w:rsidRPr="00031F92">
        <w:rPr>
          <w:rFonts w:ascii="Times New Roman" w:hAnsi="Times New Roman" w:cs="Times New Roman"/>
          <w:bCs/>
          <w:sz w:val="24"/>
          <w:szCs w:val="24"/>
          <w:lang w:val="sq-AL"/>
        </w:rPr>
        <w:t>mbrojt</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sin e zgjedhur nga familjar</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 xml:space="preserve">t e </w:t>
      </w:r>
      <w:r w:rsidR="00FB5E64" w:rsidRPr="00031F92">
        <w:rPr>
          <w:rFonts w:ascii="Times New Roman" w:hAnsi="Times New Roman" w:cs="Times New Roman"/>
          <w:bCs/>
          <w:sz w:val="24"/>
          <w:szCs w:val="24"/>
          <w:lang w:val="sq-AL"/>
        </w:rPr>
        <w:t>tij, i cili e k</w:t>
      </w:r>
      <w:r w:rsidR="00975AD0" w:rsidRPr="00031F92">
        <w:rPr>
          <w:rFonts w:ascii="Times New Roman" w:hAnsi="Times New Roman" w:cs="Times New Roman"/>
          <w:bCs/>
          <w:sz w:val="24"/>
          <w:szCs w:val="24"/>
          <w:lang w:val="sq-AL"/>
        </w:rPr>
        <w:t>a</w:t>
      </w:r>
      <w:r w:rsidR="00CA0308" w:rsidRPr="00031F92">
        <w:rPr>
          <w:rFonts w:ascii="Times New Roman" w:hAnsi="Times New Roman" w:cs="Times New Roman"/>
          <w:bCs/>
          <w:sz w:val="24"/>
          <w:szCs w:val="24"/>
          <w:lang w:val="sq-AL"/>
        </w:rPr>
        <w:t xml:space="preserve"> p</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rfaq</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suar at</w:t>
      </w:r>
      <w:r w:rsidR="00975AD0" w:rsidRPr="00031F92">
        <w:rPr>
          <w:rFonts w:ascii="Times New Roman" w:hAnsi="Times New Roman" w:cs="Times New Roman"/>
          <w:bCs/>
          <w:sz w:val="24"/>
          <w:szCs w:val="24"/>
          <w:lang w:val="sq-AL"/>
        </w:rPr>
        <w:t>ë</w:t>
      </w:r>
      <w:r w:rsidR="00191422" w:rsidRPr="00031F92">
        <w:rPr>
          <w:rFonts w:ascii="Times New Roman" w:hAnsi="Times New Roman" w:cs="Times New Roman"/>
          <w:bCs/>
          <w:sz w:val="24"/>
          <w:szCs w:val="24"/>
          <w:lang w:val="sq-AL"/>
        </w:rPr>
        <w:t xml:space="preserve"> n</w:t>
      </w:r>
      <w:r w:rsidR="00570063" w:rsidRPr="00031F92">
        <w:rPr>
          <w:rFonts w:ascii="Times New Roman" w:hAnsi="Times New Roman" w:cs="Times New Roman"/>
          <w:bCs/>
          <w:sz w:val="24"/>
          <w:szCs w:val="24"/>
          <w:lang w:val="sq-AL"/>
        </w:rPr>
        <w:t>ë</w:t>
      </w:r>
      <w:r w:rsidR="00191422" w:rsidRPr="00031F92">
        <w:rPr>
          <w:rFonts w:ascii="Times New Roman" w:hAnsi="Times New Roman" w:cs="Times New Roman"/>
          <w:bCs/>
          <w:sz w:val="24"/>
          <w:szCs w:val="24"/>
          <w:lang w:val="sq-AL"/>
        </w:rPr>
        <w:t xml:space="preserve"> gjykim</w:t>
      </w:r>
      <w:r w:rsidR="00FB5E64" w:rsidRPr="00031F92">
        <w:rPr>
          <w:rFonts w:ascii="Times New Roman" w:hAnsi="Times New Roman" w:cs="Times New Roman"/>
          <w:bCs/>
          <w:sz w:val="24"/>
          <w:szCs w:val="24"/>
          <w:lang w:val="sq-AL"/>
        </w:rPr>
        <w:t>. Kolegji Penal</w:t>
      </w:r>
      <w:r w:rsidR="00A60536" w:rsidRPr="00031F92">
        <w:rPr>
          <w:rFonts w:ascii="Times New Roman" w:hAnsi="Times New Roman" w:cs="Times New Roman"/>
          <w:bCs/>
          <w:sz w:val="24"/>
          <w:szCs w:val="24"/>
          <w:lang w:val="sq-AL"/>
        </w:rPr>
        <w:t xml:space="preserve"> i Gjykatës së Lartë</w:t>
      </w:r>
      <w:r w:rsidR="00FB5E64" w:rsidRPr="00031F92">
        <w:rPr>
          <w:rFonts w:ascii="Times New Roman" w:hAnsi="Times New Roman" w:cs="Times New Roman"/>
          <w:bCs/>
          <w:sz w:val="24"/>
          <w:szCs w:val="24"/>
          <w:lang w:val="sq-AL"/>
        </w:rPr>
        <w:t>,</w:t>
      </w:r>
      <w:r w:rsidR="00CA0308" w:rsidRPr="00031F92">
        <w:rPr>
          <w:rFonts w:ascii="Times New Roman" w:hAnsi="Times New Roman" w:cs="Times New Roman"/>
          <w:bCs/>
          <w:sz w:val="24"/>
          <w:szCs w:val="24"/>
          <w:lang w:val="sq-AL"/>
        </w:rPr>
        <w:t xml:space="preserve"> pasi i ka dh</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n</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 xml:space="preserve"> </w:t>
      </w:r>
      <w:r w:rsidR="00FB5E64" w:rsidRPr="00031F92">
        <w:rPr>
          <w:rFonts w:ascii="Times New Roman" w:hAnsi="Times New Roman" w:cs="Times New Roman"/>
          <w:bCs/>
          <w:sz w:val="24"/>
          <w:szCs w:val="24"/>
          <w:lang w:val="sq-AL"/>
        </w:rPr>
        <w:t>mbrojt</w:t>
      </w:r>
      <w:r w:rsidR="002B6208" w:rsidRPr="00031F92">
        <w:rPr>
          <w:rFonts w:ascii="Times New Roman" w:hAnsi="Times New Roman" w:cs="Times New Roman"/>
          <w:bCs/>
          <w:sz w:val="24"/>
          <w:szCs w:val="24"/>
          <w:lang w:val="sq-AL"/>
        </w:rPr>
        <w:t>ë</w:t>
      </w:r>
      <w:r w:rsidR="00FB5E64" w:rsidRPr="00031F92">
        <w:rPr>
          <w:rFonts w:ascii="Times New Roman" w:hAnsi="Times New Roman" w:cs="Times New Roman"/>
          <w:bCs/>
          <w:sz w:val="24"/>
          <w:szCs w:val="24"/>
          <w:lang w:val="sq-AL"/>
        </w:rPr>
        <w:t>sit</w:t>
      </w:r>
      <w:r w:rsidR="00CA0308" w:rsidRPr="00031F92">
        <w:rPr>
          <w:rFonts w:ascii="Times New Roman" w:hAnsi="Times New Roman" w:cs="Times New Roman"/>
          <w:bCs/>
          <w:sz w:val="24"/>
          <w:szCs w:val="24"/>
          <w:lang w:val="sq-AL"/>
        </w:rPr>
        <w:t xml:space="preserve"> koh</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n e nevojshme p</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r t’u njohur me materialet e ç</w:t>
      </w:r>
      <w:r w:rsidR="00975AD0" w:rsidRPr="00031F92">
        <w:rPr>
          <w:rFonts w:ascii="Times New Roman" w:hAnsi="Times New Roman" w:cs="Times New Roman"/>
          <w:bCs/>
          <w:sz w:val="24"/>
          <w:szCs w:val="24"/>
          <w:lang w:val="sq-AL"/>
        </w:rPr>
        <w:t>ë</w:t>
      </w:r>
      <w:r w:rsidR="00CA0308" w:rsidRPr="00031F92">
        <w:rPr>
          <w:rFonts w:ascii="Times New Roman" w:hAnsi="Times New Roman" w:cs="Times New Roman"/>
          <w:bCs/>
          <w:sz w:val="24"/>
          <w:szCs w:val="24"/>
          <w:lang w:val="sq-AL"/>
        </w:rPr>
        <w:t xml:space="preserve">shtjes, ka </w:t>
      </w:r>
      <w:r w:rsidR="00975AD0" w:rsidRPr="00031F92">
        <w:rPr>
          <w:rFonts w:ascii="Times New Roman" w:hAnsi="Times New Roman" w:cs="Times New Roman"/>
          <w:bCs/>
          <w:sz w:val="24"/>
          <w:szCs w:val="24"/>
          <w:lang w:val="sq-AL"/>
        </w:rPr>
        <w:t xml:space="preserve">vijuar më tej me shqyrtimin e </w:t>
      </w:r>
      <w:r w:rsidR="00641973" w:rsidRPr="00031F92">
        <w:rPr>
          <w:rFonts w:ascii="Times New Roman" w:hAnsi="Times New Roman" w:cs="Times New Roman"/>
          <w:bCs/>
          <w:sz w:val="24"/>
          <w:szCs w:val="24"/>
          <w:lang w:val="sq-AL"/>
        </w:rPr>
        <w:t>saj,</w:t>
      </w:r>
      <w:r w:rsidR="00975AD0" w:rsidRPr="00031F92">
        <w:rPr>
          <w:rFonts w:ascii="Times New Roman" w:hAnsi="Times New Roman" w:cs="Times New Roman"/>
          <w:bCs/>
          <w:sz w:val="24"/>
          <w:szCs w:val="24"/>
          <w:lang w:val="sq-AL"/>
        </w:rPr>
        <w:t xml:space="preserve"> duke dëgjuar dhe pretendimet e </w:t>
      </w:r>
      <w:r w:rsidR="007E33D0" w:rsidRPr="00031F92">
        <w:rPr>
          <w:rFonts w:ascii="Times New Roman" w:hAnsi="Times New Roman" w:cs="Times New Roman"/>
          <w:bCs/>
          <w:sz w:val="24"/>
          <w:szCs w:val="24"/>
          <w:lang w:val="sq-AL"/>
        </w:rPr>
        <w:t>tij</w:t>
      </w:r>
      <w:r w:rsidR="00975AD0" w:rsidRPr="00031F92">
        <w:rPr>
          <w:rFonts w:ascii="Times New Roman" w:hAnsi="Times New Roman" w:cs="Times New Roman"/>
          <w:bCs/>
          <w:sz w:val="24"/>
          <w:szCs w:val="24"/>
          <w:lang w:val="sq-AL"/>
        </w:rPr>
        <w:t>. Në këtë kuptim, Kolegji çmon se kërkuesi</w:t>
      </w:r>
      <w:r w:rsidR="005B2AB4" w:rsidRPr="00031F92">
        <w:rPr>
          <w:rFonts w:ascii="Times New Roman" w:hAnsi="Times New Roman" w:cs="Times New Roman"/>
          <w:bCs/>
          <w:sz w:val="24"/>
          <w:szCs w:val="24"/>
          <w:lang w:val="sq-AL"/>
        </w:rPr>
        <w:t>t nuk i është cenuar e drejta</w:t>
      </w:r>
      <w:r w:rsidR="00975AD0" w:rsidRPr="00031F92">
        <w:rPr>
          <w:rFonts w:ascii="Times New Roman" w:hAnsi="Times New Roman" w:cs="Times New Roman"/>
          <w:bCs/>
          <w:sz w:val="24"/>
          <w:szCs w:val="24"/>
          <w:lang w:val="sq-AL"/>
        </w:rPr>
        <w:t xml:space="preserve"> e mbrojtjes</w:t>
      </w:r>
      <w:r w:rsidR="005B2AB4" w:rsidRPr="00031F92">
        <w:rPr>
          <w:rFonts w:ascii="Times New Roman" w:hAnsi="Times New Roman" w:cs="Times New Roman"/>
          <w:bCs/>
          <w:sz w:val="24"/>
          <w:szCs w:val="24"/>
          <w:lang w:val="sq-AL"/>
        </w:rPr>
        <w:t xml:space="preserve"> dhe e drejta</w:t>
      </w:r>
      <w:r w:rsidR="007E33D0" w:rsidRPr="00031F92">
        <w:rPr>
          <w:rFonts w:ascii="Times New Roman" w:hAnsi="Times New Roman" w:cs="Times New Roman"/>
          <w:bCs/>
          <w:sz w:val="24"/>
          <w:szCs w:val="24"/>
          <w:lang w:val="sq-AL"/>
        </w:rPr>
        <w:t xml:space="preserve"> për t’u dëgjuar</w:t>
      </w:r>
      <w:r w:rsidR="005B2AB4" w:rsidRPr="00031F92">
        <w:rPr>
          <w:rFonts w:ascii="Times New Roman" w:hAnsi="Times New Roman" w:cs="Times New Roman"/>
          <w:bCs/>
          <w:sz w:val="24"/>
          <w:szCs w:val="24"/>
          <w:lang w:val="sq-AL"/>
        </w:rPr>
        <w:t>.</w:t>
      </w:r>
      <w:r w:rsidR="00975AD0" w:rsidRPr="00031F92">
        <w:rPr>
          <w:rFonts w:ascii="Times New Roman" w:hAnsi="Times New Roman" w:cs="Times New Roman"/>
          <w:bCs/>
          <w:sz w:val="24"/>
          <w:szCs w:val="24"/>
          <w:lang w:val="sq-AL"/>
        </w:rPr>
        <w:t xml:space="preserve"> </w:t>
      </w:r>
    </w:p>
    <w:p w:rsidR="00C679B2" w:rsidRPr="00031F92" w:rsidRDefault="00F7358B" w:rsidP="00FB723A">
      <w:pPr>
        <w:spacing w:after="0" w:line="360" w:lineRule="auto"/>
        <w:ind w:firstLine="706"/>
        <w:jc w:val="both"/>
        <w:rPr>
          <w:rFonts w:ascii="Times New Roman" w:hAnsi="Times New Roman" w:cs="Times New Roman"/>
          <w:bCs/>
          <w:sz w:val="24"/>
          <w:szCs w:val="24"/>
          <w:lang w:val="sq-AL"/>
        </w:rPr>
      </w:pPr>
      <w:r w:rsidRPr="00031F92">
        <w:rPr>
          <w:rFonts w:ascii="Times New Roman" w:hAnsi="Times New Roman" w:cs="Times New Roman"/>
          <w:bCs/>
          <w:sz w:val="24"/>
          <w:szCs w:val="24"/>
          <w:lang w:val="sq-AL"/>
        </w:rPr>
        <w:t>21</w:t>
      </w:r>
      <w:r w:rsidR="00975AD0" w:rsidRPr="00031F92">
        <w:rPr>
          <w:rFonts w:ascii="Times New Roman" w:hAnsi="Times New Roman" w:cs="Times New Roman"/>
          <w:bCs/>
          <w:sz w:val="24"/>
          <w:szCs w:val="24"/>
          <w:lang w:val="sq-AL"/>
        </w:rPr>
        <w:t>. Për sa më sipër, Kolegji vlerëson se pretendimi i kërkuesit për cenim</w:t>
      </w:r>
      <w:r w:rsidR="00C679B2" w:rsidRPr="00031F92">
        <w:rPr>
          <w:rFonts w:ascii="Times New Roman" w:hAnsi="Times New Roman" w:cs="Times New Roman"/>
          <w:bCs/>
          <w:sz w:val="24"/>
          <w:szCs w:val="24"/>
          <w:lang w:val="sq-AL"/>
        </w:rPr>
        <w:t>in e</w:t>
      </w:r>
      <w:r w:rsidR="00A60536" w:rsidRPr="00031F92">
        <w:rPr>
          <w:rFonts w:ascii="Times New Roman" w:hAnsi="Times New Roman" w:cs="Times New Roman"/>
          <w:bCs/>
          <w:sz w:val="24"/>
          <w:szCs w:val="24"/>
          <w:lang w:val="sq-AL"/>
        </w:rPr>
        <w:t xml:space="preserve"> s</w:t>
      </w:r>
      <w:r w:rsidR="00975AD0" w:rsidRPr="00031F92">
        <w:rPr>
          <w:rFonts w:ascii="Times New Roman" w:hAnsi="Times New Roman" w:cs="Times New Roman"/>
          <w:bCs/>
          <w:sz w:val="24"/>
          <w:szCs w:val="24"/>
          <w:lang w:val="sq-AL"/>
        </w:rPr>
        <w:t>ë</w:t>
      </w:r>
      <w:r w:rsidR="00C679B2" w:rsidRPr="00031F92">
        <w:rPr>
          <w:rFonts w:ascii="Times New Roman" w:hAnsi="Times New Roman" w:cs="Times New Roman"/>
          <w:bCs/>
          <w:sz w:val="24"/>
          <w:szCs w:val="24"/>
          <w:lang w:val="sq-AL"/>
        </w:rPr>
        <w:t xml:space="preserve"> </w:t>
      </w:r>
      <w:r w:rsidR="00975AD0" w:rsidRPr="00031F92">
        <w:rPr>
          <w:rFonts w:ascii="Times New Roman" w:hAnsi="Times New Roman" w:cs="Times New Roman"/>
          <w:bCs/>
          <w:sz w:val="24"/>
          <w:szCs w:val="24"/>
          <w:lang w:val="sq-AL"/>
        </w:rPr>
        <w:t>drejtës së mbrojtjes</w:t>
      </w:r>
      <w:r w:rsidR="007E33D0" w:rsidRPr="00031F92">
        <w:rPr>
          <w:rFonts w:ascii="Times New Roman" w:hAnsi="Times New Roman" w:cs="Times New Roman"/>
          <w:bCs/>
          <w:sz w:val="24"/>
          <w:szCs w:val="24"/>
          <w:lang w:val="sq-AL"/>
        </w:rPr>
        <w:t xml:space="preserve"> dhe t</w:t>
      </w:r>
      <w:r w:rsidR="00752AC8" w:rsidRPr="00031F92">
        <w:rPr>
          <w:rFonts w:ascii="Times New Roman" w:hAnsi="Times New Roman" w:cs="Times New Roman"/>
          <w:bCs/>
          <w:sz w:val="24"/>
          <w:szCs w:val="24"/>
          <w:lang w:val="sq-AL"/>
        </w:rPr>
        <w:t>ë</w:t>
      </w:r>
      <w:r w:rsidR="007E33D0" w:rsidRPr="00031F92">
        <w:rPr>
          <w:rFonts w:ascii="Times New Roman" w:hAnsi="Times New Roman" w:cs="Times New Roman"/>
          <w:bCs/>
          <w:sz w:val="24"/>
          <w:szCs w:val="24"/>
          <w:lang w:val="sq-AL"/>
        </w:rPr>
        <w:t xml:space="preserve"> </w:t>
      </w:r>
      <w:r w:rsidR="00D45C46" w:rsidRPr="00031F92">
        <w:rPr>
          <w:rFonts w:ascii="Times New Roman" w:hAnsi="Times New Roman" w:cs="Times New Roman"/>
          <w:bCs/>
          <w:sz w:val="24"/>
          <w:szCs w:val="24"/>
          <w:lang w:val="sq-AL"/>
        </w:rPr>
        <w:t xml:space="preserve">së </w:t>
      </w:r>
      <w:r w:rsidR="007E33D0" w:rsidRPr="00031F92">
        <w:rPr>
          <w:rFonts w:ascii="Times New Roman" w:hAnsi="Times New Roman" w:cs="Times New Roman"/>
          <w:bCs/>
          <w:sz w:val="24"/>
          <w:szCs w:val="24"/>
          <w:lang w:val="sq-AL"/>
        </w:rPr>
        <w:t>drejt</w:t>
      </w:r>
      <w:r w:rsidR="00752AC8" w:rsidRPr="00031F92">
        <w:rPr>
          <w:rFonts w:ascii="Times New Roman" w:hAnsi="Times New Roman" w:cs="Times New Roman"/>
          <w:bCs/>
          <w:sz w:val="24"/>
          <w:szCs w:val="24"/>
          <w:lang w:val="sq-AL"/>
        </w:rPr>
        <w:t>ë</w:t>
      </w:r>
      <w:r w:rsidR="007E33D0" w:rsidRPr="00031F92">
        <w:rPr>
          <w:rFonts w:ascii="Times New Roman" w:hAnsi="Times New Roman" w:cs="Times New Roman"/>
          <w:bCs/>
          <w:sz w:val="24"/>
          <w:szCs w:val="24"/>
          <w:lang w:val="sq-AL"/>
        </w:rPr>
        <w:t>s p</w:t>
      </w:r>
      <w:r w:rsidR="00752AC8" w:rsidRPr="00031F92">
        <w:rPr>
          <w:rFonts w:ascii="Times New Roman" w:hAnsi="Times New Roman" w:cs="Times New Roman"/>
          <w:bCs/>
          <w:sz w:val="24"/>
          <w:szCs w:val="24"/>
          <w:lang w:val="sq-AL"/>
        </w:rPr>
        <w:t>ë</w:t>
      </w:r>
      <w:r w:rsidR="007E33D0" w:rsidRPr="00031F92">
        <w:rPr>
          <w:rFonts w:ascii="Times New Roman" w:hAnsi="Times New Roman" w:cs="Times New Roman"/>
          <w:bCs/>
          <w:sz w:val="24"/>
          <w:szCs w:val="24"/>
          <w:lang w:val="sq-AL"/>
        </w:rPr>
        <w:t>r t’u d</w:t>
      </w:r>
      <w:r w:rsidR="00752AC8" w:rsidRPr="00031F92">
        <w:rPr>
          <w:rFonts w:ascii="Times New Roman" w:hAnsi="Times New Roman" w:cs="Times New Roman"/>
          <w:bCs/>
          <w:sz w:val="24"/>
          <w:szCs w:val="24"/>
          <w:lang w:val="sq-AL"/>
        </w:rPr>
        <w:t>ë</w:t>
      </w:r>
      <w:r w:rsidR="007E33D0" w:rsidRPr="00031F92">
        <w:rPr>
          <w:rFonts w:ascii="Times New Roman" w:hAnsi="Times New Roman" w:cs="Times New Roman"/>
          <w:bCs/>
          <w:sz w:val="24"/>
          <w:szCs w:val="24"/>
          <w:lang w:val="sq-AL"/>
        </w:rPr>
        <w:t>gjuar jan</w:t>
      </w:r>
      <w:r w:rsidR="00641973" w:rsidRPr="00031F92">
        <w:rPr>
          <w:rFonts w:ascii="Times New Roman" w:hAnsi="Times New Roman" w:cs="Times New Roman"/>
          <w:bCs/>
          <w:sz w:val="24"/>
          <w:szCs w:val="24"/>
          <w:lang w:val="sq-AL"/>
        </w:rPr>
        <w:t>ë haptazi të</w:t>
      </w:r>
      <w:r w:rsidR="00975AD0" w:rsidRPr="00031F92">
        <w:rPr>
          <w:rFonts w:ascii="Times New Roman" w:hAnsi="Times New Roman" w:cs="Times New Roman"/>
          <w:bCs/>
          <w:sz w:val="24"/>
          <w:szCs w:val="24"/>
          <w:lang w:val="sq-AL"/>
        </w:rPr>
        <w:t xml:space="preserve"> pabazuar</w:t>
      </w:r>
      <w:r w:rsidR="007E33D0" w:rsidRPr="00031F92">
        <w:rPr>
          <w:rFonts w:ascii="Times New Roman" w:hAnsi="Times New Roman" w:cs="Times New Roman"/>
          <w:bCs/>
          <w:sz w:val="24"/>
          <w:szCs w:val="24"/>
          <w:lang w:val="sq-AL"/>
        </w:rPr>
        <w:t>a</w:t>
      </w:r>
      <w:r w:rsidR="00975AD0" w:rsidRPr="00031F92">
        <w:rPr>
          <w:rFonts w:ascii="Times New Roman" w:hAnsi="Times New Roman" w:cs="Times New Roman"/>
          <w:bCs/>
          <w:sz w:val="24"/>
          <w:szCs w:val="24"/>
          <w:lang w:val="sq-AL"/>
        </w:rPr>
        <w:t>.</w:t>
      </w:r>
    </w:p>
    <w:p w:rsidR="00C679B2" w:rsidRPr="00031F92" w:rsidRDefault="00C679B2" w:rsidP="00FB723A">
      <w:pPr>
        <w:spacing w:after="0" w:line="360" w:lineRule="auto"/>
        <w:ind w:firstLine="706"/>
        <w:jc w:val="both"/>
        <w:rPr>
          <w:rFonts w:ascii="Times New Roman" w:hAnsi="Times New Roman" w:cs="Times New Roman"/>
          <w:bCs/>
          <w:sz w:val="24"/>
          <w:szCs w:val="24"/>
          <w:lang w:val="sq-AL"/>
        </w:rPr>
      </w:pPr>
    </w:p>
    <w:p w:rsidR="00C679B2" w:rsidRPr="00031F92" w:rsidRDefault="00C679B2" w:rsidP="00FB723A">
      <w:pPr>
        <w:spacing w:after="0" w:line="360" w:lineRule="auto"/>
        <w:ind w:firstLine="720"/>
        <w:jc w:val="both"/>
        <w:rPr>
          <w:rFonts w:ascii="Times New Roman" w:hAnsi="Times New Roman" w:cs="Times New Roman"/>
          <w:bCs/>
          <w:i/>
          <w:sz w:val="24"/>
          <w:szCs w:val="24"/>
          <w:lang w:val="sq-AL"/>
        </w:rPr>
      </w:pPr>
      <w:r w:rsidRPr="00031F92">
        <w:rPr>
          <w:rFonts w:ascii="Times New Roman" w:hAnsi="Times New Roman" w:cs="Times New Roman"/>
          <w:bCs/>
          <w:i/>
          <w:sz w:val="24"/>
          <w:szCs w:val="24"/>
          <w:lang w:val="sq-AL"/>
        </w:rPr>
        <w:t xml:space="preserve">B.2. Për cenimin e </w:t>
      </w:r>
      <w:r w:rsidR="004F621B" w:rsidRPr="00031F92">
        <w:rPr>
          <w:rFonts w:ascii="Times New Roman" w:hAnsi="Times New Roman" w:cs="Times New Roman"/>
          <w:bCs/>
          <w:i/>
          <w:sz w:val="24"/>
          <w:szCs w:val="24"/>
          <w:lang w:val="sq-AL"/>
        </w:rPr>
        <w:t>gjykimit nga nj</w:t>
      </w:r>
      <w:r w:rsidR="00233310" w:rsidRPr="00031F92">
        <w:rPr>
          <w:rFonts w:ascii="Times New Roman" w:hAnsi="Times New Roman" w:cs="Times New Roman"/>
          <w:bCs/>
          <w:i/>
          <w:sz w:val="24"/>
          <w:szCs w:val="24"/>
          <w:lang w:val="sq-AL"/>
        </w:rPr>
        <w:t>ë</w:t>
      </w:r>
      <w:r w:rsidR="004F621B" w:rsidRPr="00031F92">
        <w:rPr>
          <w:rFonts w:ascii="Times New Roman" w:hAnsi="Times New Roman" w:cs="Times New Roman"/>
          <w:bCs/>
          <w:i/>
          <w:sz w:val="24"/>
          <w:szCs w:val="24"/>
          <w:lang w:val="sq-AL"/>
        </w:rPr>
        <w:t xml:space="preserve"> gjykat</w:t>
      </w:r>
      <w:r w:rsidR="00233310" w:rsidRPr="00031F92">
        <w:rPr>
          <w:rFonts w:ascii="Times New Roman" w:hAnsi="Times New Roman" w:cs="Times New Roman"/>
          <w:bCs/>
          <w:i/>
          <w:sz w:val="24"/>
          <w:szCs w:val="24"/>
          <w:lang w:val="sq-AL"/>
        </w:rPr>
        <w:t>ë</w:t>
      </w:r>
      <w:r w:rsidR="004F621B" w:rsidRPr="00031F92">
        <w:rPr>
          <w:rFonts w:ascii="Times New Roman" w:hAnsi="Times New Roman" w:cs="Times New Roman"/>
          <w:bCs/>
          <w:i/>
          <w:sz w:val="24"/>
          <w:szCs w:val="24"/>
          <w:lang w:val="sq-AL"/>
        </w:rPr>
        <w:t xml:space="preserve"> e caktuar me ligj</w:t>
      </w:r>
    </w:p>
    <w:p w:rsidR="00C679B2" w:rsidRPr="00031F92" w:rsidRDefault="00F7358B" w:rsidP="00FB723A">
      <w:pPr>
        <w:spacing w:after="0" w:line="360" w:lineRule="auto"/>
        <w:ind w:firstLine="706"/>
        <w:jc w:val="both"/>
        <w:rPr>
          <w:rFonts w:ascii="Times New Roman" w:hAnsi="Times New Roman" w:cs="Times New Roman"/>
          <w:bCs/>
          <w:i/>
          <w:sz w:val="24"/>
          <w:szCs w:val="24"/>
          <w:lang w:val="sq-AL"/>
        </w:rPr>
      </w:pPr>
      <w:r w:rsidRPr="00031F92">
        <w:rPr>
          <w:rFonts w:ascii="Times New Roman" w:hAnsi="Times New Roman" w:cs="Times New Roman"/>
          <w:bCs/>
          <w:sz w:val="24"/>
          <w:szCs w:val="24"/>
          <w:lang w:val="sq-AL"/>
        </w:rPr>
        <w:t>22</w:t>
      </w:r>
      <w:r w:rsidR="00C679B2" w:rsidRPr="00031F92">
        <w:rPr>
          <w:rFonts w:ascii="Times New Roman" w:hAnsi="Times New Roman" w:cs="Times New Roman"/>
          <w:bCs/>
          <w:sz w:val="24"/>
          <w:szCs w:val="24"/>
          <w:lang w:val="sq-AL"/>
        </w:rPr>
        <w:t xml:space="preserve">. </w:t>
      </w:r>
      <w:r w:rsidR="00C679B2" w:rsidRPr="00031F92">
        <w:rPr>
          <w:rFonts w:ascii="Times New Roman" w:eastAsia="Calibri" w:hAnsi="Times New Roman" w:cs="Times New Roman"/>
          <w:sz w:val="24"/>
          <w:szCs w:val="24"/>
          <w:lang w:val="sq-AL"/>
        </w:rPr>
        <w:t>Kërkuesi pretendon se Kolegji Penal i Gjykatës së Lartë ka kryer rivlerësim të faktit, si dhe vlerësim të provave të marra gjatë gjykimit në dy gjykatat më të ul</w:t>
      </w:r>
      <w:r w:rsidR="006204E9" w:rsidRPr="00031F92">
        <w:rPr>
          <w:rFonts w:ascii="Times New Roman" w:eastAsia="Calibri" w:hAnsi="Times New Roman" w:cs="Times New Roman"/>
          <w:sz w:val="24"/>
          <w:szCs w:val="24"/>
          <w:lang w:val="sq-AL"/>
        </w:rPr>
        <w:t>ë</w:t>
      </w:r>
      <w:r w:rsidR="00C679B2" w:rsidRPr="00031F92">
        <w:rPr>
          <w:rFonts w:ascii="Times New Roman" w:eastAsia="Calibri" w:hAnsi="Times New Roman" w:cs="Times New Roman"/>
          <w:sz w:val="24"/>
          <w:szCs w:val="24"/>
          <w:lang w:val="sq-AL"/>
        </w:rPr>
        <w:t>ta, duke u shndërruar kështu në një gjykatë fakti, në kundërshtim me juridiksionin ekskluziv të saj.</w:t>
      </w:r>
    </w:p>
    <w:p w:rsidR="008947D6" w:rsidRPr="00031F92" w:rsidRDefault="00F7358B"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bCs/>
          <w:sz w:val="24"/>
          <w:szCs w:val="24"/>
          <w:lang w:val="sq-AL"/>
        </w:rPr>
        <w:t>23</w:t>
      </w:r>
      <w:r w:rsidR="004F621B" w:rsidRPr="00031F92">
        <w:rPr>
          <w:rFonts w:ascii="Times New Roman" w:hAnsi="Times New Roman" w:cs="Times New Roman"/>
          <w:bCs/>
          <w:sz w:val="24"/>
          <w:szCs w:val="24"/>
          <w:lang w:val="sq-AL"/>
        </w:rPr>
        <w:t xml:space="preserve">. </w:t>
      </w:r>
      <w:r w:rsidR="008947D6" w:rsidRPr="00031F92">
        <w:rPr>
          <w:rFonts w:ascii="Times New Roman" w:hAnsi="Times New Roman" w:cs="Times New Roman"/>
          <w:sz w:val="24"/>
          <w:szCs w:val="24"/>
          <w:lang w:val="sq-AL"/>
        </w:rPr>
        <w:t xml:space="preserve">Shqyrtimi i çështjes nga një </w:t>
      </w:r>
      <w:r w:rsidR="008947D6" w:rsidRPr="00031F92">
        <w:rPr>
          <w:rFonts w:ascii="Times New Roman" w:hAnsi="Times New Roman" w:cs="Times New Roman"/>
          <w:i/>
          <w:sz w:val="24"/>
          <w:szCs w:val="24"/>
          <w:lang w:val="sq-AL"/>
        </w:rPr>
        <w:t>“gjykatë</w:t>
      </w:r>
      <w:r w:rsidR="008947D6" w:rsidRPr="00031F92">
        <w:rPr>
          <w:rFonts w:ascii="Times New Roman" w:hAnsi="Times New Roman" w:cs="Times New Roman"/>
          <w:sz w:val="24"/>
          <w:szCs w:val="24"/>
          <w:lang w:val="sq-AL"/>
        </w:rPr>
        <w:t xml:space="preserve"> </w:t>
      </w:r>
      <w:r w:rsidR="008947D6" w:rsidRPr="00031F92">
        <w:rPr>
          <w:rFonts w:ascii="Times New Roman" w:hAnsi="Times New Roman" w:cs="Times New Roman"/>
          <w:i/>
          <w:sz w:val="24"/>
          <w:szCs w:val="24"/>
          <w:lang w:val="sq-AL"/>
        </w:rPr>
        <w:t>e caktuar me ligj”</w:t>
      </w:r>
      <w:r w:rsidR="008947D6" w:rsidRPr="00031F92">
        <w:rPr>
          <w:rFonts w:ascii="Times New Roman" w:hAnsi="Times New Roman" w:cs="Times New Roman"/>
          <w:sz w:val="24"/>
          <w:szCs w:val="24"/>
          <w:lang w:val="sq-AL"/>
        </w:rPr>
        <w:t xml:space="preserve"> është një nga elementet e procesit të rregullt ligjor, sipas nenit 42 të Kushtetutës dhe nenit 6 të KEDNJ-së. Ky element karakterizohet, në kuptimin material, nga funksioni i saj gjyqësor, që ka të bëjë me zgjidhjen e çështjeve nga organe të ngarkuara me ligj për të dhënë drejtësi. Përveç këtij kushti, këto organe duhet të shqyrtojnë dhe të vendosin për çështje që janë në kompetencë të tyre gjatë një procesi të zhvilluar </w:t>
      </w:r>
      <w:r w:rsidR="006204E9" w:rsidRPr="00031F92">
        <w:rPr>
          <w:rFonts w:ascii="Times New Roman" w:hAnsi="Times New Roman" w:cs="Times New Roman"/>
          <w:sz w:val="24"/>
          <w:szCs w:val="24"/>
          <w:lang w:val="sq-AL"/>
        </w:rPr>
        <w:t>për</w:t>
      </w:r>
      <w:r w:rsidR="008947D6" w:rsidRPr="00031F92">
        <w:rPr>
          <w:rFonts w:ascii="Times New Roman" w:hAnsi="Times New Roman" w:cs="Times New Roman"/>
          <w:sz w:val="24"/>
          <w:szCs w:val="24"/>
          <w:lang w:val="sq-AL"/>
        </w:rPr>
        <w:t xml:space="preserve"> një procedurë ligjërisht të përcaktuar dhe në pajtim me rendin juridik. E drejta e çdo pale për t’u dëgjuar në seancë përpara një gjykate kompetente dhe të caktuar me ligj nënkupton që gjykata të ketë juridiksion për të gjykuar çështjen dhe që kompetenca për të vendosur për të t’i jetë njohur nëpërmjet ligjit (</w:t>
      </w:r>
      <w:r w:rsidR="008947D6" w:rsidRPr="00031F92">
        <w:rPr>
          <w:rFonts w:ascii="Times New Roman" w:hAnsi="Times New Roman" w:cs="Times New Roman"/>
          <w:i/>
          <w:sz w:val="24"/>
          <w:szCs w:val="24"/>
          <w:lang w:val="sq-AL"/>
        </w:rPr>
        <w:t xml:space="preserve">shih vendimet </w:t>
      </w:r>
      <w:r w:rsidR="00D157D0" w:rsidRPr="00031F92">
        <w:rPr>
          <w:rFonts w:ascii="Times New Roman" w:hAnsi="Times New Roman" w:cs="Times New Roman"/>
          <w:i/>
          <w:sz w:val="24"/>
          <w:szCs w:val="24"/>
          <w:lang w:val="sq-AL"/>
        </w:rPr>
        <w:t>nr. 37, dat</w:t>
      </w:r>
      <w:r w:rsidR="00233310" w:rsidRPr="00031F92">
        <w:rPr>
          <w:rFonts w:ascii="Times New Roman" w:hAnsi="Times New Roman" w:cs="Times New Roman"/>
          <w:i/>
          <w:sz w:val="24"/>
          <w:szCs w:val="24"/>
          <w:lang w:val="sq-AL"/>
        </w:rPr>
        <w:t>ë</w:t>
      </w:r>
      <w:r w:rsidR="00D157D0" w:rsidRPr="00031F92">
        <w:rPr>
          <w:rFonts w:ascii="Times New Roman" w:hAnsi="Times New Roman" w:cs="Times New Roman"/>
          <w:i/>
          <w:sz w:val="24"/>
          <w:szCs w:val="24"/>
          <w:lang w:val="sq-AL"/>
        </w:rPr>
        <w:t xml:space="preserve"> 25.04.2017; </w:t>
      </w:r>
      <w:r w:rsidR="008947D6" w:rsidRPr="00031F92">
        <w:rPr>
          <w:rFonts w:ascii="Times New Roman" w:hAnsi="Times New Roman" w:cs="Times New Roman"/>
          <w:i/>
          <w:sz w:val="24"/>
          <w:szCs w:val="24"/>
          <w:lang w:val="sq-AL"/>
        </w:rPr>
        <w:t>nr.</w:t>
      </w:r>
      <w:r w:rsidR="00EB5AF5" w:rsidRPr="00031F92">
        <w:rPr>
          <w:rFonts w:ascii="Times New Roman" w:hAnsi="Times New Roman" w:cs="Times New Roman"/>
          <w:i/>
          <w:sz w:val="24"/>
          <w:szCs w:val="24"/>
          <w:lang w:val="sq-AL"/>
        </w:rPr>
        <w:t xml:space="preserve"> </w:t>
      </w:r>
      <w:r w:rsidR="008947D6" w:rsidRPr="00031F92">
        <w:rPr>
          <w:rFonts w:ascii="Times New Roman" w:hAnsi="Times New Roman" w:cs="Times New Roman"/>
          <w:i/>
          <w:sz w:val="24"/>
          <w:szCs w:val="24"/>
          <w:lang w:val="sq-AL"/>
        </w:rPr>
        <w:t>32, datë 25.05.2015; nr.</w:t>
      </w:r>
      <w:r w:rsidR="00EB5AF5" w:rsidRPr="00031F92">
        <w:rPr>
          <w:rFonts w:ascii="Times New Roman" w:hAnsi="Times New Roman" w:cs="Times New Roman"/>
          <w:i/>
          <w:sz w:val="24"/>
          <w:szCs w:val="24"/>
          <w:lang w:val="sq-AL"/>
        </w:rPr>
        <w:t xml:space="preserve"> </w:t>
      </w:r>
      <w:r w:rsidR="008947D6" w:rsidRPr="00031F92">
        <w:rPr>
          <w:rFonts w:ascii="Times New Roman" w:hAnsi="Times New Roman" w:cs="Times New Roman"/>
          <w:i/>
          <w:sz w:val="24"/>
          <w:szCs w:val="24"/>
          <w:lang w:val="sq-AL"/>
        </w:rPr>
        <w:t>40, datë 25.06.2015 të Gjykatës Kushtetuese</w:t>
      </w:r>
      <w:r w:rsidR="008947D6" w:rsidRPr="00031F92">
        <w:rPr>
          <w:rFonts w:ascii="Times New Roman" w:hAnsi="Times New Roman" w:cs="Times New Roman"/>
          <w:sz w:val="24"/>
          <w:szCs w:val="24"/>
          <w:lang w:val="sq-AL"/>
        </w:rPr>
        <w:t xml:space="preserve">). </w:t>
      </w:r>
    </w:p>
    <w:p w:rsidR="008947D6" w:rsidRPr="00031F92" w:rsidRDefault="008947D6"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2</w:t>
      </w:r>
      <w:r w:rsidR="00F7358B" w:rsidRPr="00031F92">
        <w:rPr>
          <w:rFonts w:ascii="Times New Roman" w:hAnsi="Times New Roman" w:cs="Times New Roman"/>
          <w:sz w:val="24"/>
          <w:szCs w:val="24"/>
          <w:lang w:val="sq-AL"/>
        </w:rPr>
        <w:t>4</w:t>
      </w:r>
      <w:r w:rsidRPr="00031F92">
        <w:rPr>
          <w:rFonts w:ascii="Times New Roman" w:hAnsi="Times New Roman" w:cs="Times New Roman"/>
          <w:sz w:val="24"/>
          <w:szCs w:val="24"/>
          <w:lang w:val="sq-AL"/>
        </w:rPr>
        <w:t xml:space="preserve">. Sipas jurisprudencës kushtetuese procesi nuk konsiderohet i parregullt, në kuptim të nenit 42 të Kushtetutës, kur Kolegji i Gjykatës së Lartë, </w:t>
      </w:r>
      <w:r w:rsidR="006204E9" w:rsidRPr="00031F92">
        <w:rPr>
          <w:rFonts w:ascii="Times New Roman" w:hAnsi="Times New Roman" w:cs="Times New Roman"/>
          <w:sz w:val="24"/>
          <w:szCs w:val="24"/>
          <w:lang w:val="sq-AL"/>
        </w:rPr>
        <w:t>për</w:t>
      </w:r>
      <w:r w:rsidRPr="00031F92">
        <w:rPr>
          <w:rFonts w:ascii="Times New Roman" w:hAnsi="Times New Roman" w:cs="Times New Roman"/>
          <w:sz w:val="24"/>
          <w:szCs w:val="24"/>
          <w:lang w:val="sq-AL"/>
        </w:rPr>
        <w:t xml:space="preserve"> të njëjtat prova e fakte të vlerësuara në gjykimet e mëparshme, vendos të prishë vendimet dhe ta zgjidhë vetë çështjen, për shkak të zbatimit të gabuar të ligjit. Në ushtrimin e funksionit të saj si gjykatë e ligjit, Gjykata e Lartë mund të vendosë për themelin e çështjes vetëm nëse mosmarrëveshja mund të zgjidhet në bazë të </w:t>
      </w:r>
      <w:proofErr w:type="spellStart"/>
      <w:r w:rsidRPr="00031F92">
        <w:rPr>
          <w:rFonts w:ascii="Times New Roman" w:hAnsi="Times New Roman" w:cs="Times New Roman"/>
          <w:sz w:val="24"/>
          <w:szCs w:val="24"/>
          <w:lang w:val="sq-AL"/>
        </w:rPr>
        <w:t>të</w:t>
      </w:r>
      <w:proofErr w:type="spellEnd"/>
      <w:r w:rsidRPr="00031F92">
        <w:rPr>
          <w:rFonts w:ascii="Times New Roman" w:hAnsi="Times New Roman" w:cs="Times New Roman"/>
          <w:sz w:val="24"/>
          <w:szCs w:val="24"/>
          <w:lang w:val="sq-AL"/>
        </w:rPr>
        <w:t xml:space="preserve"> njëjtave fakte e prova të vlerësuara nga gjyqtari i faktit dhe që përbëjnë bazën e vendimit në të cilin është bërë një interpretim i gabuar i ligjit. Kontrolli i saj duhet të fokusohet vetëm në drejtim të ligjshmërisë dhe </w:t>
      </w:r>
      <w:proofErr w:type="spellStart"/>
      <w:r w:rsidRPr="00031F92">
        <w:rPr>
          <w:rFonts w:ascii="Times New Roman" w:hAnsi="Times New Roman" w:cs="Times New Roman"/>
          <w:sz w:val="24"/>
          <w:szCs w:val="24"/>
          <w:lang w:val="sq-AL"/>
        </w:rPr>
        <w:t>bazueshmërisë</w:t>
      </w:r>
      <w:proofErr w:type="spellEnd"/>
      <w:r w:rsidRPr="00031F92">
        <w:rPr>
          <w:rFonts w:ascii="Times New Roman" w:hAnsi="Times New Roman" w:cs="Times New Roman"/>
          <w:sz w:val="24"/>
          <w:szCs w:val="24"/>
          <w:lang w:val="sq-AL"/>
        </w:rPr>
        <w:t xml:space="preserve"> së vendimeve të </w:t>
      </w:r>
      <w:proofErr w:type="spellStart"/>
      <w:r w:rsidRPr="00031F92">
        <w:rPr>
          <w:rFonts w:ascii="Times New Roman" w:hAnsi="Times New Roman" w:cs="Times New Roman"/>
          <w:sz w:val="24"/>
          <w:szCs w:val="24"/>
          <w:lang w:val="sq-AL"/>
        </w:rPr>
        <w:t>ankimuara</w:t>
      </w:r>
      <w:proofErr w:type="spellEnd"/>
      <w:r w:rsidRPr="00031F92">
        <w:rPr>
          <w:rFonts w:ascii="Times New Roman" w:hAnsi="Times New Roman" w:cs="Times New Roman"/>
          <w:sz w:val="24"/>
          <w:szCs w:val="24"/>
          <w:lang w:val="sq-AL"/>
        </w:rPr>
        <w:t xml:space="preserve">, pra për mënyrën e zbatimit të ligjit nga gjykatat më të ulëta. Gjykata e </w:t>
      </w:r>
      <w:r w:rsidR="006E1B45" w:rsidRPr="00031F92">
        <w:rPr>
          <w:rFonts w:ascii="Times New Roman" w:hAnsi="Times New Roman" w:cs="Times New Roman"/>
          <w:sz w:val="24"/>
          <w:szCs w:val="24"/>
          <w:lang w:val="sq-AL"/>
        </w:rPr>
        <w:t xml:space="preserve">Lartë nuk mund të anashkalojë </w:t>
      </w:r>
      <w:r w:rsidRPr="00031F92">
        <w:rPr>
          <w:rFonts w:ascii="Times New Roman" w:hAnsi="Times New Roman" w:cs="Times New Roman"/>
          <w:sz w:val="24"/>
          <w:szCs w:val="24"/>
          <w:lang w:val="sq-AL"/>
        </w:rPr>
        <w:t>o</w:t>
      </w:r>
      <w:r w:rsidR="006E1B45" w:rsidRPr="00031F92">
        <w:rPr>
          <w:rFonts w:ascii="Times New Roman" w:hAnsi="Times New Roman" w:cs="Times New Roman"/>
          <w:sz w:val="24"/>
          <w:szCs w:val="24"/>
          <w:lang w:val="sq-AL"/>
        </w:rPr>
        <w:t>se</w:t>
      </w:r>
      <w:r w:rsidRPr="00031F92">
        <w:rPr>
          <w:rFonts w:ascii="Times New Roman" w:hAnsi="Times New Roman" w:cs="Times New Roman"/>
          <w:sz w:val="24"/>
          <w:szCs w:val="24"/>
          <w:lang w:val="sq-AL"/>
        </w:rPr>
        <w:t xml:space="preserve"> të lërë pa vlerë prova që janë shqyrtuar dhe vlerësuar nga gjykatat e faktit, si dhe nuk mund të pranojë prova të cilat nuk janë administruar në gjykimin në fakt (</w:t>
      </w:r>
      <w:r w:rsidR="00D157D0" w:rsidRPr="00031F92">
        <w:rPr>
          <w:rFonts w:ascii="Times New Roman" w:hAnsi="Times New Roman" w:cs="Times New Roman"/>
          <w:i/>
          <w:sz w:val="24"/>
          <w:szCs w:val="24"/>
          <w:lang w:val="sq-AL"/>
        </w:rPr>
        <w:t>shih vendimet nr. 37, dat</w:t>
      </w:r>
      <w:r w:rsidR="00233310" w:rsidRPr="00031F92">
        <w:rPr>
          <w:rFonts w:ascii="Times New Roman" w:hAnsi="Times New Roman" w:cs="Times New Roman"/>
          <w:i/>
          <w:sz w:val="24"/>
          <w:szCs w:val="24"/>
          <w:lang w:val="sq-AL"/>
        </w:rPr>
        <w:t>ë</w:t>
      </w:r>
      <w:r w:rsidR="00D157D0" w:rsidRPr="00031F92">
        <w:rPr>
          <w:rFonts w:ascii="Times New Roman" w:hAnsi="Times New Roman" w:cs="Times New Roman"/>
          <w:i/>
          <w:sz w:val="24"/>
          <w:szCs w:val="24"/>
          <w:lang w:val="sq-AL"/>
        </w:rPr>
        <w:t xml:space="preserve"> 25.04.2017</w:t>
      </w:r>
      <w:r w:rsidR="00F13A7F" w:rsidRPr="00031F92">
        <w:rPr>
          <w:rFonts w:ascii="Times New Roman" w:hAnsi="Times New Roman" w:cs="Times New Roman"/>
          <w:i/>
          <w:sz w:val="24"/>
          <w:szCs w:val="24"/>
          <w:lang w:val="sq-AL"/>
        </w:rPr>
        <w:t>;</w:t>
      </w:r>
      <w:r w:rsidR="00D157D0" w:rsidRPr="00031F92">
        <w:rPr>
          <w:rFonts w:ascii="Times New Roman" w:hAnsi="Times New Roman" w:cs="Times New Roman"/>
          <w:i/>
          <w:sz w:val="24"/>
          <w:szCs w:val="24"/>
          <w:lang w:val="sq-AL"/>
        </w:rPr>
        <w:t xml:space="preserve"> </w:t>
      </w:r>
      <w:r w:rsidRPr="00031F92">
        <w:rPr>
          <w:rFonts w:ascii="Times New Roman" w:hAnsi="Times New Roman" w:cs="Times New Roman"/>
          <w:i/>
          <w:sz w:val="24"/>
          <w:szCs w:val="24"/>
          <w:lang w:val="sq-AL"/>
        </w:rPr>
        <w:t>nr.</w:t>
      </w:r>
      <w:r w:rsidR="00233310" w:rsidRPr="00031F92">
        <w:rPr>
          <w:rFonts w:ascii="Times New Roman" w:hAnsi="Times New Roman" w:cs="Times New Roman"/>
          <w:i/>
          <w:sz w:val="24"/>
          <w:szCs w:val="24"/>
          <w:lang w:val="sq-AL"/>
        </w:rPr>
        <w:t xml:space="preserve"> </w:t>
      </w:r>
      <w:r w:rsidRPr="00031F92">
        <w:rPr>
          <w:rFonts w:ascii="Times New Roman" w:hAnsi="Times New Roman" w:cs="Times New Roman"/>
          <w:i/>
          <w:sz w:val="24"/>
          <w:szCs w:val="24"/>
          <w:lang w:val="sq-AL"/>
        </w:rPr>
        <w:t>83, datë 30.12.2015 të Gjykatës Kushtetuese</w:t>
      </w:r>
      <w:r w:rsidRPr="00031F92">
        <w:rPr>
          <w:rFonts w:ascii="Times New Roman" w:hAnsi="Times New Roman" w:cs="Times New Roman"/>
          <w:sz w:val="24"/>
          <w:szCs w:val="24"/>
          <w:lang w:val="sq-AL"/>
        </w:rPr>
        <w:t xml:space="preserve">). </w:t>
      </w:r>
    </w:p>
    <w:p w:rsidR="00570063" w:rsidRPr="00031F92" w:rsidRDefault="008947D6"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2</w:t>
      </w:r>
      <w:r w:rsidR="00F7358B" w:rsidRPr="00031F92">
        <w:rPr>
          <w:rFonts w:ascii="Times New Roman" w:hAnsi="Times New Roman" w:cs="Times New Roman"/>
          <w:sz w:val="24"/>
          <w:szCs w:val="24"/>
          <w:lang w:val="sq-AL"/>
        </w:rPr>
        <w:t>5</w:t>
      </w:r>
      <w:r w:rsidRPr="00031F92">
        <w:rPr>
          <w:rFonts w:ascii="Times New Roman" w:hAnsi="Times New Roman" w:cs="Times New Roman"/>
          <w:sz w:val="24"/>
          <w:szCs w:val="24"/>
          <w:lang w:val="sq-AL"/>
        </w:rPr>
        <w:t xml:space="preserve">. </w:t>
      </w:r>
      <w:r w:rsidR="00233310" w:rsidRPr="00031F92">
        <w:rPr>
          <w:rFonts w:ascii="Times New Roman" w:hAnsi="Times New Roman" w:cs="Times New Roman"/>
          <w:sz w:val="24"/>
          <w:szCs w:val="24"/>
          <w:lang w:val="sq-AL"/>
        </w:rPr>
        <w:t xml:space="preserve">Duke iu rikthyer rastit konkret, Kolegji vëren se Kolegji Penal i Gjykatës së Lartë ka vlerësuar se çështja konkrete </w:t>
      </w:r>
      <w:r w:rsidR="008C6BAA" w:rsidRPr="00031F92">
        <w:rPr>
          <w:rFonts w:ascii="Times New Roman" w:hAnsi="Times New Roman" w:cs="Times New Roman"/>
          <w:sz w:val="24"/>
          <w:szCs w:val="24"/>
          <w:lang w:val="sq-AL"/>
        </w:rPr>
        <w:t>“</w:t>
      </w:r>
      <w:r w:rsidR="00233310" w:rsidRPr="00031F92">
        <w:rPr>
          <w:rFonts w:ascii="Times New Roman" w:hAnsi="Times New Roman" w:cs="Times New Roman"/>
          <w:i/>
          <w:sz w:val="24"/>
          <w:szCs w:val="24"/>
          <w:lang w:val="sq-AL"/>
        </w:rPr>
        <w:t>nuk diktohet nga nevoja për rivlerësimin e fakteve apo të provave të marra në lidhje më këtë çështje</w:t>
      </w:r>
      <w:r w:rsidR="008C6BAA" w:rsidRPr="00031F92">
        <w:rPr>
          <w:rFonts w:ascii="Times New Roman" w:hAnsi="Times New Roman" w:cs="Times New Roman"/>
          <w:i/>
          <w:sz w:val="24"/>
          <w:szCs w:val="24"/>
          <w:lang w:val="sq-AL"/>
        </w:rPr>
        <w:t>”</w:t>
      </w:r>
      <w:r w:rsidR="00233310" w:rsidRPr="00031F92">
        <w:rPr>
          <w:rFonts w:ascii="Times New Roman" w:hAnsi="Times New Roman" w:cs="Times New Roman"/>
          <w:sz w:val="24"/>
          <w:szCs w:val="24"/>
          <w:lang w:val="sq-AL"/>
        </w:rPr>
        <w:t xml:space="preserve"> (</w:t>
      </w:r>
      <w:r w:rsidR="00233310" w:rsidRPr="00031F92">
        <w:rPr>
          <w:rFonts w:ascii="Times New Roman" w:hAnsi="Times New Roman" w:cs="Times New Roman"/>
          <w:i/>
          <w:sz w:val="24"/>
          <w:szCs w:val="24"/>
          <w:lang w:val="sq-AL"/>
        </w:rPr>
        <w:t>faq</w:t>
      </w:r>
      <w:r w:rsidR="003C4023" w:rsidRPr="00031F92">
        <w:rPr>
          <w:rFonts w:ascii="Times New Roman" w:hAnsi="Times New Roman" w:cs="Times New Roman"/>
          <w:i/>
          <w:sz w:val="24"/>
          <w:szCs w:val="24"/>
          <w:lang w:val="sq-AL"/>
        </w:rPr>
        <w:t>ja</w:t>
      </w:r>
      <w:r w:rsidR="00233310" w:rsidRPr="00031F92">
        <w:rPr>
          <w:rFonts w:ascii="Times New Roman" w:hAnsi="Times New Roman" w:cs="Times New Roman"/>
          <w:i/>
          <w:sz w:val="24"/>
          <w:szCs w:val="24"/>
          <w:lang w:val="sq-AL"/>
        </w:rPr>
        <w:t xml:space="preserve"> 10 e vendimit</w:t>
      </w:r>
      <w:r w:rsidR="00233310" w:rsidRPr="00031F92">
        <w:rPr>
          <w:rFonts w:ascii="Times New Roman" w:hAnsi="Times New Roman" w:cs="Times New Roman"/>
          <w:sz w:val="24"/>
          <w:szCs w:val="24"/>
          <w:lang w:val="sq-AL"/>
        </w:rPr>
        <w:t>). Duke iu referuar n</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r</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si vendimit objekt k</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rkese, ndryshe nga sa pretendohet nga kërkuesi në çështjen objekt shqyrtimi,</w:t>
      </w:r>
      <w:r w:rsidR="00CD3C82" w:rsidRPr="00031F92">
        <w:rPr>
          <w:rFonts w:ascii="Times New Roman" w:hAnsi="Times New Roman" w:cs="Times New Roman"/>
          <w:sz w:val="24"/>
          <w:szCs w:val="24"/>
          <w:lang w:val="sq-AL"/>
        </w:rPr>
        <w:t xml:space="preserve"> Kolegji kon</w:t>
      </w:r>
      <w:r w:rsidR="00233310" w:rsidRPr="00031F92">
        <w:rPr>
          <w:rFonts w:ascii="Times New Roman" w:hAnsi="Times New Roman" w:cs="Times New Roman"/>
          <w:sz w:val="24"/>
          <w:szCs w:val="24"/>
          <w:lang w:val="sq-AL"/>
        </w:rPr>
        <w:t>staton se Kolegji Penal i Gjykat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s s</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Lart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n</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asnj</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moment nuk ka b</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r</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rivler</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sim 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faktit ose vler</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sim 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provave 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marra n</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shqyrtim n</w:t>
      </w:r>
      <w:r w:rsidR="00CD3C82" w:rsidRPr="00031F92">
        <w:rPr>
          <w:rFonts w:ascii="Times New Roman" w:hAnsi="Times New Roman" w:cs="Times New Roman"/>
          <w:sz w:val="24"/>
          <w:szCs w:val="24"/>
          <w:lang w:val="sq-AL"/>
        </w:rPr>
        <w:t>ë gjy</w:t>
      </w:r>
      <w:r w:rsidR="00233310" w:rsidRPr="00031F92">
        <w:rPr>
          <w:rFonts w:ascii="Times New Roman" w:hAnsi="Times New Roman" w:cs="Times New Roman"/>
          <w:sz w:val="24"/>
          <w:szCs w:val="24"/>
          <w:lang w:val="sq-AL"/>
        </w:rPr>
        <w:t>katat m</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t</w:t>
      </w:r>
      <w:r w:rsidR="00CD3C82"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 xml:space="preserve"> ul</w:t>
      </w:r>
      <w:r w:rsidR="003C4023" w:rsidRPr="00031F92">
        <w:rPr>
          <w:rFonts w:ascii="Times New Roman" w:hAnsi="Times New Roman" w:cs="Times New Roman"/>
          <w:sz w:val="24"/>
          <w:szCs w:val="24"/>
          <w:lang w:val="sq-AL"/>
        </w:rPr>
        <w:t>ë</w:t>
      </w:r>
      <w:r w:rsidR="00233310" w:rsidRPr="00031F92">
        <w:rPr>
          <w:rFonts w:ascii="Times New Roman" w:hAnsi="Times New Roman" w:cs="Times New Roman"/>
          <w:sz w:val="24"/>
          <w:szCs w:val="24"/>
          <w:lang w:val="sq-AL"/>
        </w:rPr>
        <w:t>ta. Ai kolegj</w:t>
      </w:r>
      <w:r w:rsidR="00CD3C82" w:rsidRPr="00031F92">
        <w:rPr>
          <w:rFonts w:ascii="Times New Roman" w:hAnsi="Times New Roman" w:cs="Times New Roman"/>
          <w:sz w:val="24"/>
          <w:szCs w:val="24"/>
          <w:lang w:val="sq-AL"/>
        </w:rPr>
        <w:t xml:space="preserve">, pas përfundimit të shqyrtimit të çështjes ka arritur në përfundimin se ndodhet në kushtet e zbatimit të gabuar të ligjit material dhe </w:t>
      </w:r>
      <w:r w:rsidR="00570063" w:rsidRPr="00031F92">
        <w:rPr>
          <w:rFonts w:ascii="Times New Roman" w:hAnsi="Times New Roman" w:cs="Times New Roman"/>
          <w:sz w:val="24"/>
          <w:szCs w:val="24"/>
          <w:lang w:val="sq-AL"/>
        </w:rPr>
        <w:t>me këtë arsyetim ka shfuqizuar vendimin e Gjykatës së Apelit Durrës dhe ka lënë në fuqi vendimin e Gjykatës së Rrethit Gjyqësor Elbasan.</w:t>
      </w:r>
    </w:p>
    <w:p w:rsidR="008D70F8" w:rsidRPr="00031F92" w:rsidRDefault="00F7358B"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26</w:t>
      </w:r>
      <w:r w:rsidR="008947D6" w:rsidRPr="00031F92">
        <w:rPr>
          <w:rFonts w:ascii="Times New Roman" w:hAnsi="Times New Roman" w:cs="Times New Roman"/>
          <w:sz w:val="24"/>
          <w:szCs w:val="24"/>
          <w:lang w:val="sq-AL"/>
        </w:rPr>
        <w:t xml:space="preserve">. Për sa më </w:t>
      </w:r>
      <w:r w:rsidR="00B742A0">
        <w:rPr>
          <w:rFonts w:ascii="Times New Roman" w:hAnsi="Times New Roman" w:cs="Times New Roman"/>
          <w:sz w:val="24"/>
          <w:szCs w:val="24"/>
          <w:lang w:val="sq-AL"/>
        </w:rPr>
        <w:t>sipër</w:t>
      </w:r>
      <w:r w:rsidR="008947D6" w:rsidRPr="00031F92">
        <w:rPr>
          <w:rFonts w:ascii="Times New Roman" w:hAnsi="Times New Roman" w:cs="Times New Roman"/>
          <w:sz w:val="24"/>
          <w:szCs w:val="24"/>
          <w:lang w:val="sq-AL"/>
        </w:rPr>
        <w:t xml:space="preserve">, </w:t>
      </w:r>
      <w:r w:rsidR="00CD3C82" w:rsidRPr="00031F92">
        <w:rPr>
          <w:rFonts w:ascii="Times New Roman" w:hAnsi="Times New Roman" w:cs="Times New Roman"/>
          <w:sz w:val="24"/>
          <w:szCs w:val="24"/>
          <w:lang w:val="sq-AL"/>
        </w:rPr>
        <w:t>Kolegji</w:t>
      </w:r>
      <w:r w:rsidR="008D70F8" w:rsidRPr="00031F92">
        <w:rPr>
          <w:rFonts w:ascii="Times New Roman" w:hAnsi="Times New Roman" w:cs="Times New Roman"/>
          <w:sz w:val="24"/>
          <w:szCs w:val="24"/>
          <w:lang w:val="sq-AL"/>
        </w:rPr>
        <w:t xml:space="preserve"> </w:t>
      </w:r>
      <w:r w:rsidR="00661A24" w:rsidRPr="00031F92">
        <w:rPr>
          <w:rFonts w:ascii="Times New Roman" w:hAnsi="Times New Roman" w:cs="Times New Roman"/>
          <w:sz w:val="24"/>
          <w:szCs w:val="24"/>
          <w:lang w:val="sq-AL"/>
        </w:rPr>
        <w:t>vëren se Gjykata e Lartë</w:t>
      </w:r>
      <w:r w:rsidR="008D70F8" w:rsidRPr="00031F92">
        <w:rPr>
          <w:rFonts w:ascii="Times New Roman" w:hAnsi="Times New Roman" w:cs="Times New Roman"/>
          <w:sz w:val="24"/>
          <w:szCs w:val="24"/>
          <w:lang w:val="sq-AL"/>
        </w:rPr>
        <w:t xml:space="preserve"> e </w:t>
      </w:r>
      <w:r w:rsidR="00661A24" w:rsidRPr="00031F92">
        <w:rPr>
          <w:rFonts w:ascii="Times New Roman" w:hAnsi="Times New Roman" w:cs="Times New Roman"/>
          <w:sz w:val="24"/>
          <w:szCs w:val="24"/>
          <w:lang w:val="sq-AL"/>
        </w:rPr>
        <w:t xml:space="preserve">ka </w:t>
      </w:r>
      <w:r w:rsidR="008D70F8" w:rsidRPr="00031F92">
        <w:rPr>
          <w:rFonts w:ascii="Times New Roman" w:hAnsi="Times New Roman" w:cs="Times New Roman"/>
          <w:sz w:val="24"/>
          <w:szCs w:val="24"/>
          <w:lang w:val="sq-AL"/>
        </w:rPr>
        <w:t>fokusuar kontrollin e saj n</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 xml:space="preserve"> drejtim t</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 xml:space="preserve"> ligjshm</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ris</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 xml:space="preserve"> dhe </w:t>
      </w:r>
      <w:proofErr w:type="spellStart"/>
      <w:r w:rsidR="008D70F8" w:rsidRPr="00031F92">
        <w:rPr>
          <w:rFonts w:ascii="Times New Roman" w:hAnsi="Times New Roman" w:cs="Times New Roman"/>
          <w:sz w:val="24"/>
          <w:szCs w:val="24"/>
          <w:lang w:val="sq-AL"/>
        </w:rPr>
        <w:t>bazueshm</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ris</w:t>
      </w:r>
      <w:r w:rsidR="00661A24" w:rsidRPr="00031F92">
        <w:rPr>
          <w:rFonts w:ascii="Times New Roman" w:hAnsi="Times New Roman" w:cs="Times New Roman"/>
          <w:sz w:val="24"/>
          <w:szCs w:val="24"/>
          <w:lang w:val="sq-AL"/>
        </w:rPr>
        <w:t>ë</w:t>
      </w:r>
      <w:proofErr w:type="spellEnd"/>
      <w:r w:rsidR="008D70F8" w:rsidRPr="00031F92">
        <w:rPr>
          <w:rFonts w:ascii="Times New Roman" w:hAnsi="Times New Roman" w:cs="Times New Roman"/>
          <w:sz w:val="24"/>
          <w:szCs w:val="24"/>
          <w:lang w:val="sq-AL"/>
        </w:rPr>
        <w:t xml:space="preserve"> s</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 xml:space="preserve"> vendimeve t</w:t>
      </w:r>
      <w:r w:rsidR="00661A24" w:rsidRPr="00031F92">
        <w:rPr>
          <w:rFonts w:ascii="Times New Roman" w:hAnsi="Times New Roman" w:cs="Times New Roman"/>
          <w:sz w:val="24"/>
          <w:szCs w:val="24"/>
          <w:lang w:val="sq-AL"/>
        </w:rPr>
        <w:t>ë</w:t>
      </w:r>
      <w:r w:rsidR="008D70F8" w:rsidRPr="00031F92">
        <w:rPr>
          <w:rFonts w:ascii="Times New Roman" w:hAnsi="Times New Roman" w:cs="Times New Roman"/>
          <w:sz w:val="24"/>
          <w:szCs w:val="24"/>
          <w:lang w:val="sq-AL"/>
        </w:rPr>
        <w:t xml:space="preserve"> </w:t>
      </w:r>
      <w:proofErr w:type="spellStart"/>
      <w:r w:rsidR="008D70F8" w:rsidRPr="00031F92">
        <w:rPr>
          <w:rFonts w:ascii="Times New Roman" w:hAnsi="Times New Roman" w:cs="Times New Roman"/>
          <w:sz w:val="24"/>
          <w:szCs w:val="24"/>
          <w:lang w:val="sq-AL"/>
        </w:rPr>
        <w:t>ankimuara</w:t>
      </w:r>
      <w:proofErr w:type="spellEnd"/>
      <w:r w:rsidR="008D70F8" w:rsidRPr="00031F92">
        <w:rPr>
          <w:rFonts w:ascii="Times New Roman" w:hAnsi="Times New Roman" w:cs="Times New Roman"/>
          <w:sz w:val="24"/>
          <w:szCs w:val="24"/>
          <w:lang w:val="sq-AL"/>
        </w:rPr>
        <w:t xml:space="preserve">, </w:t>
      </w:r>
      <w:r w:rsidR="00661A24" w:rsidRPr="00031F92">
        <w:rPr>
          <w:rFonts w:ascii="Times New Roman" w:hAnsi="Times New Roman" w:cs="Times New Roman"/>
          <w:sz w:val="24"/>
          <w:szCs w:val="24"/>
          <w:lang w:val="sq-AL"/>
        </w:rPr>
        <w:t>pra për mënyrën e zbatimit të ligjit nga gjykatat më të ulëta</w:t>
      </w:r>
      <w:r w:rsidR="008D70F8" w:rsidRPr="00031F92">
        <w:rPr>
          <w:rFonts w:ascii="Times New Roman" w:hAnsi="Times New Roman" w:cs="Times New Roman"/>
          <w:sz w:val="24"/>
          <w:szCs w:val="24"/>
          <w:lang w:val="sq-AL"/>
        </w:rPr>
        <w:t xml:space="preserve">, </w:t>
      </w:r>
      <w:r w:rsidR="0008495C" w:rsidRPr="00031F92">
        <w:rPr>
          <w:rFonts w:ascii="Times New Roman" w:hAnsi="Times New Roman" w:cs="Times New Roman"/>
          <w:sz w:val="24"/>
          <w:szCs w:val="24"/>
          <w:lang w:val="sq-AL"/>
        </w:rPr>
        <w:t>e cila</w:t>
      </w:r>
      <w:r w:rsidR="00661A24" w:rsidRPr="00031F92">
        <w:rPr>
          <w:rFonts w:ascii="Times New Roman" w:hAnsi="Times New Roman" w:cs="Times New Roman"/>
          <w:sz w:val="24"/>
          <w:szCs w:val="24"/>
          <w:lang w:val="sq-AL"/>
        </w:rPr>
        <w:t xml:space="preserve"> është kompetencë e asaj gjykate. Në këtë kuptim, Kolegji </w:t>
      </w:r>
      <w:r w:rsidR="00C07CDF" w:rsidRPr="00031F92">
        <w:rPr>
          <w:rFonts w:ascii="Times New Roman" w:hAnsi="Times New Roman" w:cs="Times New Roman"/>
          <w:sz w:val="24"/>
          <w:szCs w:val="24"/>
          <w:lang w:val="sq-AL"/>
        </w:rPr>
        <w:t>vlerëson</w:t>
      </w:r>
      <w:r w:rsidR="00661A24" w:rsidRPr="00031F92">
        <w:rPr>
          <w:rFonts w:ascii="Times New Roman" w:hAnsi="Times New Roman" w:cs="Times New Roman"/>
          <w:sz w:val="24"/>
          <w:szCs w:val="24"/>
          <w:lang w:val="sq-AL"/>
        </w:rPr>
        <w:t xml:space="preserve"> se në rastin konkret </w:t>
      </w:r>
      <w:r w:rsidR="00C07CDF" w:rsidRPr="00031F92">
        <w:rPr>
          <w:rFonts w:ascii="Times New Roman" w:hAnsi="Times New Roman" w:cs="Times New Roman"/>
          <w:sz w:val="24"/>
          <w:szCs w:val="24"/>
          <w:lang w:val="sq-AL"/>
        </w:rPr>
        <w:t>nuk kemi</w:t>
      </w:r>
      <w:r w:rsidR="00661A24" w:rsidRPr="00031F92">
        <w:rPr>
          <w:rFonts w:ascii="Times New Roman" w:hAnsi="Times New Roman" w:cs="Times New Roman"/>
          <w:sz w:val="24"/>
          <w:szCs w:val="24"/>
          <w:lang w:val="sq-AL"/>
        </w:rPr>
        <w:t xml:space="preserve"> cenim</w:t>
      </w:r>
      <w:r w:rsidR="00C07CDF" w:rsidRPr="00031F92">
        <w:rPr>
          <w:rFonts w:ascii="Times New Roman" w:hAnsi="Times New Roman" w:cs="Times New Roman"/>
          <w:sz w:val="24"/>
          <w:szCs w:val="24"/>
          <w:lang w:val="sq-AL"/>
        </w:rPr>
        <w:t xml:space="preserve"> të së drejtës së kërkuesit për t’u gjykuar nga </w:t>
      </w:r>
      <w:r w:rsidR="00661A24" w:rsidRPr="00031F92">
        <w:rPr>
          <w:rFonts w:ascii="Times New Roman" w:hAnsi="Times New Roman" w:cs="Times New Roman"/>
          <w:sz w:val="24"/>
          <w:szCs w:val="24"/>
          <w:lang w:val="sq-AL"/>
        </w:rPr>
        <w:t>një gjykatë e caktuar me ligj. Për pasojë, Kolegji çmon se edhe ky pretendim i kërkuesit është i pabazuar.</w:t>
      </w:r>
    </w:p>
    <w:p w:rsidR="001977C1" w:rsidRPr="00031F92" w:rsidRDefault="001977C1" w:rsidP="00FB723A">
      <w:pPr>
        <w:tabs>
          <w:tab w:val="left" w:pos="1080"/>
        </w:tabs>
        <w:spacing w:after="0" w:line="360" w:lineRule="auto"/>
        <w:ind w:firstLine="720"/>
        <w:jc w:val="both"/>
        <w:rPr>
          <w:rFonts w:ascii="Times New Roman" w:hAnsi="Times New Roman" w:cs="Times New Roman"/>
          <w:sz w:val="24"/>
          <w:szCs w:val="24"/>
          <w:lang w:val="sq-AL"/>
        </w:rPr>
      </w:pPr>
    </w:p>
    <w:p w:rsidR="001977C1" w:rsidRPr="00031F92" w:rsidRDefault="001977C1" w:rsidP="00FB723A">
      <w:pPr>
        <w:tabs>
          <w:tab w:val="left" w:pos="1080"/>
        </w:tabs>
        <w:spacing w:after="0" w:line="360" w:lineRule="auto"/>
        <w:ind w:firstLine="720"/>
        <w:jc w:val="both"/>
        <w:rPr>
          <w:rFonts w:ascii="Times New Roman" w:hAnsi="Times New Roman" w:cs="Times New Roman"/>
          <w:i/>
          <w:sz w:val="24"/>
          <w:szCs w:val="24"/>
          <w:lang w:val="sq-AL"/>
        </w:rPr>
      </w:pPr>
      <w:r w:rsidRPr="00031F92">
        <w:rPr>
          <w:rFonts w:ascii="Times New Roman" w:hAnsi="Times New Roman" w:cs="Times New Roman"/>
          <w:i/>
          <w:sz w:val="24"/>
          <w:szCs w:val="24"/>
          <w:lang w:val="sq-AL"/>
        </w:rPr>
        <w:t>B.3. P</w:t>
      </w:r>
      <w:r w:rsidR="005A586D" w:rsidRPr="00031F92">
        <w:rPr>
          <w:rFonts w:ascii="Times New Roman" w:hAnsi="Times New Roman" w:cs="Times New Roman"/>
          <w:i/>
          <w:sz w:val="24"/>
          <w:szCs w:val="24"/>
          <w:lang w:val="sq-AL"/>
        </w:rPr>
        <w:t>ë</w:t>
      </w:r>
      <w:r w:rsidRPr="00031F92">
        <w:rPr>
          <w:rFonts w:ascii="Times New Roman" w:hAnsi="Times New Roman" w:cs="Times New Roman"/>
          <w:i/>
          <w:sz w:val="24"/>
          <w:szCs w:val="24"/>
          <w:lang w:val="sq-AL"/>
        </w:rPr>
        <w:t>r cenimin e parimit t</w:t>
      </w:r>
      <w:r w:rsidR="005A586D" w:rsidRPr="00031F92">
        <w:rPr>
          <w:rFonts w:ascii="Times New Roman" w:hAnsi="Times New Roman" w:cs="Times New Roman"/>
          <w:i/>
          <w:sz w:val="24"/>
          <w:szCs w:val="24"/>
          <w:lang w:val="sq-AL"/>
        </w:rPr>
        <w:t>ë</w:t>
      </w:r>
      <w:r w:rsidRPr="00031F92">
        <w:rPr>
          <w:rFonts w:ascii="Times New Roman" w:hAnsi="Times New Roman" w:cs="Times New Roman"/>
          <w:i/>
          <w:sz w:val="24"/>
          <w:szCs w:val="24"/>
          <w:lang w:val="sq-AL"/>
        </w:rPr>
        <w:t xml:space="preserve"> siguris</w:t>
      </w:r>
      <w:r w:rsidR="005A586D" w:rsidRPr="00031F92">
        <w:rPr>
          <w:rFonts w:ascii="Times New Roman" w:hAnsi="Times New Roman" w:cs="Times New Roman"/>
          <w:i/>
          <w:sz w:val="24"/>
          <w:szCs w:val="24"/>
          <w:lang w:val="sq-AL"/>
        </w:rPr>
        <w:t>ë</w:t>
      </w:r>
      <w:r w:rsidRPr="00031F92">
        <w:rPr>
          <w:rFonts w:ascii="Times New Roman" w:hAnsi="Times New Roman" w:cs="Times New Roman"/>
          <w:i/>
          <w:sz w:val="24"/>
          <w:szCs w:val="24"/>
          <w:lang w:val="sq-AL"/>
        </w:rPr>
        <w:t xml:space="preserve"> juridike</w:t>
      </w:r>
    </w:p>
    <w:p w:rsidR="008B34C6" w:rsidRPr="00031F92" w:rsidRDefault="005A586D" w:rsidP="00FB723A">
      <w:pPr>
        <w:tabs>
          <w:tab w:val="left" w:pos="1080"/>
        </w:tabs>
        <w:spacing w:after="0" w:line="360" w:lineRule="auto"/>
        <w:ind w:firstLine="720"/>
        <w:jc w:val="both"/>
        <w:rPr>
          <w:rFonts w:ascii="Times New Roman" w:eastAsia="Calibri" w:hAnsi="Times New Roman" w:cs="Times New Roman"/>
          <w:sz w:val="24"/>
          <w:szCs w:val="24"/>
          <w:lang w:val="sq-AL"/>
        </w:rPr>
      </w:pPr>
      <w:r w:rsidRPr="00031F92">
        <w:rPr>
          <w:rFonts w:ascii="Times New Roman" w:hAnsi="Times New Roman" w:cs="Times New Roman"/>
          <w:sz w:val="24"/>
          <w:szCs w:val="24"/>
          <w:lang w:val="sq-AL"/>
        </w:rPr>
        <w:t>2</w:t>
      </w:r>
      <w:r w:rsidR="00F7358B" w:rsidRPr="00031F92">
        <w:rPr>
          <w:rFonts w:ascii="Times New Roman" w:hAnsi="Times New Roman" w:cs="Times New Roman"/>
          <w:sz w:val="24"/>
          <w:szCs w:val="24"/>
          <w:lang w:val="sq-AL"/>
        </w:rPr>
        <w:t>7</w:t>
      </w:r>
      <w:r w:rsidRPr="00031F92">
        <w:rPr>
          <w:rFonts w:ascii="Times New Roman" w:hAnsi="Times New Roman" w:cs="Times New Roman"/>
          <w:sz w:val="24"/>
          <w:szCs w:val="24"/>
          <w:lang w:val="sq-AL"/>
        </w:rPr>
        <w:t xml:space="preserve">. </w:t>
      </w:r>
      <w:r w:rsidR="001977C1" w:rsidRPr="00031F92">
        <w:rPr>
          <w:rFonts w:ascii="Times New Roman" w:hAnsi="Times New Roman" w:cs="Times New Roman"/>
          <w:sz w:val="24"/>
          <w:szCs w:val="24"/>
          <w:lang w:val="sq-AL"/>
        </w:rPr>
        <w:t>K</w:t>
      </w:r>
      <w:r w:rsidRPr="00031F92">
        <w:rPr>
          <w:rFonts w:ascii="Times New Roman" w:hAnsi="Times New Roman" w:cs="Times New Roman"/>
          <w:sz w:val="24"/>
          <w:szCs w:val="24"/>
          <w:lang w:val="sq-AL"/>
        </w:rPr>
        <w:t>ë</w:t>
      </w:r>
      <w:r w:rsidR="001977C1" w:rsidRPr="00031F92">
        <w:rPr>
          <w:rFonts w:ascii="Times New Roman" w:hAnsi="Times New Roman" w:cs="Times New Roman"/>
          <w:sz w:val="24"/>
          <w:szCs w:val="24"/>
          <w:lang w:val="sq-AL"/>
        </w:rPr>
        <w:t xml:space="preserve">rkuesi pretendon </w:t>
      </w:r>
      <w:r w:rsidR="00FC1D36" w:rsidRPr="00031F92">
        <w:rPr>
          <w:rFonts w:ascii="Times New Roman" w:hAnsi="Times New Roman" w:cs="Times New Roman"/>
          <w:sz w:val="24"/>
          <w:szCs w:val="24"/>
          <w:lang w:val="sq-AL"/>
        </w:rPr>
        <w:t xml:space="preserve">se </w:t>
      </w:r>
      <w:r w:rsidR="001977C1" w:rsidRPr="00031F92">
        <w:rPr>
          <w:rFonts w:ascii="Times New Roman" w:eastAsia="Calibri" w:hAnsi="Times New Roman" w:cs="Times New Roman"/>
          <w:sz w:val="24"/>
          <w:szCs w:val="24"/>
          <w:lang w:val="sq-AL"/>
        </w:rPr>
        <w:t xml:space="preserve">Kolegji </w:t>
      </w:r>
      <w:r w:rsidRPr="00031F92">
        <w:rPr>
          <w:rFonts w:ascii="Times New Roman" w:eastAsia="Calibri" w:hAnsi="Times New Roman" w:cs="Times New Roman"/>
          <w:sz w:val="24"/>
          <w:szCs w:val="24"/>
          <w:lang w:val="sq-AL"/>
        </w:rPr>
        <w:t>Penal</w:t>
      </w:r>
      <w:r w:rsidR="001977C1" w:rsidRPr="00031F92">
        <w:rPr>
          <w:rFonts w:ascii="Times New Roman" w:eastAsia="Calibri" w:hAnsi="Times New Roman" w:cs="Times New Roman"/>
          <w:sz w:val="24"/>
          <w:szCs w:val="24"/>
          <w:lang w:val="sq-AL"/>
        </w:rPr>
        <w:t xml:space="preserve"> i Gjykatës së Lartë vendimmarrjen e tij lidhur me shkaqet e rekursit i </w:t>
      </w:r>
      <w:r w:rsidR="00700387" w:rsidRPr="00031F92">
        <w:rPr>
          <w:rFonts w:ascii="Times New Roman" w:eastAsia="Calibri" w:hAnsi="Times New Roman" w:cs="Times New Roman"/>
          <w:sz w:val="24"/>
          <w:szCs w:val="24"/>
          <w:lang w:val="sq-AL"/>
        </w:rPr>
        <w:t>ë</w:t>
      </w:r>
      <w:r w:rsidR="00FC1D36" w:rsidRPr="00031F92">
        <w:rPr>
          <w:rFonts w:ascii="Times New Roman" w:eastAsia="Calibri" w:hAnsi="Times New Roman" w:cs="Times New Roman"/>
          <w:sz w:val="24"/>
          <w:szCs w:val="24"/>
          <w:lang w:val="sq-AL"/>
        </w:rPr>
        <w:t>sht</w:t>
      </w:r>
      <w:r w:rsidR="00700387" w:rsidRPr="00031F92">
        <w:rPr>
          <w:rFonts w:ascii="Times New Roman" w:eastAsia="Calibri" w:hAnsi="Times New Roman" w:cs="Times New Roman"/>
          <w:sz w:val="24"/>
          <w:szCs w:val="24"/>
          <w:lang w:val="sq-AL"/>
        </w:rPr>
        <w:t>ë</w:t>
      </w:r>
      <w:r w:rsidR="00FC1D36" w:rsidRPr="00031F92">
        <w:rPr>
          <w:rFonts w:ascii="Times New Roman" w:eastAsia="Calibri" w:hAnsi="Times New Roman" w:cs="Times New Roman"/>
          <w:sz w:val="24"/>
          <w:szCs w:val="24"/>
          <w:lang w:val="sq-AL"/>
        </w:rPr>
        <w:t xml:space="preserve"> referuar</w:t>
      </w:r>
      <w:r w:rsidR="001977C1" w:rsidRPr="00031F92">
        <w:rPr>
          <w:rFonts w:ascii="Times New Roman" w:eastAsia="Calibri" w:hAnsi="Times New Roman" w:cs="Times New Roman"/>
          <w:sz w:val="24"/>
          <w:szCs w:val="24"/>
          <w:lang w:val="sq-AL"/>
        </w:rPr>
        <w:t xml:space="preserve"> pikës 1 të nenit 432 të KPP</w:t>
      </w:r>
      <w:r w:rsidRPr="00031F92">
        <w:rPr>
          <w:rFonts w:ascii="Times New Roman" w:eastAsia="Calibri" w:hAnsi="Times New Roman" w:cs="Times New Roman"/>
          <w:sz w:val="24"/>
          <w:szCs w:val="24"/>
          <w:lang w:val="sq-AL"/>
        </w:rPr>
        <w:t>-së</w:t>
      </w:r>
      <w:r w:rsidR="001977C1" w:rsidRPr="00031F92">
        <w:rPr>
          <w:rFonts w:ascii="Times New Roman" w:eastAsia="Calibri" w:hAnsi="Times New Roman" w:cs="Times New Roman"/>
          <w:sz w:val="24"/>
          <w:szCs w:val="24"/>
          <w:lang w:val="sq-AL"/>
        </w:rPr>
        <w:t xml:space="preserve"> që ka qenë në fuqi në momentin e depozitimit të rekursit. Ndërkohë që duhet t</w:t>
      </w:r>
      <w:r w:rsidR="003C4023" w:rsidRPr="00031F92">
        <w:rPr>
          <w:rFonts w:ascii="Times New Roman" w:eastAsia="Calibri" w:hAnsi="Times New Roman" w:cs="Times New Roman"/>
          <w:sz w:val="24"/>
          <w:szCs w:val="24"/>
          <w:lang w:val="sq-AL"/>
        </w:rPr>
        <w:t>’</w:t>
      </w:r>
      <w:r w:rsidR="001977C1" w:rsidRPr="00031F92">
        <w:rPr>
          <w:rFonts w:ascii="Times New Roman" w:eastAsia="Calibri" w:hAnsi="Times New Roman" w:cs="Times New Roman"/>
          <w:sz w:val="24"/>
          <w:szCs w:val="24"/>
          <w:lang w:val="sq-AL"/>
        </w:rPr>
        <w:t>i referohej ligjit procedural që ka qenë në fuqi në kohën e shqyrtimit të çështjes (</w:t>
      </w:r>
      <w:proofErr w:type="spellStart"/>
      <w:r w:rsidR="001977C1" w:rsidRPr="00031F92">
        <w:rPr>
          <w:rFonts w:ascii="Times New Roman" w:eastAsia="Calibri" w:hAnsi="Times New Roman" w:cs="Times New Roman"/>
          <w:i/>
          <w:sz w:val="24"/>
          <w:szCs w:val="24"/>
          <w:lang w:val="sq-AL"/>
        </w:rPr>
        <w:t>tempus</w:t>
      </w:r>
      <w:proofErr w:type="spellEnd"/>
      <w:r w:rsidR="001977C1" w:rsidRPr="00031F92">
        <w:rPr>
          <w:rFonts w:ascii="Times New Roman" w:eastAsia="Calibri" w:hAnsi="Times New Roman" w:cs="Times New Roman"/>
          <w:i/>
          <w:sz w:val="24"/>
          <w:szCs w:val="24"/>
          <w:lang w:val="sq-AL"/>
        </w:rPr>
        <w:t xml:space="preserve"> </w:t>
      </w:r>
      <w:proofErr w:type="spellStart"/>
      <w:r w:rsidR="001977C1" w:rsidRPr="00031F92">
        <w:rPr>
          <w:rFonts w:ascii="Times New Roman" w:eastAsia="Calibri" w:hAnsi="Times New Roman" w:cs="Times New Roman"/>
          <w:i/>
          <w:sz w:val="24"/>
          <w:szCs w:val="24"/>
          <w:lang w:val="sq-AL"/>
        </w:rPr>
        <w:t>regit</w:t>
      </w:r>
      <w:proofErr w:type="spellEnd"/>
      <w:r w:rsidR="001977C1" w:rsidRPr="00031F92">
        <w:rPr>
          <w:rFonts w:ascii="Times New Roman" w:eastAsia="Calibri" w:hAnsi="Times New Roman" w:cs="Times New Roman"/>
          <w:i/>
          <w:sz w:val="24"/>
          <w:szCs w:val="24"/>
          <w:lang w:val="sq-AL"/>
        </w:rPr>
        <w:t xml:space="preserve"> </w:t>
      </w:r>
      <w:proofErr w:type="spellStart"/>
      <w:r w:rsidR="001977C1" w:rsidRPr="00031F92">
        <w:rPr>
          <w:rFonts w:ascii="Times New Roman" w:eastAsia="Calibri" w:hAnsi="Times New Roman" w:cs="Times New Roman"/>
          <w:i/>
          <w:sz w:val="24"/>
          <w:szCs w:val="24"/>
          <w:lang w:val="sq-AL"/>
        </w:rPr>
        <w:t>actum</w:t>
      </w:r>
      <w:proofErr w:type="spellEnd"/>
      <w:r w:rsidR="001977C1" w:rsidRPr="00031F92">
        <w:rPr>
          <w:rFonts w:ascii="Times New Roman" w:eastAsia="Calibri" w:hAnsi="Times New Roman" w:cs="Times New Roman"/>
          <w:sz w:val="24"/>
          <w:szCs w:val="24"/>
          <w:lang w:val="sq-AL"/>
        </w:rPr>
        <w:t>), ligjit nr. 35/2017, i cili ka ndryshuar nenin 432 të KPP-së.</w:t>
      </w:r>
    </w:p>
    <w:p w:rsidR="005462B0" w:rsidRPr="00031F92" w:rsidRDefault="008B34C6" w:rsidP="00FB723A">
      <w:pPr>
        <w:tabs>
          <w:tab w:val="left" w:pos="1080"/>
        </w:tabs>
        <w:spacing w:after="0" w:line="360" w:lineRule="auto"/>
        <w:ind w:firstLine="720"/>
        <w:jc w:val="both"/>
        <w:rPr>
          <w:rFonts w:ascii="Times New Roman" w:eastAsia="Calibri" w:hAnsi="Times New Roman" w:cs="Times New Roman"/>
          <w:sz w:val="24"/>
          <w:szCs w:val="24"/>
          <w:lang w:val="sq-AL"/>
        </w:rPr>
      </w:pPr>
      <w:r w:rsidRPr="00031F92">
        <w:rPr>
          <w:rFonts w:ascii="Times New Roman" w:eastAsia="Calibri" w:hAnsi="Times New Roman" w:cs="Times New Roman"/>
          <w:sz w:val="24"/>
          <w:szCs w:val="24"/>
          <w:lang w:val="sq-AL"/>
        </w:rPr>
        <w:t>2</w:t>
      </w:r>
      <w:r w:rsidR="00F7358B" w:rsidRPr="00031F92">
        <w:rPr>
          <w:rFonts w:ascii="Times New Roman" w:eastAsia="Calibri" w:hAnsi="Times New Roman" w:cs="Times New Roman"/>
          <w:sz w:val="24"/>
          <w:szCs w:val="24"/>
          <w:lang w:val="sq-AL"/>
        </w:rPr>
        <w:t>8</w:t>
      </w:r>
      <w:r w:rsidRPr="00031F92">
        <w:rPr>
          <w:rFonts w:ascii="Times New Roman" w:eastAsia="Calibri" w:hAnsi="Times New Roman" w:cs="Times New Roman"/>
          <w:sz w:val="24"/>
          <w:szCs w:val="24"/>
          <w:lang w:val="sq-AL"/>
        </w:rPr>
        <w:t xml:space="preserve">. </w:t>
      </w:r>
      <w:r w:rsidRPr="00031F92">
        <w:rPr>
          <w:rFonts w:ascii="Times New Roman" w:hAnsi="Times New Roman" w:cs="Times New Roman"/>
          <w:sz w:val="24"/>
          <w:szCs w:val="24"/>
          <w:lang w:val="sq-AL"/>
        </w:rPr>
        <w:t xml:space="preserve">Gjykata ka theksuar se parimi i sigurisë juridike garanton </w:t>
      </w:r>
      <w:proofErr w:type="spellStart"/>
      <w:r w:rsidRPr="00031F92">
        <w:rPr>
          <w:rFonts w:ascii="Times New Roman" w:hAnsi="Times New Roman" w:cs="Times New Roman"/>
          <w:sz w:val="24"/>
          <w:szCs w:val="24"/>
          <w:lang w:val="sq-AL"/>
        </w:rPr>
        <w:t>parashikueshmërinë</w:t>
      </w:r>
      <w:proofErr w:type="spellEnd"/>
      <w:r w:rsidRPr="00031F92">
        <w:rPr>
          <w:rFonts w:ascii="Times New Roman" w:hAnsi="Times New Roman" w:cs="Times New Roman"/>
          <w:sz w:val="24"/>
          <w:szCs w:val="24"/>
          <w:lang w:val="sq-AL"/>
        </w:rPr>
        <w:t xml:space="preserve"> e sistemit normativ. Nxjerrja e normave juridike nuk i shërben vetëm zgjidhjes së një konflikti të mundshëm ose rregullimit të një situate të parregulluar më parë. Ky proces duhet të krijojë përshtypjen te subjektet e së drejtës se përmbajtja e normave juridike garanton siguri dh</w:t>
      </w:r>
      <w:r w:rsidR="008E5B70" w:rsidRPr="00031F92">
        <w:rPr>
          <w:rFonts w:ascii="Times New Roman" w:hAnsi="Times New Roman" w:cs="Times New Roman"/>
          <w:sz w:val="24"/>
          <w:szCs w:val="24"/>
          <w:lang w:val="sq-AL"/>
        </w:rPr>
        <w:t xml:space="preserve">e qëndrueshmëri për të ardhmen </w:t>
      </w:r>
      <w:r w:rsidRPr="00031F92">
        <w:rPr>
          <w:rFonts w:ascii="Times New Roman" w:hAnsi="Times New Roman" w:cs="Times New Roman"/>
          <w:sz w:val="24"/>
          <w:szCs w:val="24"/>
          <w:lang w:val="sq-AL"/>
        </w:rPr>
        <w:t>(</w:t>
      </w:r>
      <w:r w:rsidRPr="00031F92">
        <w:rPr>
          <w:rFonts w:ascii="Times New Roman" w:hAnsi="Times New Roman" w:cs="Times New Roman"/>
          <w:i/>
          <w:sz w:val="24"/>
          <w:szCs w:val="24"/>
          <w:lang w:val="sq-AL"/>
        </w:rPr>
        <w:t>shih vendimet nr. 20, dat</w:t>
      </w:r>
      <w:r w:rsidR="005462B0" w:rsidRPr="00031F92">
        <w:rPr>
          <w:rFonts w:ascii="Times New Roman" w:hAnsi="Times New Roman" w:cs="Times New Roman"/>
          <w:i/>
          <w:sz w:val="24"/>
          <w:szCs w:val="24"/>
          <w:lang w:val="sq-AL"/>
        </w:rPr>
        <w:t>ë</w:t>
      </w:r>
      <w:r w:rsidRPr="00031F92">
        <w:rPr>
          <w:rFonts w:ascii="Times New Roman" w:hAnsi="Times New Roman" w:cs="Times New Roman"/>
          <w:i/>
          <w:sz w:val="24"/>
          <w:szCs w:val="24"/>
          <w:lang w:val="sq-AL"/>
        </w:rPr>
        <w:t xml:space="preserve"> 19.05.2021; nr. 2, datë 18.02</w:t>
      </w:r>
      <w:r w:rsidR="005462B0" w:rsidRPr="00031F92">
        <w:rPr>
          <w:rFonts w:ascii="Times New Roman" w:hAnsi="Times New Roman" w:cs="Times New Roman"/>
          <w:i/>
          <w:sz w:val="24"/>
          <w:szCs w:val="24"/>
          <w:lang w:val="sq-AL"/>
        </w:rPr>
        <w:t xml:space="preserve">.2013; nr. 33, datë 24.06.2010 </w:t>
      </w:r>
      <w:r w:rsidRPr="00031F92">
        <w:rPr>
          <w:rFonts w:ascii="Times New Roman" w:hAnsi="Times New Roman" w:cs="Times New Roman"/>
          <w:i/>
          <w:sz w:val="24"/>
          <w:szCs w:val="24"/>
          <w:lang w:val="sq-AL"/>
        </w:rPr>
        <w:t>të Gjykatës Kushtetuese</w:t>
      </w:r>
      <w:r w:rsidR="008E5B70" w:rsidRPr="00031F92">
        <w:rPr>
          <w:rFonts w:ascii="Times New Roman" w:hAnsi="Times New Roman" w:cs="Times New Roman"/>
          <w:sz w:val="24"/>
          <w:szCs w:val="24"/>
          <w:lang w:val="sq-AL"/>
        </w:rPr>
        <w:t xml:space="preserve">). </w:t>
      </w:r>
      <w:r w:rsidR="005462B0" w:rsidRPr="00031F92">
        <w:rPr>
          <w:rFonts w:ascii="Times New Roman" w:hAnsi="Times New Roman" w:cs="Times New Roman"/>
          <w:sz w:val="24"/>
          <w:szCs w:val="24"/>
          <w:lang w:val="sq-AL"/>
        </w:rPr>
        <w:t xml:space="preserve">Nga ana tjetër, </w:t>
      </w:r>
      <w:r w:rsidR="005462B0" w:rsidRPr="00031F92">
        <w:rPr>
          <w:rFonts w:ascii="Times New Roman" w:eastAsia="Times New Roman" w:hAnsi="Times New Roman" w:cs="Times New Roman"/>
          <w:color w:val="222222"/>
          <w:sz w:val="24"/>
          <w:szCs w:val="24"/>
          <w:lang w:val="sq-AL"/>
        </w:rPr>
        <w:t xml:space="preserve">zbatimi i ligjit në kohë lidhet me shtetin e së drejtës dhe procesin e rregullt ligjor, në kuptimin që siguria juridike kërkon që kushdo të jetë në gjendje të parashikojë se si zbatohet ligji në një situatë të caktuar. Për sa i takon zbatimit në kohë të ligjit procedural penal, Gjykata thekson se përveç rasteve kur parashikohet shprehimisht ndryshe, ai zbatohet në përputhje me parimin </w:t>
      </w:r>
      <w:proofErr w:type="spellStart"/>
      <w:r w:rsidR="005462B0" w:rsidRPr="00031F92">
        <w:rPr>
          <w:rFonts w:ascii="Times New Roman" w:eastAsia="Times New Roman" w:hAnsi="Times New Roman" w:cs="Times New Roman"/>
          <w:i/>
          <w:iCs/>
          <w:color w:val="222222"/>
          <w:sz w:val="24"/>
          <w:szCs w:val="24"/>
          <w:lang w:val="sq-AL"/>
        </w:rPr>
        <w:t>tempus</w:t>
      </w:r>
      <w:proofErr w:type="spellEnd"/>
      <w:r w:rsidR="005462B0" w:rsidRPr="00031F92">
        <w:rPr>
          <w:rFonts w:ascii="Times New Roman" w:eastAsia="Times New Roman" w:hAnsi="Times New Roman" w:cs="Times New Roman"/>
          <w:i/>
          <w:iCs/>
          <w:color w:val="222222"/>
          <w:sz w:val="24"/>
          <w:szCs w:val="24"/>
          <w:lang w:val="sq-AL"/>
        </w:rPr>
        <w:t xml:space="preserve"> </w:t>
      </w:r>
      <w:proofErr w:type="spellStart"/>
      <w:r w:rsidR="005462B0" w:rsidRPr="00031F92">
        <w:rPr>
          <w:rFonts w:ascii="Times New Roman" w:eastAsia="Times New Roman" w:hAnsi="Times New Roman" w:cs="Times New Roman"/>
          <w:i/>
          <w:iCs/>
          <w:color w:val="222222"/>
          <w:sz w:val="24"/>
          <w:szCs w:val="24"/>
          <w:lang w:val="sq-AL"/>
        </w:rPr>
        <w:t>regit</w:t>
      </w:r>
      <w:proofErr w:type="spellEnd"/>
      <w:r w:rsidR="005462B0" w:rsidRPr="00031F92">
        <w:rPr>
          <w:rFonts w:ascii="Times New Roman" w:eastAsia="Times New Roman" w:hAnsi="Times New Roman" w:cs="Times New Roman"/>
          <w:i/>
          <w:iCs/>
          <w:color w:val="222222"/>
          <w:sz w:val="24"/>
          <w:szCs w:val="24"/>
          <w:lang w:val="sq-AL"/>
        </w:rPr>
        <w:t xml:space="preserve"> </w:t>
      </w:r>
      <w:proofErr w:type="spellStart"/>
      <w:r w:rsidR="005462B0" w:rsidRPr="00031F92">
        <w:rPr>
          <w:rFonts w:ascii="Times New Roman" w:eastAsia="Times New Roman" w:hAnsi="Times New Roman" w:cs="Times New Roman"/>
          <w:i/>
          <w:iCs/>
          <w:color w:val="222222"/>
          <w:sz w:val="24"/>
          <w:szCs w:val="24"/>
          <w:lang w:val="sq-AL"/>
        </w:rPr>
        <w:t>processum</w:t>
      </w:r>
      <w:proofErr w:type="spellEnd"/>
      <w:r w:rsidR="00F7358B" w:rsidRPr="00031F92">
        <w:rPr>
          <w:rFonts w:ascii="Times New Roman" w:eastAsia="Times New Roman" w:hAnsi="Times New Roman" w:cs="Times New Roman"/>
          <w:color w:val="222222"/>
          <w:sz w:val="24"/>
          <w:szCs w:val="24"/>
          <w:lang w:val="sq-AL"/>
        </w:rPr>
        <w:t xml:space="preserve">. </w:t>
      </w:r>
      <w:r w:rsidR="005462B0" w:rsidRPr="00031F92">
        <w:rPr>
          <w:rFonts w:ascii="Times New Roman" w:eastAsia="Times New Roman" w:hAnsi="Times New Roman" w:cs="Times New Roman"/>
          <w:color w:val="222222"/>
          <w:sz w:val="24"/>
          <w:szCs w:val="24"/>
          <w:lang w:val="sq-AL"/>
        </w:rPr>
        <w:t>Jurisprudenca kushtetuese është shprehur edhe më parë se në të drejtën procedurale, ndryshe nga ajo materiale, ligji i ri ka fuqi edhe për çështjet që janë në gjykim, me përjashtim të rastit kur vetë ai shprehet ndryshe </w:t>
      </w:r>
      <w:r w:rsidR="005462B0" w:rsidRPr="00031F92">
        <w:rPr>
          <w:rFonts w:ascii="Times New Roman" w:eastAsia="Times New Roman" w:hAnsi="Times New Roman" w:cs="Times New Roman"/>
          <w:iCs/>
          <w:color w:val="222222"/>
          <w:sz w:val="24"/>
          <w:szCs w:val="24"/>
          <w:lang w:val="sq-AL"/>
        </w:rPr>
        <w:t>(</w:t>
      </w:r>
      <w:r w:rsidR="005462B0" w:rsidRPr="00031F92">
        <w:rPr>
          <w:rFonts w:ascii="Times New Roman" w:eastAsia="Times New Roman" w:hAnsi="Times New Roman" w:cs="Times New Roman"/>
          <w:i/>
          <w:iCs/>
          <w:color w:val="222222"/>
          <w:sz w:val="24"/>
          <w:szCs w:val="24"/>
          <w:lang w:val="sq-AL"/>
        </w:rPr>
        <w:t>shih vendimet nr. datë 26.02.2021; nr. 11, datë 23.04.2009; nr. 106, datë 27.05.2002 të Gjykatës Kushtetuese</w:t>
      </w:r>
      <w:r w:rsidR="005462B0" w:rsidRPr="00031F92">
        <w:rPr>
          <w:rFonts w:ascii="Times New Roman" w:eastAsia="Times New Roman" w:hAnsi="Times New Roman" w:cs="Times New Roman"/>
          <w:iCs/>
          <w:color w:val="222222"/>
          <w:sz w:val="24"/>
          <w:szCs w:val="24"/>
          <w:lang w:val="sq-AL"/>
        </w:rPr>
        <w:t>)</w:t>
      </w:r>
      <w:r w:rsidR="005462B0" w:rsidRPr="00031F92">
        <w:rPr>
          <w:rFonts w:ascii="Times New Roman" w:eastAsia="Times New Roman" w:hAnsi="Times New Roman" w:cs="Times New Roman"/>
          <w:i/>
          <w:iCs/>
          <w:color w:val="222222"/>
          <w:sz w:val="24"/>
          <w:szCs w:val="24"/>
          <w:lang w:val="sq-AL"/>
        </w:rPr>
        <w:t>.</w:t>
      </w:r>
    </w:p>
    <w:p w:rsidR="004C5101" w:rsidRPr="00031F92" w:rsidRDefault="005462B0"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eastAsia="Times New Roman" w:hAnsi="Times New Roman" w:cs="Times New Roman"/>
          <w:iCs/>
          <w:color w:val="222222"/>
          <w:sz w:val="24"/>
          <w:szCs w:val="24"/>
          <w:lang w:val="sq-AL"/>
        </w:rPr>
        <w:t>2</w:t>
      </w:r>
      <w:r w:rsidR="00F7358B" w:rsidRPr="00031F92">
        <w:rPr>
          <w:rFonts w:ascii="Times New Roman" w:eastAsia="Times New Roman" w:hAnsi="Times New Roman" w:cs="Times New Roman"/>
          <w:iCs/>
          <w:color w:val="222222"/>
          <w:sz w:val="24"/>
          <w:szCs w:val="24"/>
          <w:lang w:val="sq-AL"/>
        </w:rPr>
        <w:t>9</w:t>
      </w:r>
      <w:r w:rsidRPr="00031F92">
        <w:rPr>
          <w:rFonts w:ascii="Times New Roman" w:eastAsia="Times New Roman" w:hAnsi="Times New Roman" w:cs="Times New Roman"/>
          <w:iCs/>
          <w:color w:val="222222"/>
          <w:sz w:val="24"/>
          <w:szCs w:val="24"/>
          <w:lang w:val="sq-AL"/>
        </w:rPr>
        <w:t xml:space="preserve">. Duke iu rikthyer rastit konkret, </w:t>
      </w:r>
      <w:r w:rsidR="00E232F6" w:rsidRPr="00031F92">
        <w:rPr>
          <w:rFonts w:ascii="Times New Roman" w:eastAsia="Times New Roman" w:hAnsi="Times New Roman" w:cs="Times New Roman"/>
          <w:iCs/>
          <w:color w:val="222222"/>
          <w:sz w:val="24"/>
          <w:szCs w:val="24"/>
          <w:lang w:val="sq-AL"/>
        </w:rPr>
        <w:t>Kolegji v</w:t>
      </w:r>
      <w:r w:rsidR="000C7D34" w:rsidRPr="00031F92">
        <w:rPr>
          <w:rFonts w:ascii="Times New Roman" w:eastAsia="Times New Roman" w:hAnsi="Times New Roman" w:cs="Times New Roman"/>
          <w:iCs/>
          <w:color w:val="222222"/>
          <w:sz w:val="24"/>
          <w:szCs w:val="24"/>
          <w:lang w:val="sq-AL"/>
        </w:rPr>
        <w:t>ë</w:t>
      </w:r>
      <w:r w:rsidR="00E232F6" w:rsidRPr="00031F92">
        <w:rPr>
          <w:rFonts w:ascii="Times New Roman" w:eastAsia="Times New Roman" w:hAnsi="Times New Roman" w:cs="Times New Roman"/>
          <w:iCs/>
          <w:color w:val="222222"/>
          <w:sz w:val="24"/>
          <w:szCs w:val="24"/>
          <w:lang w:val="sq-AL"/>
        </w:rPr>
        <w:t xml:space="preserve">ren se </w:t>
      </w:r>
      <w:r w:rsidR="008E5B70" w:rsidRPr="00031F92">
        <w:rPr>
          <w:rFonts w:ascii="Times New Roman" w:eastAsia="Times New Roman" w:hAnsi="Times New Roman" w:cs="Times New Roman"/>
          <w:iCs/>
          <w:color w:val="222222"/>
          <w:sz w:val="24"/>
          <w:szCs w:val="24"/>
          <w:lang w:val="sq-AL"/>
        </w:rPr>
        <w:t xml:space="preserve">sipas </w:t>
      </w:r>
      <w:r w:rsidR="000C7D34" w:rsidRPr="00031F92">
        <w:rPr>
          <w:rFonts w:ascii="Times New Roman" w:eastAsia="Times New Roman" w:hAnsi="Times New Roman" w:cs="Times New Roman"/>
          <w:iCs/>
          <w:color w:val="222222"/>
          <w:sz w:val="24"/>
          <w:szCs w:val="24"/>
          <w:lang w:val="sq-AL"/>
        </w:rPr>
        <w:t>nenit 38, pika 2</w:t>
      </w:r>
      <w:r w:rsidR="00CE768F" w:rsidRPr="00031F92">
        <w:rPr>
          <w:rFonts w:ascii="Times New Roman" w:eastAsia="Times New Roman" w:hAnsi="Times New Roman" w:cs="Times New Roman"/>
          <w:iCs/>
          <w:color w:val="222222"/>
          <w:sz w:val="24"/>
          <w:szCs w:val="24"/>
          <w:lang w:val="sq-AL"/>
        </w:rPr>
        <w:t>,</w:t>
      </w:r>
      <w:r w:rsidR="000C7D34" w:rsidRPr="00031F92">
        <w:rPr>
          <w:rFonts w:ascii="Times New Roman" w:eastAsia="Times New Roman" w:hAnsi="Times New Roman" w:cs="Times New Roman"/>
          <w:iCs/>
          <w:color w:val="222222"/>
          <w:sz w:val="24"/>
          <w:szCs w:val="24"/>
          <w:lang w:val="sq-AL"/>
        </w:rPr>
        <w:t xml:space="preserve"> të ligjit nr. 41, datë 23.03.2021 “Për disa shtesa dhe ndryshime në ligjin nr. 7905, datë 21.03.1995 “Kodi i Procedurës Penale i Republikës së Shqipërisë”, i ndryshuar</w:t>
      </w:r>
      <w:r w:rsidR="00502F36" w:rsidRPr="00031F92">
        <w:rPr>
          <w:rFonts w:ascii="Times New Roman" w:eastAsia="Times New Roman" w:hAnsi="Times New Roman" w:cs="Times New Roman"/>
          <w:iCs/>
          <w:color w:val="222222"/>
          <w:sz w:val="24"/>
          <w:szCs w:val="24"/>
          <w:lang w:val="sq-AL"/>
        </w:rPr>
        <w:t>”</w:t>
      </w:r>
      <w:r w:rsidR="004D6663" w:rsidRPr="00031F92">
        <w:rPr>
          <w:rFonts w:ascii="Times New Roman" w:eastAsia="Times New Roman" w:hAnsi="Times New Roman" w:cs="Times New Roman"/>
          <w:iCs/>
          <w:color w:val="222222"/>
          <w:sz w:val="24"/>
          <w:szCs w:val="24"/>
          <w:lang w:val="sq-AL"/>
        </w:rPr>
        <w:t xml:space="preserve"> (</w:t>
      </w:r>
      <w:r w:rsidR="004D6663" w:rsidRPr="00031F92">
        <w:rPr>
          <w:rFonts w:ascii="Times New Roman" w:eastAsia="Times New Roman" w:hAnsi="Times New Roman" w:cs="Times New Roman"/>
          <w:i/>
          <w:iCs/>
          <w:color w:val="222222"/>
          <w:sz w:val="24"/>
          <w:szCs w:val="24"/>
          <w:lang w:val="sq-AL"/>
        </w:rPr>
        <w:t>ligji nr. 41/2021</w:t>
      </w:r>
      <w:r w:rsidR="004D6663" w:rsidRPr="00031F92">
        <w:rPr>
          <w:rFonts w:ascii="Times New Roman" w:eastAsia="Times New Roman" w:hAnsi="Times New Roman" w:cs="Times New Roman"/>
          <w:iCs/>
          <w:color w:val="222222"/>
          <w:sz w:val="24"/>
          <w:szCs w:val="24"/>
          <w:lang w:val="sq-AL"/>
        </w:rPr>
        <w:t>)</w:t>
      </w:r>
      <w:r w:rsidR="000C7D34" w:rsidRPr="00031F92">
        <w:rPr>
          <w:rFonts w:ascii="Times New Roman" w:eastAsia="Times New Roman" w:hAnsi="Times New Roman" w:cs="Times New Roman"/>
          <w:iCs/>
          <w:color w:val="222222"/>
          <w:sz w:val="24"/>
          <w:szCs w:val="24"/>
          <w:lang w:val="sq-AL"/>
        </w:rPr>
        <w:t>, “r</w:t>
      </w:r>
      <w:r w:rsidR="000C7D34" w:rsidRPr="00031F92">
        <w:rPr>
          <w:rFonts w:ascii="Times New Roman" w:hAnsi="Times New Roman" w:cs="Times New Roman"/>
          <w:sz w:val="24"/>
          <w:szCs w:val="24"/>
          <w:lang w:val="sq-AL"/>
        </w:rPr>
        <w:t>ekurset e paraqitura, por ende të pashqyrtuara, konsiderohen të pranueshme nëse plotësojnë parashikimet e ligjit në fuqi në kohën e depozitimit të tyre</w:t>
      </w:r>
      <w:r w:rsidR="000E097E" w:rsidRPr="00031F92">
        <w:rPr>
          <w:rFonts w:ascii="Times New Roman" w:hAnsi="Times New Roman" w:cs="Times New Roman"/>
          <w:sz w:val="24"/>
          <w:szCs w:val="24"/>
          <w:lang w:val="sq-AL"/>
        </w:rPr>
        <w:t>”</w:t>
      </w:r>
      <w:r w:rsidR="000C7D34" w:rsidRPr="00031F92">
        <w:rPr>
          <w:rFonts w:ascii="Times New Roman" w:hAnsi="Times New Roman" w:cs="Times New Roman"/>
          <w:i/>
          <w:sz w:val="24"/>
          <w:szCs w:val="24"/>
          <w:lang w:val="sq-AL"/>
        </w:rPr>
        <w:t>.</w:t>
      </w:r>
      <w:r w:rsidR="000C7D34" w:rsidRPr="00031F92">
        <w:rPr>
          <w:rFonts w:ascii="Times New Roman" w:hAnsi="Times New Roman" w:cs="Times New Roman"/>
          <w:sz w:val="24"/>
          <w:szCs w:val="24"/>
          <w:lang w:val="sq-AL"/>
        </w:rPr>
        <w:t xml:space="preserve"> Gjithashtu, Kolegji konstaton </w:t>
      </w:r>
      <w:r w:rsidR="00172750" w:rsidRPr="00031F92">
        <w:rPr>
          <w:rFonts w:ascii="Times New Roman" w:hAnsi="Times New Roman" w:cs="Times New Roman"/>
          <w:sz w:val="24"/>
          <w:szCs w:val="24"/>
          <w:lang w:val="sq-AL"/>
        </w:rPr>
        <w:t xml:space="preserve">se </w:t>
      </w:r>
      <w:r w:rsidR="000A5F8B" w:rsidRPr="00031F92">
        <w:rPr>
          <w:rFonts w:ascii="Times New Roman" w:hAnsi="Times New Roman" w:cs="Times New Roman"/>
          <w:sz w:val="24"/>
          <w:szCs w:val="24"/>
          <w:lang w:val="sq-AL"/>
        </w:rPr>
        <w:t>s</w:t>
      </w:r>
      <w:r w:rsidR="004D6663" w:rsidRPr="00031F92">
        <w:rPr>
          <w:rFonts w:ascii="Times New Roman" w:hAnsi="Times New Roman" w:cs="Times New Roman"/>
          <w:sz w:val="24"/>
          <w:szCs w:val="24"/>
          <w:lang w:val="sq-AL"/>
        </w:rPr>
        <w:t xml:space="preserve">ë njëjtës dispozitë ligjore i është referuar </w:t>
      </w:r>
      <w:r w:rsidR="00CE768F" w:rsidRPr="00031F92">
        <w:rPr>
          <w:rFonts w:ascii="Times New Roman" w:hAnsi="Times New Roman" w:cs="Times New Roman"/>
          <w:sz w:val="24"/>
          <w:szCs w:val="24"/>
          <w:lang w:val="sq-AL"/>
        </w:rPr>
        <w:t>e</w:t>
      </w:r>
      <w:r w:rsidR="004D6663" w:rsidRPr="00031F92">
        <w:rPr>
          <w:rFonts w:ascii="Times New Roman" w:hAnsi="Times New Roman" w:cs="Times New Roman"/>
          <w:sz w:val="24"/>
          <w:szCs w:val="24"/>
          <w:lang w:val="sq-AL"/>
        </w:rPr>
        <w:t>dhe Kolegji Penal i Gjykatës së Lartë në shqy</w:t>
      </w:r>
      <w:r w:rsidR="00F7358B" w:rsidRPr="00031F92">
        <w:rPr>
          <w:rFonts w:ascii="Times New Roman" w:hAnsi="Times New Roman" w:cs="Times New Roman"/>
          <w:sz w:val="24"/>
          <w:szCs w:val="24"/>
          <w:lang w:val="sq-AL"/>
        </w:rPr>
        <w:t>rtimin e çështjes së kërkuesit</w:t>
      </w:r>
      <w:r w:rsidR="004D6663" w:rsidRPr="00031F92">
        <w:rPr>
          <w:rFonts w:ascii="Times New Roman" w:hAnsi="Times New Roman" w:cs="Times New Roman"/>
          <w:sz w:val="24"/>
          <w:szCs w:val="24"/>
          <w:lang w:val="sq-AL"/>
        </w:rPr>
        <w:t xml:space="preserve">. Sipas Gjykatës së Lartë, rekursi i bërë nga organi i akuzës është paraqitur në formën e kërkuar nga ligji dhe brenda afatit ligjor të parashikuar nga KPP-ja dhe se këto elemente formale janë verifikuar nga Kolegji Penal </w:t>
      </w:r>
      <w:r w:rsidR="00CE768F" w:rsidRPr="00031F92">
        <w:rPr>
          <w:rFonts w:ascii="Times New Roman" w:hAnsi="Times New Roman" w:cs="Times New Roman"/>
          <w:sz w:val="24"/>
          <w:szCs w:val="24"/>
          <w:lang w:val="sq-AL"/>
        </w:rPr>
        <w:t xml:space="preserve">i Gjykatës së Lartë </w:t>
      </w:r>
      <w:r w:rsidR="004D6663" w:rsidRPr="00031F92">
        <w:rPr>
          <w:rFonts w:ascii="Times New Roman" w:hAnsi="Times New Roman" w:cs="Times New Roman"/>
          <w:sz w:val="24"/>
          <w:szCs w:val="24"/>
          <w:lang w:val="sq-AL"/>
        </w:rPr>
        <w:t>në momentin që ka disponuar për kalimin e çështjes për shqyrtim në seancë gjyqësore (</w:t>
      </w:r>
      <w:r w:rsidR="004D6663" w:rsidRPr="00031F92">
        <w:rPr>
          <w:rFonts w:ascii="Times New Roman" w:hAnsi="Times New Roman" w:cs="Times New Roman"/>
          <w:i/>
          <w:sz w:val="24"/>
          <w:szCs w:val="24"/>
          <w:lang w:val="sq-AL"/>
        </w:rPr>
        <w:t>faq</w:t>
      </w:r>
      <w:r w:rsidR="00CE768F" w:rsidRPr="00031F92">
        <w:rPr>
          <w:rFonts w:ascii="Times New Roman" w:hAnsi="Times New Roman" w:cs="Times New Roman"/>
          <w:i/>
          <w:sz w:val="24"/>
          <w:szCs w:val="24"/>
          <w:lang w:val="sq-AL"/>
        </w:rPr>
        <w:t>ja</w:t>
      </w:r>
      <w:r w:rsidR="004D6663" w:rsidRPr="00031F92">
        <w:rPr>
          <w:rFonts w:ascii="Times New Roman" w:hAnsi="Times New Roman" w:cs="Times New Roman"/>
          <w:i/>
          <w:sz w:val="24"/>
          <w:szCs w:val="24"/>
          <w:lang w:val="sq-AL"/>
        </w:rPr>
        <w:t xml:space="preserve"> 7 e vendimit të Gjykatës së Lartë</w:t>
      </w:r>
      <w:r w:rsidR="004D6663" w:rsidRPr="00031F92">
        <w:rPr>
          <w:rFonts w:ascii="Times New Roman" w:hAnsi="Times New Roman" w:cs="Times New Roman"/>
          <w:sz w:val="24"/>
          <w:szCs w:val="24"/>
          <w:lang w:val="sq-AL"/>
        </w:rPr>
        <w:t>)</w:t>
      </w:r>
      <w:r w:rsidR="00B87A97" w:rsidRPr="00031F92">
        <w:rPr>
          <w:rFonts w:ascii="Times New Roman" w:hAnsi="Times New Roman" w:cs="Times New Roman"/>
          <w:sz w:val="24"/>
          <w:szCs w:val="24"/>
          <w:lang w:val="sq-AL"/>
        </w:rPr>
        <w:t>.</w:t>
      </w:r>
    </w:p>
    <w:p w:rsidR="00F7358B" w:rsidRPr="00031F92" w:rsidRDefault="00F7358B" w:rsidP="00F7358B">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30</w:t>
      </w:r>
      <w:r w:rsidR="004C5101" w:rsidRPr="00031F92">
        <w:rPr>
          <w:rFonts w:ascii="Times New Roman" w:hAnsi="Times New Roman" w:cs="Times New Roman"/>
          <w:sz w:val="24"/>
          <w:szCs w:val="24"/>
          <w:lang w:val="sq-AL"/>
        </w:rPr>
        <w:t xml:space="preserve">. </w:t>
      </w:r>
      <w:r w:rsidR="000C7D34" w:rsidRPr="00031F92">
        <w:rPr>
          <w:rFonts w:ascii="Times New Roman" w:hAnsi="Times New Roman" w:cs="Times New Roman"/>
          <w:sz w:val="24"/>
          <w:szCs w:val="24"/>
          <w:lang w:val="sq-AL"/>
        </w:rPr>
        <w:t>N</w:t>
      </w:r>
      <w:r w:rsidR="004C5101" w:rsidRPr="00031F92">
        <w:rPr>
          <w:rFonts w:ascii="Times New Roman" w:hAnsi="Times New Roman" w:cs="Times New Roman"/>
          <w:sz w:val="24"/>
          <w:szCs w:val="24"/>
          <w:lang w:val="sq-AL"/>
        </w:rPr>
        <w:t>ë</w:t>
      </w:r>
      <w:r w:rsidR="000C7D34" w:rsidRPr="00031F92">
        <w:rPr>
          <w:rFonts w:ascii="Times New Roman" w:hAnsi="Times New Roman" w:cs="Times New Roman"/>
          <w:sz w:val="24"/>
          <w:szCs w:val="24"/>
          <w:lang w:val="sq-AL"/>
        </w:rPr>
        <w:t xml:space="preserve"> kuptim</w:t>
      </w:r>
      <w:r w:rsidR="004C5101" w:rsidRPr="00031F92">
        <w:rPr>
          <w:rFonts w:ascii="Times New Roman" w:hAnsi="Times New Roman" w:cs="Times New Roman"/>
          <w:sz w:val="24"/>
          <w:szCs w:val="24"/>
          <w:lang w:val="sq-AL"/>
        </w:rPr>
        <w:t xml:space="preserve"> të sa më sipër</w:t>
      </w:r>
      <w:r w:rsidR="000C7D34" w:rsidRPr="00031F92">
        <w:rPr>
          <w:rFonts w:ascii="Times New Roman" w:hAnsi="Times New Roman" w:cs="Times New Roman"/>
          <w:sz w:val="24"/>
          <w:szCs w:val="24"/>
          <w:lang w:val="sq-AL"/>
        </w:rPr>
        <w:t xml:space="preserve">, </w:t>
      </w:r>
      <w:r w:rsidR="004C5101" w:rsidRPr="00031F92">
        <w:rPr>
          <w:rFonts w:ascii="Times New Roman" w:hAnsi="Times New Roman" w:cs="Times New Roman"/>
          <w:sz w:val="24"/>
          <w:szCs w:val="24"/>
          <w:lang w:val="sq-AL"/>
        </w:rPr>
        <w:t xml:space="preserve">Kolegji vlerëson se </w:t>
      </w:r>
      <w:r w:rsidR="000C7D34" w:rsidRPr="00031F92">
        <w:rPr>
          <w:rFonts w:ascii="Times New Roman" w:hAnsi="Times New Roman" w:cs="Times New Roman"/>
          <w:sz w:val="24"/>
          <w:szCs w:val="24"/>
          <w:lang w:val="sq-AL"/>
        </w:rPr>
        <w:t>p</w:t>
      </w:r>
      <w:r w:rsidR="004C5101" w:rsidRPr="00031F92">
        <w:rPr>
          <w:rFonts w:ascii="Times New Roman" w:hAnsi="Times New Roman" w:cs="Times New Roman"/>
          <w:sz w:val="24"/>
          <w:szCs w:val="24"/>
          <w:lang w:val="sq-AL"/>
        </w:rPr>
        <w:t>ë</w:t>
      </w:r>
      <w:r w:rsidR="000C7D34" w:rsidRPr="00031F92">
        <w:rPr>
          <w:rFonts w:ascii="Times New Roman" w:hAnsi="Times New Roman" w:cs="Times New Roman"/>
          <w:sz w:val="24"/>
          <w:szCs w:val="24"/>
          <w:lang w:val="sq-AL"/>
        </w:rPr>
        <w:t xml:space="preserve">rderisa ligji procedural </w:t>
      </w:r>
      <w:r w:rsidR="004C5101" w:rsidRPr="00031F92">
        <w:rPr>
          <w:rFonts w:ascii="Times New Roman" w:hAnsi="Times New Roman" w:cs="Times New Roman"/>
          <w:sz w:val="24"/>
          <w:szCs w:val="24"/>
          <w:lang w:val="sq-AL"/>
        </w:rPr>
        <w:t>penal është shprehur në mënyrë</w:t>
      </w:r>
      <w:r w:rsidR="000C7D34" w:rsidRPr="00031F92">
        <w:rPr>
          <w:rFonts w:ascii="Times New Roman" w:hAnsi="Times New Roman" w:cs="Times New Roman"/>
          <w:sz w:val="24"/>
          <w:szCs w:val="24"/>
          <w:lang w:val="sq-AL"/>
        </w:rPr>
        <w:t xml:space="preserve"> specifike </w:t>
      </w:r>
      <w:r w:rsidRPr="00031F92">
        <w:rPr>
          <w:rFonts w:ascii="Times New Roman" w:hAnsi="Times New Roman" w:cs="Times New Roman"/>
          <w:sz w:val="24"/>
          <w:szCs w:val="24"/>
          <w:lang w:val="sq-AL"/>
        </w:rPr>
        <w:t>për zbatimin</w:t>
      </w:r>
      <w:r w:rsidR="004C5101" w:rsidRPr="00031F92">
        <w:rPr>
          <w:rFonts w:ascii="Times New Roman" w:hAnsi="Times New Roman" w:cs="Times New Roman"/>
          <w:sz w:val="24"/>
          <w:szCs w:val="24"/>
          <w:lang w:val="sq-AL"/>
        </w:rPr>
        <w:t xml:space="preserve"> e </w:t>
      </w:r>
      <w:r w:rsidR="0046438A" w:rsidRPr="00031F92">
        <w:rPr>
          <w:rFonts w:ascii="Times New Roman" w:hAnsi="Times New Roman" w:cs="Times New Roman"/>
          <w:sz w:val="24"/>
          <w:szCs w:val="24"/>
          <w:lang w:val="sq-AL"/>
        </w:rPr>
        <w:t>ligjit që ishte në fuqi në kohën e depozitimit të rekursit për të gjith</w:t>
      </w:r>
      <w:r w:rsidR="00B87A97" w:rsidRPr="00031F92">
        <w:rPr>
          <w:rFonts w:ascii="Times New Roman" w:hAnsi="Times New Roman" w:cs="Times New Roman"/>
          <w:sz w:val="24"/>
          <w:szCs w:val="24"/>
          <w:lang w:val="sq-AL"/>
        </w:rPr>
        <w:t>a</w:t>
      </w:r>
      <w:r w:rsidR="0046438A" w:rsidRPr="00031F92">
        <w:rPr>
          <w:rFonts w:ascii="Times New Roman" w:hAnsi="Times New Roman" w:cs="Times New Roman"/>
          <w:sz w:val="24"/>
          <w:szCs w:val="24"/>
          <w:lang w:val="sq-AL"/>
        </w:rPr>
        <w:t xml:space="preserve"> çështjet e pashqyrtuara</w:t>
      </w:r>
      <w:r w:rsidR="004C5101" w:rsidRPr="00031F92">
        <w:rPr>
          <w:rFonts w:ascii="Times New Roman" w:hAnsi="Times New Roman" w:cs="Times New Roman"/>
          <w:sz w:val="24"/>
          <w:szCs w:val="24"/>
          <w:lang w:val="sq-AL"/>
        </w:rPr>
        <w:t>, të cilit i është referuar dhe Kolegji Penal</w:t>
      </w:r>
      <w:r w:rsidR="00B87A97" w:rsidRPr="00031F92">
        <w:rPr>
          <w:rFonts w:ascii="Times New Roman" w:hAnsi="Times New Roman" w:cs="Times New Roman"/>
          <w:sz w:val="24"/>
          <w:szCs w:val="24"/>
          <w:lang w:val="sq-AL"/>
        </w:rPr>
        <w:t xml:space="preserve"> i Gjykatës së Lartë</w:t>
      </w:r>
      <w:r w:rsidR="004C5101" w:rsidRPr="00031F92">
        <w:rPr>
          <w:rFonts w:ascii="Times New Roman" w:hAnsi="Times New Roman" w:cs="Times New Roman"/>
          <w:sz w:val="24"/>
          <w:szCs w:val="24"/>
          <w:lang w:val="sq-AL"/>
        </w:rPr>
        <w:t xml:space="preserve">, pretendimi </w:t>
      </w:r>
      <w:r w:rsidR="00172750" w:rsidRPr="00031F92">
        <w:rPr>
          <w:rFonts w:ascii="Times New Roman" w:hAnsi="Times New Roman" w:cs="Times New Roman"/>
          <w:sz w:val="24"/>
          <w:szCs w:val="24"/>
          <w:lang w:val="sq-AL"/>
        </w:rPr>
        <w:t xml:space="preserve">i </w:t>
      </w:r>
      <w:r w:rsidR="004C5101" w:rsidRPr="00031F92">
        <w:rPr>
          <w:rFonts w:ascii="Times New Roman" w:hAnsi="Times New Roman" w:cs="Times New Roman"/>
          <w:sz w:val="24"/>
          <w:szCs w:val="24"/>
          <w:lang w:val="sq-AL"/>
        </w:rPr>
        <w:t xml:space="preserve">kërkuesit për cenimin e parimit të sigurisë juridike është haptazi i pabazuar. </w:t>
      </w:r>
    </w:p>
    <w:p w:rsidR="005462B0" w:rsidRPr="00031F92" w:rsidRDefault="004C5101" w:rsidP="00F7358B">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eastAsia="Times New Roman" w:hAnsi="Times New Roman" w:cs="Times New Roman"/>
          <w:iCs/>
          <w:color w:val="222222"/>
          <w:sz w:val="24"/>
          <w:szCs w:val="24"/>
          <w:lang w:val="sq-AL"/>
        </w:rPr>
        <w:tab/>
      </w:r>
    </w:p>
    <w:p w:rsidR="004C5101" w:rsidRPr="00031F92" w:rsidRDefault="004C5101" w:rsidP="00FB723A">
      <w:pPr>
        <w:widowControl w:val="0"/>
        <w:shd w:val="clear" w:color="auto" w:fill="FFFFFF" w:themeFill="background1"/>
        <w:tabs>
          <w:tab w:val="left" w:pos="720"/>
        </w:tabs>
        <w:adjustRightInd w:val="0"/>
        <w:spacing w:after="0" w:line="360" w:lineRule="auto"/>
        <w:jc w:val="both"/>
        <w:textAlignment w:val="baseline"/>
        <w:rPr>
          <w:rFonts w:ascii="Times New Roman" w:hAnsi="Times New Roman" w:cs="Times New Roman"/>
          <w:i/>
          <w:sz w:val="24"/>
          <w:szCs w:val="24"/>
          <w:lang w:val="sq-AL" w:eastAsia="fr-FR"/>
        </w:rPr>
      </w:pPr>
      <w:r w:rsidRPr="00031F92">
        <w:rPr>
          <w:rFonts w:ascii="Times New Roman" w:eastAsia="Times New Roman" w:hAnsi="Times New Roman" w:cs="Times New Roman"/>
          <w:iCs/>
          <w:color w:val="222222"/>
          <w:sz w:val="24"/>
          <w:szCs w:val="24"/>
          <w:lang w:val="sq-AL"/>
        </w:rPr>
        <w:tab/>
      </w:r>
      <w:r w:rsidRPr="00031F92">
        <w:rPr>
          <w:rFonts w:ascii="Times New Roman" w:eastAsia="Times New Roman" w:hAnsi="Times New Roman" w:cs="Times New Roman"/>
          <w:i/>
          <w:iCs/>
          <w:color w:val="222222"/>
          <w:sz w:val="24"/>
          <w:szCs w:val="24"/>
          <w:lang w:val="sq-AL"/>
        </w:rPr>
        <w:t>B.4. Për cenimin e standardit të arsyetimit të vendimit gjyqësor</w:t>
      </w:r>
    </w:p>
    <w:p w:rsidR="001977C1" w:rsidRPr="00031F92" w:rsidRDefault="004C5101" w:rsidP="00FB723A">
      <w:pPr>
        <w:widowControl w:val="0"/>
        <w:shd w:val="clear" w:color="auto" w:fill="FFFFFF" w:themeFill="background1"/>
        <w:tabs>
          <w:tab w:val="left" w:pos="720"/>
        </w:tabs>
        <w:adjustRightInd w:val="0"/>
        <w:spacing w:after="0" w:line="360" w:lineRule="auto"/>
        <w:jc w:val="both"/>
        <w:textAlignment w:val="baseline"/>
        <w:rPr>
          <w:rFonts w:ascii="Times New Roman" w:hAnsi="Times New Roman" w:cs="Times New Roman"/>
          <w:i/>
          <w:sz w:val="24"/>
          <w:szCs w:val="24"/>
          <w:lang w:val="sq-AL" w:eastAsia="fr-FR"/>
        </w:rPr>
      </w:pPr>
      <w:r w:rsidRPr="00031F92">
        <w:rPr>
          <w:rFonts w:ascii="Times New Roman" w:eastAsia="Calibri" w:hAnsi="Times New Roman" w:cs="Times New Roman"/>
          <w:sz w:val="24"/>
          <w:szCs w:val="24"/>
          <w:lang w:val="sq-AL"/>
        </w:rPr>
        <w:tab/>
      </w:r>
      <w:r w:rsidR="00F7358B" w:rsidRPr="00031F92">
        <w:rPr>
          <w:rFonts w:ascii="Times New Roman" w:eastAsia="Calibri" w:hAnsi="Times New Roman" w:cs="Times New Roman"/>
          <w:sz w:val="24"/>
          <w:szCs w:val="24"/>
          <w:lang w:val="sq-AL"/>
        </w:rPr>
        <w:t>31</w:t>
      </w:r>
      <w:r w:rsidRPr="00031F92">
        <w:rPr>
          <w:rFonts w:ascii="Times New Roman" w:eastAsia="Calibri" w:hAnsi="Times New Roman" w:cs="Times New Roman"/>
          <w:sz w:val="24"/>
          <w:szCs w:val="24"/>
          <w:lang w:val="sq-AL"/>
        </w:rPr>
        <w:t xml:space="preserve">. Sipas kërkuesit, </w:t>
      </w:r>
      <w:r w:rsidR="00172750" w:rsidRPr="00031F92">
        <w:rPr>
          <w:rFonts w:ascii="Times New Roman" w:eastAsia="Calibri" w:hAnsi="Times New Roman" w:cs="Times New Roman"/>
          <w:sz w:val="24"/>
          <w:szCs w:val="24"/>
          <w:lang w:val="sq-AL"/>
        </w:rPr>
        <w:t xml:space="preserve"> prokuroria n</w:t>
      </w:r>
      <w:r w:rsidR="00567340" w:rsidRPr="00031F92">
        <w:rPr>
          <w:rFonts w:ascii="Times New Roman" w:eastAsia="Calibri" w:hAnsi="Times New Roman" w:cs="Times New Roman"/>
          <w:sz w:val="24"/>
          <w:szCs w:val="24"/>
          <w:lang w:val="sq-AL"/>
        </w:rPr>
        <w:t>ë</w:t>
      </w:r>
      <w:r w:rsidR="00172750" w:rsidRPr="00031F92">
        <w:rPr>
          <w:rFonts w:ascii="Times New Roman" w:eastAsia="Calibri" w:hAnsi="Times New Roman" w:cs="Times New Roman"/>
          <w:sz w:val="24"/>
          <w:szCs w:val="24"/>
          <w:lang w:val="sq-AL"/>
        </w:rPr>
        <w:t xml:space="preserve"> rekurs </w:t>
      </w:r>
      <w:r w:rsidR="001977C1" w:rsidRPr="00031F92">
        <w:rPr>
          <w:rFonts w:ascii="Times New Roman" w:eastAsia="Calibri" w:hAnsi="Times New Roman" w:cs="Times New Roman"/>
          <w:sz w:val="24"/>
          <w:szCs w:val="24"/>
          <w:lang w:val="sq-AL"/>
        </w:rPr>
        <w:t>ka kërkuar prishjen e vendimit të Gjykatës së Apelit Durrës dhe lënien në fuqi të vendimit të Gjykatës së Rrethit Gjyqësor Du</w:t>
      </w:r>
      <w:r w:rsidR="00172750" w:rsidRPr="00031F92">
        <w:rPr>
          <w:rFonts w:ascii="Times New Roman" w:eastAsia="Calibri" w:hAnsi="Times New Roman" w:cs="Times New Roman"/>
          <w:sz w:val="24"/>
          <w:szCs w:val="24"/>
          <w:lang w:val="sq-AL"/>
        </w:rPr>
        <w:t>rrës,</w:t>
      </w:r>
      <w:r w:rsidR="001977C1" w:rsidRPr="00031F92">
        <w:rPr>
          <w:rFonts w:ascii="Times New Roman" w:eastAsia="Calibri" w:hAnsi="Times New Roman" w:cs="Times New Roman"/>
          <w:sz w:val="24"/>
          <w:szCs w:val="24"/>
          <w:lang w:val="sq-AL"/>
        </w:rPr>
        <w:t xml:space="preserve"> </w:t>
      </w:r>
      <w:r w:rsidR="00172750" w:rsidRPr="00031F92">
        <w:rPr>
          <w:rFonts w:ascii="Times New Roman" w:eastAsia="Calibri" w:hAnsi="Times New Roman" w:cs="Times New Roman"/>
          <w:sz w:val="24"/>
          <w:szCs w:val="24"/>
          <w:lang w:val="sq-AL"/>
        </w:rPr>
        <w:t>n</w:t>
      </w:r>
      <w:r w:rsidR="001977C1" w:rsidRPr="00031F92">
        <w:rPr>
          <w:rFonts w:ascii="Times New Roman" w:eastAsia="Calibri" w:hAnsi="Times New Roman" w:cs="Times New Roman"/>
          <w:sz w:val="24"/>
          <w:szCs w:val="24"/>
          <w:lang w:val="sq-AL"/>
        </w:rPr>
        <w:t xml:space="preserve">dërkohë në qëndrimin përfundimtar </w:t>
      </w:r>
      <w:r w:rsidR="00172750" w:rsidRPr="00031F92">
        <w:rPr>
          <w:rFonts w:ascii="Times New Roman" w:eastAsia="Calibri" w:hAnsi="Times New Roman" w:cs="Times New Roman"/>
          <w:sz w:val="24"/>
          <w:szCs w:val="24"/>
          <w:lang w:val="sq-AL"/>
        </w:rPr>
        <w:t>i ka k</w:t>
      </w:r>
      <w:r w:rsidR="00567340" w:rsidRPr="00031F92">
        <w:rPr>
          <w:rFonts w:ascii="Times New Roman" w:eastAsia="Calibri" w:hAnsi="Times New Roman" w:cs="Times New Roman"/>
          <w:sz w:val="24"/>
          <w:szCs w:val="24"/>
          <w:lang w:val="sq-AL"/>
        </w:rPr>
        <w:t>ë</w:t>
      </w:r>
      <w:r w:rsidR="00172750" w:rsidRPr="00031F92">
        <w:rPr>
          <w:rFonts w:ascii="Times New Roman" w:eastAsia="Calibri" w:hAnsi="Times New Roman" w:cs="Times New Roman"/>
          <w:sz w:val="24"/>
          <w:szCs w:val="24"/>
          <w:lang w:val="sq-AL"/>
        </w:rPr>
        <w:t>rkuar</w:t>
      </w:r>
      <w:r w:rsidR="001977C1" w:rsidRPr="00031F92">
        <w:rPr>
          <w:rFonts w:ascii="Times New Roman" w:eastAsia="Calibri" w:hAnsi="Times New Roman" w:cs="Times New Roman"/>
          <w:sz w:val="24"/>
          <w:szCs w:val="24"/>
          <w:lang w:val="sq-AL"/>
        </w:rPr>
        <w:t xml:space="preserve"> Gjykatës së Lartë prishjen e vendimit të Gjykatës së Apelit Durrës dhe kthimin e çështjes për rigjykim në Gjykatën e Rrethit Gjyqësor Durrës. Në lidhje me këtë ndryshim të qëndrimit të prokurorisë, Kolegji Penal i Gjykatës së Lartë nuk ka mbajtur asnjë qëndrim në vendimin e tij.</w:t>
      </w:r>
    </w:p>
    <w:p w:rsidR="00A04533" w:rsidRPr="00031F92" w:rsidRDefault="00F7358B" w:rsidP="00FB723A">
      <w:pPr>
        <w:tabs>
          <w:tab w:val="left" w:pos="108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eastAsia="fr-FR"/>
        </w:rPr>
        <w:t>32</w:t>
      </w:r>
      <w:r w:rsidR="004C5101" w:rsidRPr="00031F92">
        <w:rPr>
          <w:rFonts w:ascii="Times New Roman" w:hAnsi="Times New Roman" w:cs="Times New Roman"/>
          <w:sz w:val="24"/>
          <w:szCs w:val="24"/>
          <w:lang w:val="sq-AL" w:eastAsia="fr-FR"/>
        </w:rPr>
        <w:t xml:space="preserve">. </w:t>
      </w:r>
      <w:r w:rsidR="00A04533" w:rsidRPr="00031F92">
        <w:rPr>
          <w:rFonts w:ascii="Times New Roman" w:hAnsi="Times New Roman" w:cs="Times New Roman"/>
          <w:sz w:val="24"/>
          <w:szCs w:val="24"/>
          <w:lang w:val="sq-AL" w:eastAsia="fr-FR"/>
        </w:rPr>
        <w:t xml:space="preserve">Gjykata në jurisprudencën e saj ka theksuar se </w:t>
      </w:r>
      <w:r w:rsidR="00A04533" w:rsidRPr="00031F92">
        <w:rPr>
          <w:rFonts w:ascii="Times New Roman" w:hAnsi="Times New Roman" w:cs="Times New Roman"/>
          <w:sz w:val="24"/>
          <w:szCs w:val="24"/>
          <w:lang w:val="sq-AL"/>
        </w:rPr>
        <w:t>e drejta për një proces të rregullt ligjor, që i garantohet individit nga nenet 42 dhe 142, pika 1, të Kushtetutës, përfshin edhe të drejtën për të pasur një vendim gjyqësor të arsyetuar.</w:t>
      </w:r>
      <w:r w:rsidR="00A04533" w:rsidRPr="00031F92">
        <w:rPr>
          <w:rFonts w:ascii="Times New Roman" w:hAnsi="Times New Roman" w:cs="Times New Roman"/>
          <w:bCs/>
          <w:sz w:val="24"/>
          <w:szCs w:val="24"/>
          <w:lang w:val="sq-AL"/>
        </w:rPr>
        <w:t xml:space="preserve"> </w:t>
      </w:r>
      <w:r w:rsidR="00A04533" w:rsidRPr="00031F92">
        <w:rPr>
          <w:rFonts w:ascii="Times New Roman" w:hAnsi="Times New Roman" w:cs="Times New Roman"/>
          <w:sz w:val="24"/>
          <w:szCs w:val="24"/>
          <w:lang w:val="sq-AL"/>
        </w:rPr>
        <w:t xml:space="preserve">Arsyetimi i vendimeve është element thelbësor i një vendimi të drejtë. Ai, në çdo rast, duhet të jetë logjik, i rregullt në formë dhe i qartë në përmbajtje. Në tërësinë e tij ai duhet konsideruar si një unitet, në të cilin pjesët përbërëse janë të lidhura ngushtësisht mes tyre. Ato duhet të jenë në shërbim dhe funksion të njëra-tjetrës. Argumentet e pjesës arsyetuese duhet të jenë të bazuara dhe të lidhura logjikisht, duke respektuar rregullat e mendimit të drejtë. Ato duhet të formojnë një përmbajtje koherente brenda vendimit, i cili përjashton çdo kundërthënie, </w:t>
      </w:r>
      <w:proofErr w:type="spellStart"/>
      <w:r w:rsidR="00A04533" w:rsidRPr="00031F92">
        <w:rPr>
          <w:rFonts w:ascii="Times New Roman" w:hAnsi="Times New Roman" w:cs="Times New Roman"/>
          <w:sz w:val="24"/>
          <w:szCs w:val="24"/>
          <w:lang w:val="sq-AL"/>
        </w:rPr>
        <w:t>kontradiksion</w:t>
      </w:r>
      <w:proofErr w:type="spellEnd"/>
      <w:r w:rsidR="00A04533" w:rsidRPr="00031F92">
        <w:rPr>
          <w:rFonts w:ascii="Times New Roman" w:hAnsi="Times New Roman" w:cs="Times New Roman"/>
          <w:sz w:val="24"/>
          <w:szCs w:val="24"/>
          <w:lang w:val="sq-AL"/>
        </w:rPr>
        <w:t xml:space="preserve"> të hapur ose të fshehtë. Këto argumente duhet të jenë, gjithashtu, të mjaftueshme për të mbështetur dhe pranuar pjesën urdhëruese (</w:t>
      </w:r>
      <w:r w:rsidR="00A04533" w:rsidRPr="00031F92">
        <w:rPr>
          <w:rFonts w:ascii="Times New Roman" w:hAnsi="Times New Roman" w:cs="Times New Roman"/>
          <w:i/>
          <w:sz w:val="24"/>
          <w:szCs w:val="24"/>
          <w:lang w:val="sq-AL"/>
        </w:rPr>
        <w:t xml:space="preserve">shih vendimet nr. 79, datë 14.12.2017; </w:t>
      </w:r>
      <w:r w:rsidR="00A04533" w:rsidRPr="00031F92">
        <w:rPr>
          <w:rFonts w:ascii="Times New Roman" w:hAnsi="Times New Roman" w:cs="Times New Roman"/>
          <w:i/>
          <w:iCs/>
          <w:sz w:val="24"/>
          <w:szCs w:val="24"/>
          <w:lang w:val="sq-AL"/>
        </w:rPr>
        <w:t>nr. 3, datë 20.01.2017</w:t>
      </w:r>
      <w:r w:rsidR="00A04533" w:rsidRPr="00031F92">
        <w:rPr>
          <w:rFonts w:ascii="Times New Roman" w:hAnsi="Times New Roman" w:cs="Times New Roman"/>
          <w:i/>
          <w:sz w:val="24"/>
          <w:szCs w:val="24"/>
          <w:lang w:val="sq-AL"/>
        </w:rPr>
        <w:t xml:space="preserve"> të Gjykatës Kushtetuese</w:t>
      </w:r>
      <w:r w:rsidR="00A04533" w:rsidRPr="00031F92">
        <w:rPr>
          <w:rFonts w:ascii="Times New Roman" w:hAnsi="Times New Roman" w:cs="Times New Roman"/>
          <w:sz w:val="24"/>
          <w:szCs w:val="24"/>
          <w:lang w:val="sq-AL"/>
        </w:rPr>
        <w:t xml:space="preserve">). </w:t>
      </w:r>
    </w:p>
    <w:p w:rsidR="00A04533" w:rsidRPr="00031F92" w:rsidRDefault="00F7358B" w:rsidP="00FB723A">
      <w:pPr>
        <w:tabs>
          <w:tab w:val="left" w:pos="540"/>
          <w:tab w:val="left" w:pos="851"/>
          <w:tab w:val="left" w:pos="1080"/>
        </w:tabs>
        <w:spacing w:after="0" w:line="360" w:lineRule="auto"/>
        <w:ind w:firstLine="720"/>
        <w:jc w:val="both"/>
        <w:rPr>
          <w:rFonts w:ascii="Times New Roman" w:hAnsi="Times New Roman" w:cs="Times New Roman"/>
          <w:bCs/>
          <w:sz w:val="24"/>
          <w:szCs w:val="24"/>
          <w:lang w:val="sq-AL"/>
        </w:rPr>
      </w:pPr>
      <w:r w:rsidRPr="00031F92">
        <w:rPr>
          <w:rFonts w:ascii="Times New Roman" w:hAnsi="Times New Roman" w:cs="Times New Roman"/>
          <w:sz w:val="24"/>
          <w:szCs w:val="24"/>
          <w:lang w:val="sq-AL"/>
        </w:rPr>
        <w:t>33</w:t>
      </w:r>
      <w:r w:rsidR="00A04533" w:rsidRPr="00031F92">
        <w:rPr>
          <w:rFonts w:ascii="Times New Roman" w:hAnsi="Times New Roman" w:cs="Times New Roman"/>
          <w:sz w:val="24"/>
          <w:szCs w:val="24"/>
          <w:lang w:val="sq-AL"/>
        </w:rPr>
        <w:t xml:space="preserve">. Gjykata, rast pas rasti, ka verifikuar nëse vendimi i kundërshtuar është logjik, ka kundërthënie, përmban referenca në ligjin e zbatueshëm dhe nëse respekton të gjitha këto elemente. Gjykata ka theksuar, gjithashtu, se detyrimi për të respektuar këtë standard ndryshon në varësi të rrethanave të çështjes konkrete dhe natyrës së vendimit, dhe se masa e arsyetimit varet nga natyra e vendimit në fjalë. </w:t>
      </w:r>
      <w:r w:rsidR="00A04533" w:rsidRPr="00031F92">
        <w:rPr>
          <w:rFonts w:ascii="Times New Roman" w:hAnsi="Times New Roman" w:cs="Times New Roman"/>
          <w:bCs/>
          <w:sz w:val="24"/>
          <w:szCs w:val="24"/>
          <w:lang w:val="sq-AL"/>
        </w:rPr>
        <w:t xml:space="preserve">Në aspektin e kontrollit kushtetues, Gjykata verifikon nëse arsyetimi i vendimit gjyqësor i ka plotësuar ose jo kriteret e përcaktuara më sipër, të cilat garantojnë të drejtën për të pasur një vendim gjyqësor të arsyetuar </w:t>
      </w:r>
      <w:r w:rsidR="00A04533" w:rsidRPr="00031F92">
        <w:rPr>
          <w:rFonts w:ascii="Times New Roman" w:hAnsi="Times New Roman" w:cs="Times New Roman"/>
          <w:sz w:val="24"/>
          <w:szCs w:val="24"/>
          <w:lang w:val="sq-AL"/>
        </w:rPr>
        <w:t>(</w:t>
      </w:r>
      <w:r w:rsidR="00A04533" w:rsidRPr="00031F92">
        <w:rPr>
          <w:rFonts w:ascii="Times New Roman" w:hAnsi="Times New Roman" w:cs="Times New Roman"/>
          <w:i/>
          <w:sz w:val="24"/>
          <w:szCs w:val="24"/>
          <w:lang w:val="sq-AL"/>
        </w:rPr>
        <w:t xml:space="preserve">shih vendimet nr. 79, datë 14.12.2017; </w:t>
      </w:r>
      <w:r w:rsidR="00A04533" w:rsidRPr="00031F92">
        <w:rPr>
          <w:rFonts w:ascii="Times New Roman" w:hAnsi="Times New Roman" w:cs="Times New Roman"/>
          <w:i/>
          <w:iCs/>
          <w:sz w:val="24"/>
          <w:szCs w:val="24"/>
          <w:lang w:val="sq-AL"/>
        </w:rPr>
        <w:t>nr.3, datë 26.01.2015</w:t>
      </w:r>
      <w:r w:rsidR="00A04533" w:rsidRPr="00031F92">
        <w:rPr>
          <w:rFonts w:ascii="Times New Roman" w:hAnsi="Times New Roman" w:cs="Times New Roman"/>
          <w:i/>
          <w:sz w:val="24"/>
          <w:szCs w:val="24"/>
          <w:lang w:val="sq-AL"/>
        </w:rPr>
        <w:t>; nr. 63, datë 23.09.2015 të Gjykatës Kushtetuese</w:t>
      </w:r>
      <w:r w:rsidR="00A04533" w:rsidRPr="00031F92">
        <w:rPr>
          <w:rFonts w:ascii="Times New Roman" w:hAnsi="Times New Roman" w:cs="Times New Roman"/>
          <w:sz w:val="24"/>
          <w:szCs w:val="24"/>
          <w:lang w:val="sq-AL"/>
        </w:rPr>
        <w:t xml:space="preserve">). </w:t>
      </w:r>
    </w:p>
    <w:p w:rsidR="002C000C" w:rsidRPr="00031F92" w:rsidRDefault="004C5101" w:rsidP="002C000C">
      <w:pPr>
        <w:tabs>
          <w:tab w:val="left" w:pos="0"/>
        </w:tabs>
        <w:spacing w:after="0" w:line="360" w:lineRule="auto"/>
        <w:ind w:firstLine="720"/>
        <w:jc w:val="both"/>
        <w:rPr>
          <w:rStyle w:val="hps"/>
          <w:rFonts w:ascii="Times New Roman" w:hAnsi="Times New Roman" w:cs="Times New Roman"/>
          <w:sz w:val="24"/>
          <w:szCs w:val="24"/>
          <w:lang w:val="sq-AL"/>
        </w:rPr>
      </w:pPr>
      <w:r w:rsidRPr="00031F92">
        <w:rPr>
          <w:rFonts w:ascii="Times New Roman" w:hAnsi="Times New Roman" w:cs="Times New Roman"/>
          <w:bCs/>
          <w:sz w:val="24"/>
          <w:szCs w:val="24"/>
          <w:lang w:val="sq-AL"/>
        </w:rPr>
        <w:t>3</w:t>
      </w:r>
      <w:r w:rsidR="00F7358B" w:rsidRPr="00031F92">
        <w:rPr>
          <w:rFonts w:ascii="Times New Roman" w:hAnsi="Times New Roman" w:cs="Times New Roman"/>
          <w:bCs/>
          <w:sz w:val="24"/>
          <w:szCs w:val="24"/>
          <w:lang w:val="sq-AL"/>
        </w:rPr>
        <w:t>4</w:t>
      </w:r>
      <w:r w:rsidR="00A04533" w:rsidRPr="00031F92">
        <w:rPr>
          <w:rFonts w:ascii="Times New Roman" w:hAnsi="Times New Roman" w:cs="Times New Roman"/>
          <w:bCs/>
          <w:sz w:val="24"/>
          <w:szCs w:val="24"/>
          <w:lang w:val="sq-AL"/>
        </w:rPr>
        <w:t xml:space="preserve">. </w:t>
      </w:r>
      <w:r w:rsidR="00A04533" w:rsidRPr="00031F92">
        <w:rPr>
          <w:rFonts w:ascii="Times New Roman" w:hAnsi="Times New Roman" w:cs="Times New Roman"/>
          <w:sz w:val="24"/>
          <w:szCs w:val="24"/>
          <w:lang w:val="sq-AL"/>
        </w:rPr>
        <w:t>Bazuar në standardet e mësipërme dhe analizën e çështjes në shqyrtim, Kolegji vëren se vendimi i Kolegjit Penal të Gjykatës së Lartë përmban të dhënat e</w:t>
      </w:r>
      <w:r w:rsidR="00A9393B" w:rsidRPr="00031F92">
        <w:rPr>
          <w:rFonts w:ascii="Times New Roman" w:hAnsi="Times New Roman" w:cs="Times New Roman"/>
          <w:sz w:val="24"/>
          <w:szCs w:val="24"/>
          <w:lang w:val="sq-AL"/>
        </w:rPr>
        <w:t xml:space="preserve"> palëve</w:t>
      </w:r>
      <w:r w:rsidR="00A04533" w:rsidRPr="00031F92">
        <w:rPr>
          <w:rFonts w:ascii="Times New Roman" w:hAnsi="Times New Roman" w:cs="Times New Roman"/>
          <w:sz w:val="24"/>
          <w:szCs w:val="24"/>
          <w:lang w:val="sq-AL"/>
        </w:rPr>
        <w:t>, vendimmarrjen e gjykatave më të ulëta, ligjin e zbatueshëm, si dhe pjesën arsyetuese ku ajo mbështet qëndrimin e</w:t>
      </w:r>
      <w:r w:rsidR="001F3BFB" w:rsidRPr="00031F92">
        <w:rPr>
          <w:rFonts w:ascii="Times New Roman" w:hAnsi="Times New Roman" w:cs="Times New Roman"/>
          <w:sz w:val="24"/>
          <w:szCs w:val="24"/>
          <w:lang w:val="sq-AL"/>
        </w:rPr>
        <w:t xml:space="preserve"> saj të shprehur në </w:t>
      </w:r>
      <w:proofErr w:type="spellStart"/>
      <w:r w:rsidR="001F3BFB" w:rsidRPr="00031F92">
        <w:rPr>
          <w:rFonts w:ascii="Times New Roman" w:hAnsi="Times New Roman" w:cs="Times New Roman"/>
          <w:sz w:val="24"/>
          <w:szCs w:val="24"/>
          <w:lang w:val="sq-AL"/>
        </w:rPr>
        <w:t>dispozitiv</w:t>
      </w:r>
      <w:proofErr w:type="spellEnd"/>
      <w:r w:rsidR="001F3BFB" w:rsidRPr="00031F92">
        <w:rPr>
          <w:rFonts w:ascii="Times New Roman" w:hAnsi="Times New Roman" w:cs="Times New Roman"/>
          <w:sz w:val="24"/>
          <w:szCs w:val="24"/>
          <w:lang w:val="sq-AL"/>
        </w:rPr>
        <w:t xml:space="preserve">. </w:t>
      </w:r>
      <w:r w:rsidR="00A04533" w:rsidRPr="00031F92">
        <w:rPr>
          <w:rFonts w:ascii="Times New Roman" w:hAnsi="Times New Roman" w:cs="Times New Roman"/>
          <w:sz w:val="24"/>
          <w:szCs w:val="24"/>
          <w:lang w:val="sq-AL"/>
        </w:rPr>
        <w:t xml:space="preserve">Vendimi i Kolegjit Penal të Gjykatës së Lartë nuk rezulton të  </w:t>
      </w:r>
      <w:r w:rsidR="00A04533" w:rsidRPr="00031F92">
        <w:rPr>
          <w:rStyle w:val="hps"/>
          <w:rFonts w:ascii="Times New Roman" w:hAnsi="Times New Roman" w:cs="Times New Roman"/>
          <w:sz w:val="24"/>
          <w:szCs w:val="24"/>
          <w:lang w:val="sq-AL"/>
        </w:rPr>
        <w:t>jetë alogjik, kontradiktor ose i paqartë në përmbajtjen dhe vlerësimin e tij.</w:t>
      </w:r>
      <w:r w:rsidR="001F3BFB" w:rsidRPr="00031F92">
        <w:rPr>
          <w:rStyle w:val="hps"/>
          <w:rFonts w:ascii="Times New Roman" w:hAnsi="Times New Roman" w:cs="Times New Roman"/>
          <w:sz w:val="24"/>
          <w:szCs w:val="24"/>
          <w:lang w:val="sq-AL"/>
        </w:rPr>
        <w:t xml:space="preserve"> </w:t>
      </w:r>
      <w:r w:rsidR="00B04FB2" w:rsidRPr="00031F92">
        <w:rPr>
          <w:rStyle w:val="hps"/>
          <w:rFonts w:ascii="Times New Roman" w:hAnsi="Times New Roman" w:cs="Times New Roman"/>
          <w:sz w:val="24"/>
          <w:szCs w:val="24"/>
          <w:lang w:val="sq-AL"/>
        </w:rPr>
        <w:t>Gjithashtu, Kolegji konstaton se Kolegji Penal i Gjykatës së Lartë, pasi ka shqyrtuar rekursin e paraqitur nga prokuroria, bazuar në nenin 441, pika, shkronja “b”</w:t>
      </w:r>
      <w:r w:rsidR="00B87A97" w:rsidRPr="00031F92">
        <w:rPr>
          <w:rStyle w:val="hps"/>
          <w:rFonts w:ascii="Times New Roman" w:hAnsi="Times New Roman" w:cs="Times New Roman"/>
          <w:sz w:val="24"/>
          <w:szCs w:val="24"/>
          <w:lang w:val="sq-AL"/>
        </w:rPr>
        <w:t>,</w:t>
      </w:r>
      <w:r w:rsidR="00B04FB2" w:rsidRPr="00031F92">
        <w:rPr>
          <w:rStyle w:val="hps"/>
          <w:rFonts w:ascii="Times New Roman" w:hAnsi="Times New Roman" w:cs="Times New Roman"/>
          <w:sz w:val="24"/>
          <w:szCs w:val="24"/>
          <w:lang w:val="sq-AL"/>
        </w:rPr>
        <w:t xml:space="preserve"> të KPP-së, </w:t>
      </w:r>
      <w:r w:rsidR="001344EA" w:rsidRPr="00031F92">
        <w:rPr>
          <w:rStyle w:val="hps"/>
          <w:rFonts w:ascii="Times New Roman" w:hAnsi="Times New Roman" w:cs="Times New Roman"/>
          <w:sz w:val="24"/>
          <w:szCs w:val="24"/>
          <w:lang w:val="sq-AL"/>
        </w:rPr>
        <w:t>ka</w:t>
      </w:r>
      <w:r w:rsidR="00B04FB2" w:rsidRPr="00031F92">
        <w:rPr>
          <w:rFonts w:ascii="Times New Roman" w:hAnsi="Times New Roman" w:cs="Times New Roman"/>
          <w:sz w:val="24"/>
          <w:szCs w:val="24"/>
          <w:lang w:val="sq-AL"/>
        </w:rPr>
        <w:t xml:space="preserve"> vendos</w:t>
      </w:r>
      <w:r w:rsidR="001344EA" w:rsidRPr="00031F92">
        <w:rPr>
          <w:rFonts w:ascii="Times New Roman" w:hAnsi="Times New Roman" w:cs="Times New Roman"/>
          <w:sz w:val="24"/>
          <w:szCs w:val="24"/>
          <w:lang w:val="sq-AL"/>
        </w:rPr>
        <w:t>ur</w:t>
      </w:r>
      <w:r w:rsidR="00B04FB2" w:rsidRPr="00031F92">
        <w:rPr>
          <w:rFonts w:ascii="Times New Roman" w:hAnsi="Times New Roman" w:cs="Times New Roman"/>
          <w:sz w:val="24"/>
          <w:szCs w:val="24"/>
          <w:lang w:val="sq-AL"/>
        </w:rPr>
        <w:t xml:space="preserve"> prishjen e vendimit të gjykatës së apelit dhe lënien në fuqi të vendimit të gjykatës së shkallës së </w:t>
      </w:r>
      <w:r w:rsidR="001B65B1" w:rsidRPr="00031F92">
        <w:rPr>
          <w:rFonts w:ascii="Times New Roman" w:hAnsi="Times New Roman" w:cs="Times New Roman"/>
          <w:sz w:val="24"/>
          <w:szCs w:val="24"/>
          <w:lang w:val="sq-AL"/>
        </w:rPr>
        <w:t>parë</w:t>
      </w:r>
      <w:r w:rsidR="00B04FB2" w:rsidRPr="00031F92">
        <w:rPr>
          <w:rFonts w:ascii="Times New Roman" w:hAnsi="Times New Roman" w:cs="Times New Roman"/>
          <w:sz w:val="24"/>
          <w:szCs w:val="24"/>
          <w:lang w:val="sq-AL"/>
        </w:rPr>
        <w:t xml:space="preserve">, </w:t>
      </w:r>
      <w:r w:rsidR="001344EA" w:rsidRPr="00031F92">
        <w:rPr>
          <w:rFonts w:ascii="Times New Roman" w:hAnsi="Times New Roman" w:cs="Times New Roman"/>
          <w:sz w:val="24"/>
          <w:szCs w:val="24"/>
          <w:lang w:val="sq-AL"/>
        </w:rPr>
        <w:t xml:space="preserve">duke </w:t>
      </w:r>
      <w:r w:rsidR="00B04FB2" w:rsidRPr="00031F92">
        <w:rPr>
          <w:rFonts w:ascii="Times New Roman" w:hAnsi="Times New Roman" w:cs="Times New Roman"/>
          <w:sz w:val="24"/>
          <w:szCs w:val="24"/>
          <w:lang w:val="sq-AL"/>
        </w:rPr>
        <w:t xml:space="preserve">shprehur qëndrimin e mbajtur në </w:t>
      </w:r>
      <w:proofErr w:type="spellStart"/>
      <w:r w:rsidR="00B04FB2" w:rsidRPr="00031F92">
        <w:rPr>
          <w:rFonts w:ascii="Times New Roman" w:hAnsi="Times New Roman" w:cs="Times New Roman"/>
          <w:sz w:val="24"/>
          <w:szCs w:val="24"/>
          <w:lang w:val="sq-AL"/>
        </w:rPr>
        <w:t>dispozitiv</w:t>
      </w:r>
      <w:proofErr w:type="spellEnd"/>
      <w:r w:rsidR="00B04FB2" w:rsidRPr="00031F92">
        <w:rPr>
          <w:rFonts w:ascii="Times New Roman" w:hAnsi="Times New Roman" w:cs="Times New Roman"/>
          <w:sz w:val="24"/>
          <w:szCs w:val="24"/>
          <w:lang w:val="sq-AL"/>
        </w:rPr>
        <w:t>.</w:t>
      </w:r>
    </w:p>
    <w:p w:rsidR="00485BA9" w:rsidRPr="00031F92" w:rsidRDefault="00F7358B" w:rsidP="002C000C">
      <w:pPr>
        <w:tabs>
          <w:tab w:val="left" w:pos="0"/>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bCs/>
          <w:sz w:val="24"/>
          <w:szCs w:val="24"/>
          <w:lang w:val="sq-AL"/>
        </w:rPr>
        <w:t>35</w:t>
      </w:r>
      <w:r w:rsidR="00A04533" w:rsidRPr="00031F92">
        <w:rPr>
          <w:rFonts w:ascii="Times New Roman" w:hAnsi="Times New Roman" w:cs="Times New Roman"/>
          <w:bCs/>
          <w:sz w:val="24"/>
          <w:szCs w:val="24"/>
          <w:lang w:val="sq-AL"/>
        </w:rPr>
        <w:t xml:space="preserve">. Për sa më sipër, Kolegji çmon </w:t>
      </w:r>
      <w:r w:rsidR="0046438A" w:rsidRPr="00031F92">
        <w:rPr>
          <w:rFonts w:ascii="Times New Roman" w:hAnsi="Times New Roman" w:cs="Times New Roman"/>
          <w:bCs/>
          <w:sz w:val="24"/>
          <w:szCs w:val="24"/>
          <w:lang w:val="sq-AL"/>
        </w:rPr>
        <w:t xml:space="preserve">se </w:t>
      </w:r>
      <w:r w:rsidR="00B04FB2" w:rsidRPr="00031F92">
        <w:rPr>
          <w:rFonts w:ascii="Times New Roman" w:hAnsi="Times New Roman" w:cs="Times New Roman"/>
          <w:bCs/>
          <w:sz w:val="24"/>
          <w:szCs w:val="24"/>
          <w:lang w:val="sq-AL"/>
        </w:rPr>
        <w:t>kërkuesi nuk ka arritur të sjellë asnjë argument kushtetues për c</w:t>
      </w:r>
      <w:r w:rsidR="001F3BFB" w:rsidRPr="00031F92">
        <w:rPr>
          <w:rFonts w:ascii="Times New Roman" w:hAnsi="Times New Roman" w:cs="Times New Roman"/>
          <w:bCs/>
          <w:sz w:val="24"/>
          <w:szCs w:val="24"/>
          <w:lang w:val="sq-AL"/>
        </w:rPr>
        <w:t>e</w:t>
      </w:r>
      <w:r w:rsidR="00B04FB2" w:rsidRPr="00031F92">
        <w:rPr>
          <w:rFonts w:ascii="Times New Roman" w:hAnsi="Times New Roman" w:cs="Times New Roman"/>
          <w:bCs/>
          <w:sz w:val="24"/>
          <w:szCs w:val="24"/>
          <w:lang w:val="sq-AL"/>
        </w:rPr>
        <w:t xml:space="preserve">nimin e këtij standardi dhe </w:t>
      </w:r>
      <w:r w:rsidR="00A04533" w:rsidRPr="00031F92">
        <w:rPr>
          <w:rFonts w:ascii="Times New Roman" w:hAnsi="Times New Roman" w:cs="Times New Roman"/>
          <w:bCs/>
          <w:sz w:val="24"/>
          <w:szCs w:val="24"/>
          <w:lang w:val="sq-AL"/>
        </w:rPr>
        <w:t>se vendimi i Kole</w:t>
      </w:r>
      <w:r w:rsidR="00B87A97" w:rsidRPr="00031F92">
        <w:rPr>
          <w:rFonts w:ascii="Times New Roman" w:hAnsi="Times New Roman" w:cs="Times New Roman"/>
          <w:bCs/>
          <w:sz w:val="24"/>
          <w:szCs w:val="24"/>
          <w:lang w:val="sq-AL"/>
        </w:rPr>
        <w:t>gjit Penal të Gjykatës së Lartë</w:t>
      </w:r>
      <w:r w:rsidR="00A04533" w:rsidRPr="00031F92">
        <w:rPr>
          <w:rFonts w:ascii="Times New Roman" w:hAnsi="Times New Roman" w:cs="Times New Roman"/>
          <w:bCs/>
          <w:sz w:val="24"/>
          <w:szCs w:val="24"/>
          <w:lang w:val="sq-AL"/>
        </w:rPr>
        <w:t xml:space="preserve"> përmbush standardet e arsyetimit të vendimit gjyqësor. </w:t>
      </w:r>
      <w:r w:rsidR="00A04533" w:rsidRPr="00031F92">
        <w:rPr>
          <w:rFonts w:ascii="Times New Roman" w:hAnsi="Times New Roman" w:cs="Times New Roman"/>
          <w:sz w:val="24"/>
          <w:szCs w:val="24"/>
          <w:lang w:val="sq-AL"/>
        </w:rPr>
        <w:t xml:space="preserve">Për rrjedhojë, edhe ky pretendim i kërkuesit është haptazi i pabazuar. </w:t>
      </w:r>
      <w:r w:rsidR="00A04533" w:rsidRPr="00031F92">
        <w:rPr>
          <w:rFonts w:ascii="Times New Roman" w:hAnsi="Times New Roman" w:cs="Times New Roman"/>
          <w:i/>
          <w:sz w:val="24"/>
          <w:szCs w:val="24"/>
          <w:lang w:val="sq-AL"/>
        </w:rPr>
        <w:tab/>
      </w:r>
    </w:p>
    <w:p w:rsidR="00C967E7" w:rsidRPr="00031F92" w:rsidRDefault="00CC292E" w:rsidP="00FB723A">
      <w:pPr>
        <w:tabs>
          <w:tab w:val="left" w:pos="720"/>
          <w:tab w:val="left" w:pos="1260"/>
          <w:tab w:val="left" w:pos="1350"/>
        </w:tabs>
        <w:spacing w:after="0" w:line="360" w:lineRule="auto"/>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ab/>
      </w:r>
      <w:r w:rsidR="00F7358B" w:rsidRPr="00031F92">
        <w:rPr>
          <w:rFonts w:ascii="Times New Roman" w:hAnsi="Times New Roman" w:cs="Times New Roman"/>
          <w:sz w:val="24"/>
          <w:szCs w:val="24"/>
          <w:lang w:val="sq-AL"/>
        </w:rPr>
        <w:t>36</w:t>
      </w:r>
      <w:r w:rsidR="00C967E7" w:rsidRPr="00031F92">
        <w:rPr>
          <w:rFonts w:ascii="Times New Roman" w:hAnsi="Times New Roman" w:cs="Times New Roman"/>
          <w:sz w:val="24"/>
          <w:szCs w:val="24"/>
          <w:lang w:val="sq-AL"/>
        </w:rPr>
        <w:t xml:space="preserve">. </w:t>
      </w:r>
      <w:r w:rsidR="00441E25" w:rsidRPr="00031F92">
        <w:rPr>
          <w:rFonts w:ascii="Times New Roman" w:hAnsi="Times New Roman" w:cs="Times New Roman"/>
          <w:sz w:val="24"/>
          <w:szCs w:val="24"/>
          <w:lang w:val="sq-AL"/>
        </w:rPr>
        <w:t>Në përfundim, Kolegji vlerëson se çështja nuk i plotëson kriteret për shqyrtimin e saj në seancë plenare.</w:t>
      </w:r>
    </w:p>
    <w:p w:rsidR="00C03ADD" w:rsidRPr="00031F92" w:rsidRDefault="00F949D5" w:rsidP="00FB723A">
      <w:pPr>
        <w:shd w:val="clear" w:color="auto" w:fill="FFFFFF"/>
        <w:tabs>
          <w:tab w:val="left" w:pos="720"/>
        </w:tabs>
        <w:suppressAutoHyphens/>
        <w:spacing w:after="0" w:line="360" w:lineRule="auto"/>
        <w:jc w:val="both"/>
        <w:outlineLvl w:val="0"/>
        <w:rPr>
          <w:rFonts w:ascii="Times New Roman" w:eastAsia="Calibri" w:hAnsi="Times New Roman" w:cs="Times New Roman"/>
          <w:sz w:val="24"/>
          <w:szCs w:val="24"/>
          <w:lang w:val="sq-AL" w:eastAsia="sq-AL"/>
        </w:rPr>
      </w:pPr>
      <w:r w:rsidRPr="00031F92">
        <w:rPr>
          <w:rFonts w:ascii="Times New Roman" w:eastAsia="Times New Roman" w:hAnsi="Times New Roman" w:cs="Times New Roman"/>
          <w:sz w:val="24"/>
          <w:szCs w:val="24"/>
          <w:lang w:val="sq-AL"/>
        </w:rPr>
        <w:tab/>
      </w:r>
    </w:p>
    <w:p w:rsidR="00C03ADD" w:rsidRPr="00031F92" w:rsidRDefault="00C03ADD" w:rsidP="00FB723A">
      <w:pPr>
        <w:tabs>
          <w:tab w:val="left" w:pos="720"/>
          <w:tab w:val="left" w:pos="851"/>
          <w:tab w:val="left" w:pos="1260"/>
        </w:tabs>
        <w:spacing w:after="0" w:line="360" w:lineRule="auto"/>
        <w:jc w:val="center"/>
        <w:rPr>
          <w:rFonts w:ascii="Times New Roman" w:eastAsia="Times New Roman" w:hAnsi="Times New Roman" w:cs="Times New Roman"/>
          <w:sz w:val="24"/>
          <w:szCs w:val="24"/>
          <w:lang w:val="sq-AL"/>
        </w:rPr>
      </w:pPr>
      <w:r w:rsidRPr="00031F92">
        <w:rPr>
          <w:rFonts w:ascii="Times New Roman" w:eastAsia="Times New Roman" w:hAnsi="Times New Roman" w:cs="Times New Roman"/>
          <w:b/>
          <w:sz w:val="24"/>
          <w:szCs w:val="24"/>
          <w:lang w:val="sq-AL"/>
        </w:rPr>
        <w:t>PËR KËTO ARSYE,</w:t>
      </w:r>
    </w:p>
    <w:p w:rsidR="00C03ADD" w:rsidRDefault="00C03ADD" w:rsidP="00FB723A">
      <w:pPr>
        <w:tabs>
          <w:tab w:val="left" w:pos="851"/>
        </w:tabs>
        <w:spacing w:after="0" w:line="360" w:lineRule="auto"/>
        <w:ind w:firstLine="720"/>
        <w:jc w:val="both"/>
        <w:rPr>
          <w:rFonts w:ascii="Times New Roman" w:hAnsi="Times New Roman" w:cs="Times New Roman"/>
          <w:sz w:val="24"/>
          <w:szCs w:val="24"/>
          <w:lang w:val="sq-AL"/>
        </w:rPr>
      </w:pPr>
      <w:r w:rsidRPr="00031F92">
        <w:rPr>
          <w:rFonts w:ascii="Times New Roman" w:hAnsi="Times New Roman" w:cs="Times New Roman"/>
          <w:sz w:val="24"/>
          <w:szCs w:val="24"/>
          <w:lang w:val="sq-AL"/>
        </w:rPr>
        <w:t>Kolegji i Gjykatës Kushtetuese të Republikës së Shqipërisë, në bazë të neneve 31 dhe 31/a</w:t>
      </w:r>
      <w:r w:rsidR="00B536EA" w:rsidRPr="00031F92">
        <w:rPr>
          <w:rFonts w:ascii="Times New Roman" w:hAnsi="Times New Roman" w:cs="Times New Roman"/>
          <w:sz w:val="24"/>
          <w:szCs w:val="24"/>
          <w:lang w:val="sq-AL"/>
        </w:rPr>
        <w:t>, pika</w:t>
      </w:r>
      <w:r w:rsidR="007F228B" w:rsidRPr="00031F92">
        <w:rPr>
          <w:rFonts w:ascii="Times New Roman" w:hAnsi="Times New Roman" w:cs="Times New Roman"/>
          <w:sz w:val="24"/>
          <w:szCs w:val="24"/>
          <w:lang w:val="sq-AL"/>
        </w:rPr>
        <w:t xml:space="preserve">t 1 dhe </w:t>
      </w:r>
      <w:r w:rsidR="00A5331A" w:rsidRPr="00031F92">
        <w:rPr>
          <w:rFonts w:ascii="Times New Roman" w:hAnsi="Times New Roman" w:cs="Times New Roman"/>
          <w:sz w:val="24"/>
          <w:szCs w:val="24"/>
          <w:lang w:val="sq-AL"/>
        </w:rPr>
        <w:t xml:space="preserve">2, </w:t>
      </w:r>
      <w:r w:rsidR="00B04FB2" w:rsidRPr="00031F92">
        <w:rPr>
          <w:rFonts w:ascii="Times New Roman" w:hAnsi="Times New Roman" w:cs="Times New Roman"/>
          <w:sz w:val="24"/>
          <w:szCs w:val="24"/>
          <w:lang w:val="sq-AL"/>
        </w:rPr>
        <w:t>shkronja</w:t>
      </w:r>
      <w:r w:rsidR="00A5331A" w:rsidRPr="00031F92">
        <w:rPr>
          <w:rFonts w:ascii="Times New Roman" w:hAnsi="Times New Roman" w:cs="Times New Roman"/>
          <w:sz w:val="24"/>
          <w:szCs w:val="24"/>
          <w:lang w:val="sq-AL"/>
        </w:rPr>
        <w:t xml:space="preserve"> “e</w:t>
      </w:r>
      <w:r w:rsidR="00B536EA" w:rsidRPr="00031F92">
        <w:rPr>
          <w:rFonts w:ascii="Times New Roman" w:hAnsi="Times New Roman" w:cs="Times New Roman"/>
          <w:sz w:val="24"/>
          <w:szCs w:val="24"/>
          <w:lang w:val="sq-AL"/>
        </w:rPr>
        <w:t>”</w:t>
      </w:r>
      <w:r w:rsidR="002F4290" w:rsidRPr="00031F92">
        <w:rPr>
          <w:rFonts w:ascii="Times New Roman" w:hAnsi="Times New Roman" w:cs="Times New Roman"/>
          <w:sz w:val="24"/>
          <w:szCs w:val="24"/>
          <w:lang w:val="sq-AL"/>
        </w:rPr>
        <w:t>,</w:t>
      </w:r>
      <w:r w:rsidRPr="00031F92">
        <w:rPr>
          <w:rFonts w:ascii="Times New Roman" w:hAnsi="Times New Roman" w:cs="Times New Roman"/>
          <w:sz w:val="24"/>
          <w:szCs w:val="24"/>
          <w:lang w:val="sq-AL"/>
        </w:rPr>
        <w:t xml:space="preserve"> të ligjit nr.</w:t>
      </w:r>
      <w:r w:rsidR="009429C1" w:rsidRPr="00031F92">
        <w:rPr>
          <w:rFonts w:ascii="Times New Roman" w:hAnsi="Times New Roman" w:cs="Times New Roman"/>
          <w:sz w:val="24"/>
          <w:szCs w:val="24"/>
          <w:lang w:val="sq-AL"/>
        </w:rPr>
        <w:t xml:space="preserve"> </w:t>
      </w:r>
      <w:r w:rsidRPr="00031F92">
        <w:rPr>
          <w:rFonts w:ascii="Times New Roman" w:hAnsi="Times New Roman" w:cs="Times New Roman"/>
          <w:sz w:val="24"/>
          <w:szCs w:val="24"/>
          <w:lang w:val="sq-AL"/>
        </w:rPr>
        <w:t>8577, datë 10.02.2000 “Për organizimin dhe funksionimin e Gjykatës Kushtetuese të Republik</w:t>
      </w:r>
      <w:r w:rsidR="00F65E96" w:rsidRPr="00031F92">
        <w:rPr>
          <w:rFonts w:ascii="Times New Roman" w:hAnsi="Times New Roman" w:cs="Times New Roman"/>
          <w:sz w:val="24"/>
          <w:szCs w:val="24"/>
          <w:lang w:val="sq-AL"/>
        </w:rPr>
        <w:t>ës së Shqipërisë”, të ndryshuar,</w:t>
      </w:r>
    </w:p>
    <w:p w:rsidR="00461B91" w:rsidRPr="00031F92" w:rsidRDefault="00461B91" w:rsidP="00FB723A">
      <w:pPr>
        <w:tabs>
          <w:tab w:val="left" w:pos="851"/>
        </w:tabs>
        <w:spacing w:after="0" w:line="360" w:lineRule="auto"/>
        <w:jc w:val="center"/>
        <w:rPr>
          <w:rFonts w:ascii="Times New Roman" w:hAnsi="Times New Roman" w:cs="Times New Roman"/>
          <w:b/>
          <w:sz w:val="24"/>
          <w:szCs w:val="24"/>
          <w:u w:val="single"/>
          <w:lang w:val="sq-AL"/>
        </w:rPr>
      </w:pPr>
      <w:r w:rsidRPr="00031F92">
        <w:rPr>
          <w:rFonts w:ascii="Times New Roman" w:hAnsi="Times New Roman" w:cs="Times New Roman"/>
          <w:b/>
          <w:sz w:val="24"/>
          <w:szCs w:val="24"/>
          <w:lang w:val="sq-AL"/>
        </w:rPr>
        <w:t>V E N D O S I:</w:t>
      </w:r>
    </w:p>
    <w:p w:rsidR="00812E99" w:rsidRPr="00031F92" w:rsidRDefault="00461B91" w:rsidP="00FB723A">
      <w:pPr>
        <w:pStyle w:val="ListParagraph"/>
        <w:tabs>
          <w:tab w:val="left" w:pos="851"/>
        </w:tabs>
        <w:spacing w:after="0" w:line="360" w:lineRule="auto"/>
        <w:ind w:left="0" w:firstLine="567"/>
        <w:contextualSpacing w:val="0"/>
        <w:rPr>
          <w:rFonts w:ascii="Times New Roman" w:hAnsi="Times New Roman" w:cs="Times New Roman"/>
          <w:sz w:val="24"/>
          <w:szCs w:val="24"/>
          <w:lang w:val="sq-AL"/>
        </w:rPr>
      </w:pPr>
      <w:proofErr w:type="spellStart"/>
      <w:r w:rsidRPr="00031F92">
        <w:rPr>
          <w:rFonts w:ascii="Times New Roman" w:hAnsi="Times New Roman" w:cs="Times New Roman"/>
          <w:sz w:val="24"/>
          <w:szCs w:val="24"/>
          <w:lang w:val="sq-AL"/>
        </w:rPr>
        <w:t>Moskalimin</w:t>
      </w:r>
      <w:proofErr w:type="spellEnd"/>
      <w:r w:rsidRPr="00031F92">
        <w:rPr>
          <w:rFonts w:ascii="Times New Roman" w:hAnsi="Times New Roman" w:cs="Times New Roman"/>
          <w:sz w:val="24"/>
          <w:szCs w:val="24"/>
          <w:lang w:val="sq-AL"/>
        </w:rPr>
        <w:t xml:space="preserve"> e çështjes për shqyrtim në seancë plenare.</w:t>
      </w:r>
    </w:p>
    <w:p w:rsidR="0083417E" w:rsidRPr="009B718D" w:rsidRDefault="0083417E" w:rsidP="009B718D">
      <w:pPr>
        <w:jc w:val="center"/>
        <w:rPr>
          <w:rFonts w:ascii="Times New Roman" w:eastAsia="Calibri" w:hAnsi="Times New Roman" w:cs="Times New Roman"/>
          <w:sz w:val="24"/>
          <w:szCs w:val="24"/>
          <w:lang w:val="sq-AL" w:eastAsia="sq-AL"/>
        </w:rPr>
      </w:pPr>
    </w:p>
    <w:sectPr w:rsidR="0083417E" w:rsidRPr="009B718D" w:rsidSect="007C481F">
      <w:footerReference w:type="default" r:id="rId8"/>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E5" w:rsidRDefault="00064DE5" w:rsidP="00FD0846">
      <w:pPr>
        <w:spacing w:after="0" w:line="240" w:lineRule="auto"/>
      </w:pPr>
      <w:r>
        <w:separator/>
      </w:r>
    </w:p>
  </w:endnote>
  <w:endnote w:type="continuationSeparator" w:id="0">
    <w:p w:rsidR="00064DE5" w:rsidRDefault="00064DE5"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34" w:rsidRPr="00D74B87" w:rsidRDefault="000C7D34"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sidRPr="00D74B87">
      <w:rPr>
        <w:rFonts w:ascii="Times New Roman" w:hAnsi="Times New Roman" w:cs="Times New Roman"/>
        <w:sz w:val="24"/>
        <w:szCs w:val="24"/>
        <w:lang w:val="sq-AL"/>
      </w:rPr>
      <w:t>Vendim i Kolegjit</w:t>
    </w:r>
    <w:r w:rsidRPr="00D74B87">
      <w:rPr>
        <w:rFonts w:ascii="Times New Roman" w:hAnsi="Times New Roman" w:cs="Times New Roman"/>
        <w:sz w:val="24"/>
        <w:szCs w:val="24"/>
        <w:lang w:val="sq-AL"/>
      </w:rPr>
      <w:tab/>
    </w:r>
    <w:r w:rsidRPr="00D74B87">
      <w:rPr>
        <w:rFonts w:ascii="Times New Roman" w:hAnsi="Times New Roman" w:cs="Times New Roman"/>
        <w:sz w:val="24"/>
        <w:szCs w:val="24"/>
        <w:lang w:val="sq-AL"/>
      </w:rPr>
      <w:tab/>
      <w:t>Faqe</w:t>
    </w:r>
    <w:r>
      <w:rPr>
        <w:rFonts w:ascii="Times New Roman" w:hAnsi="Times New Roman" w:cs="Times New Roman"/>
        <w:sz w:val="24"/>
        <w:szCs w:val="24"/>
        <w:lang w:val="sq-AL"/>
      </w:rPr>
      <w:t xml:space="preserve"> </w:t>
    </w:r>
    <w:r w:rsidRPr="00D74B87">
      <w:rPr>
        <w:rFonts w:ascii="Times New Roman" w:hAnsi="Times New Roman" w:cs="Times New Roman"/>
        <w:sz w:val="24"/>
        <w:szCs w:val="24"/>
        <w:lang w:val="sq-AL"/>
      </w:rPr>
      <w:fldChar w:fldCharType="begin"/>
    </w:r>
    <w:r w:rsidRPr="00D74B87">
      <w:rPr>
        <w:rFonts w:ascii="Times New Roman" w:hAnsi="Times New Roman" w:cs="Times New Roman"/>
        <w:sz w:val="24"/>
        <w:szCs w:val="24"/>
        <w:lang w:val="sq-AL"/>
      </w:rPr>
      <w:instrText xml:space="preserve"> PAGE   \* MERGEFORMAT </w:instrText>
    </w:r>
    <w:r w:rsidRPr="00D74B87">
      <w:rPr>
        <w:rFonts w:ascii="Times New Roman" w:hAnsi="Times New Roman" w:cs="Times New Roman"/>
        <w:sz w:val="24"/>
        <w:szCs w:val="24"/>
        <w:lang w:val="sq-AL"/>
      </w:rPr>
      <w:fldChar w:fldCharType="separate"/>
    </w:r>
    <w:r w:rsidR="00287851">
      <w:rPr>
        <w:rFonts w:ascii="Times New Roman" w:hAnsi="Times New Roman" w:cs="Times New Roman"/>
        <w:noProof/>
        <w:sz w:val="24"/>
        <w:szCs w:val="24"/>
        <w:lang w:val="sq-AL"/>
      </w:rPr>
      <w:t>10</w:t>
    </w:r>
    <w:r w:rsidRPr="00D74B87">
      <w:rPr>
        <w:rFonts w:ascii="Times New Roman" w:hAnsi="Times New Roman" w:cs="Times New Roman"/>
        <w:sz w:val="24"/>
        <w:szCs w:val="24"/>
        <w:lang w:val="sq-AL"/>
      </w:rPr>
      <w:fldChar w:fldCharType="end"/>
    </w:r>
  </w:p>
  <w:p w:rsidR="000C7D34" w:rsidRPr="00D74B87" w:rsidRDefault="000C7D34"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Pr>
        <w:rFonts w:ascii="Times New Roman" w:hAnsi="Times New Roman" w:cs="Times New Roman"/>
        <w:sz w:val="24"/>
        <w:szCs w:val="24"/>
        <w:lang w:val="sq-AL"/>
      </w:rPr>
      <w:t>Kërkues</w:t>
    </w:r>
    <w:r w:rsidRPr="00D74B87">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Lulzim</w:t>
    </w:r>
    <w:proofErr w:type="spellEnd"/>
    <w:r>
      <w:rPr>
        <w:rFonts w:ascii="Times New Roman" w:hAnsi="Times New Roman" w:cs="Times New Roman"/>
        <w:sz w:val="24"/>
        <w:szCs w:val="24"/>
        <w:lang w:val="sq-AL"/>
      </w:rPr>
      <w:t xml:space="preserve"> Berisha</w:t>
    </w:r>
  </w:p>
  <w:p w:rsidR="000C7D34" w:rsidRPr="00D74B87" w:rsidRDefault="000C7D34">
    <w:pPr>
      <w:pStyle w:val="Footer"/>
      <w:rPr>
        <w:rFonts w:ascii="Times New Roman" w:hAnsi="Times New Roman" w:cs="Times New Roman"/>
        <w:sz w:val="24"/>
        <w:szCs w:val="24"/>
        <w:lang w:val="sq-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E5" w:rsidRDefault="00064DE5" w:rsidP="00FD0846">
      <w:pPr>
        <w:spacing w:after="0" w:line="240" w:lineRule="auto"/>
      </w:pPr>
      <w:r>
        <w:separator/>
      </w:r>
    </w:p>
  </w:footnote>
  <w:footnote w:type="continuationSeparator" w:id="0">
    <w:p w:rsidR="00064DE5" w:rsidRDefault="00064DE5" w:rsidP="00FD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7196"/>
    <w:multiLevelType w:val="multilevel"/>
    <w:tmpl w:val="CBC623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2" w15:restartNumberingAfterBreak="0">
    <w:nsid w:val="0B887FE4"/>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3" w15:restartNumberingAfterBreak="0">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36F5D"/>
    <w:multiLevelType w:val="multilevel"/>
    <w:tmpl w:val="4A2CE9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5C1681"/>
    <w:multiLevelType w:val="multilevel"/>
    <w:tmpl w:val="AF12BA44"/>
    <w:lvl w:ilvl="0">
      <w:start w:val="6"/>
      <w:numFmt w:val="decimal"/>
      <w:lvlText w:val="%1."/>
      <w:lvlJc w:val="left"/>
      <w:pPr>
        <w:ind w:left="360" w:hanging="360"/>
      </w:pPr>
      <w:rPr>
        <w:rFonts w:hint="default"/>
        <w:i/>
      </w:rPr>
    </w:lvl>
    <w:lvl w:ilvl="1">
      <w:start w:val="1"/>
      <w:numFmt w:val="decimal"/>
      <w:lvlText w:val="%1.%2."/>
      <w:lvlJc w:val="left"/>
      <w:pPr>
        <w:ind w:left="117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8" w15:restartNumberingAfterBreak="0">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B1142"/>
    <w:multiLevelType w:val="multilevel"/>
    <w:tmpl w:val="3F644EFE"/>
    <w:lvl w:ilvl="0">
      <w:start w:val="6"/>
      <w:numFmt w:val="decimal"/>
      <w:lvlText w:val="%1."/>
      <w:lvlJc w:val="left"/>
      <w:pPr>
        <w:ind w:left="360" w:hanging="360"/>
      </w:pPr>
      <w:rPr>
        <w:rFonts w:hint="default"/>
        <w:i/>
      </w:rPr>
    </w:lvl>
    <w:lvl w:ilvl="1">
      <w:start w:val="1"/>
      <w:numFmt w:val="decimal"/>
      <w:lvlText w:val="%1.%2."/>
      <w:lvlJc w:val="left"/>
      <w:pPr>
        <w:ind w:left="135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2" w15:restartNumberingAfterBreak="0">
    <w:nsid w:val="355D5C68"/>
    <w:multiLevelType w:val="multilevel"/>
    <w:tmpl w:val="B0DC5846"/>
    <w:lvl w:ilvl="0">
      <w:start w:val="7"/>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3" w15:restartNumberingAfterBreak="0">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52F47"/>
    <w:multiLevelType w:val="multilevel"/>
    <w:tmpl w:val="AF12BA44"/>
    <w:lvl w:ilvl="0">
      <w:start w:val="6"/>
      <w:numFmt w:val="decimal"/>
      <w:lvlText w:val="%1."/>
      <w:lvlJc w:val="left"/>
      <w:pPr>
        <w:ind w:left="360" w:hanging="360"/>
      </w:pPr>
      <w:rPr>
        <w:rFonts w:hint="default"/>
        <w:i/>
      </w:rPr>
    </w:lvl>
    <w:lvl w:ilvl="1">
      <w:start w:val="1"/>
      <w:numFmt w:val="decimal"/>
      <w:lvlText w:val="%1.%2."/>
      <w:lvlJc w:val="left"/>
      <w:pPr>
        <w:ind w:left="117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6" w15:restartNumberingAfterBreak="0">
    <w:nsid w:val="42CE1BCD"/>
    <w:multiLevelType w:val="multilevel"/>
    <w:tmpl w:val="AF12BA44"/>
    <w:lvl w:ilvl="0">
      <w:start w:val="6"/>
      <w:numFmt w:val="decimal"/>
      <w:lvlText w:val="%1."/>
      <w:lvlJc w:val="left"/>
      <w:pPr>
        <w:ind w:left="360" w:hanging="360"/>
      </w:pPr>
      <w:rPr>
        <w:rFonts w:hint="default"/>
        <w:i/>
      </w:rPr>
    </w:lvl>
    <w:lvl w:ilvl="1">
      <w:start w:val="1"/>
      <w:numFmt w:val="decimal"/>
      <w:lvlText w:val="%1.%2."/>
      <w:lvlJc w:val="left"/>
      <w:pPr>
        <w:ind w:left="117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7" w15:restartNumberingAfterBreak="0">
    <w:nsid w:val="44EA0428"/>
    <w:multiLevelType w:val="multilevel"/>
    <w:tmpl w:val="422AA6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023CBE"/>
    <w:multiLevelType w:val="multilevel"/>
    <w:tmpl w:val="1F6E3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7897362"/>
    <w:multiLevelType w:val="hybridMultilevel"/>
    <w:tmpl w:val="28EAE3FE"/>
    <w:lvl w:ilvl="0" w:tplc="6ED2F12A">
      <w:start w:val="1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24" w15:restartNumberingAfterBreak="0">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25" w15:restartNumberingAfterBreak="0">
    <w:nsid w:val="62790E2A"/>
    <w:multiLevelType w:val="hybridMultilevel"/>
    <w:tmpl w:val="B7AA836C"/>
    <w:lvl w:ilvl="0" w:tplc="25AED1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91C3A"/>
    <w:multiLevelType w:val="hybridMultilevel"/>
    <w:tmpl w:val="B57A8864"/>
    <w:lvl w:ilvl="0" w:tplc="E4B8EB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8" w15:restartNumberingAfterBreak="0">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9" w15:restartNumberingAfterBreak="0">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C53AB6"/>
    <w:multiLevelType w:val="multilevel"/>
    <w:tmpl w:val="E21CE76A"/>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31"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CC5E36"/>
    <w:multiLevelType w:val="multilevel"/>
    <w:tmpl w:val="A1421232"/>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33" w15:restartNumberingAfterBreak="0">
    <w:nsid w:val="7FF8254B"/>
    <w:multiLevelType w:val="hybridMultilevel"/>
    <w:tmpl w:val="9632675E"/>
    <w:lvl w:ilvl="0" w:tplc="EDA6BFEE">
      <w:start w:val="1"/>
      <w:numFmt w:val="upperLetter"/>
      <w:lvlText w:val="%1."/>
      <w:lvlJc w:val="left"/>
      <w:pPr>
        <w:ind w:left="1260" w:hanging="360"/>
      </w:pPr>
      <w:rPr>
        <w:rFonts w:hint="default"/>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29"/>
  </w:num>
  <w:num w:numId="2">
    <w:abstractNumId w:val="21"/>
  </w:num>
  <w:num w:numId="3">
    <w:abstractNumId w:val="1"/>
  </w:num>
  <w:num w:numId="4">
    <w:abstractNumId w:val="22"/>
  </w:num>
  <w:num w:numId="5">
    <w:abstractNumId w:val="27"/>
  </w:num>
  <w:num w:numId="6">
    <w:abstractNumId w:val="9"/>
  </w:num>
  <w:num w:numId="7">
    <w:abstractNumId w:val="24"/>
  </w:num>
  <w:num w:numId="8">
    <w:abstractNumId w:val="13"/>
  </w:num>
  <w:num w:numId="9">
    <w:abstractNumId w:val="18"/>
  </w:num>
  <w:num w:numId="10">
    <w:abstractNumId w:val="3"/>
  </w:num>
  <w:num w:numId="11">
    <w:abstractNumId w:val="10"/>
  </w:num>
  <w:num w:numId="12">
    <w:abstractNumId w:val="6"/>
  </w:num>
  <w:num w:numId="13">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1"/>
  </w:num>
  <w:num w:numId="16">
    <w:abstractNumId w:val="5"/>
  </w:num>
  <w:num w:numId="17">
    <w:abstractNumId w:val="8"/>
  </w:num>
  <w:num w:numId="18">
    <w:abstractNumId w:val="4"/>
  </w:num>
  <w:num w:numId="19">
    <w:abstractNumId w:val="19"/>
  </w:num>
  <w:num w:numId="20">
    <w:abstractNumId w:val="32"/>
  </w:num>
  <w:num w:numId="21">
    <w:abstractNumId w:val="12"/>
  </w:num>
  <w:num w:numId="22">
    <w:abstractNumId w:val="30"/>
  </w:num>
  <w:num w:numId="23">
    <w:abstractNumId w:val="14"/>
  </w:num>
  <w:num w:numId="24">
    <w:abstractNumId w:val="17"/>
  </w:num>
  <w:num w:numId="25">
    <w:abstractNumId w:val="33"/>
  </w:num>
  <w:num w:numId="26">
    <w:abstractNumId w:val="2"/>
  </w:num>
  <w:num w:numId="27">
    <w:abstractNumId w:val="25"/>
  </w:num>
  <w:num w:numId="28">
    <w:abstractNumId w:val="0"/>
  </w:num>
  <w:num w:numId="29">
    <w:abstractNumId w:val="11"/>
  </w:num>
  <w:num w:numId="30">
    <w:abstractNumId w:val="26"/>
  </w:num>
  <w:num w:numId="31">
    <w:abstractNumId w:val="15"/>
  </w:num>
  <w:num w:numId="32">
    <w:abstractNumId w:val="7"/>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23"/>
    <w:rsid w:val="000038E0"/>
    <w:rsid w:val="00014227"/>
    <w:rsid w:val="00020148"/>
    <w:rsid w:val="00020529"/>
    <w:rsid w:val="0002244C"/>
    <w:rsid w:val="00031F92"/>
    <w:rsid w:val="000341D0"/>
    <w:rsid w:val="0003574E"/>
    <w:rsid w:val="000357C2"/>
    <w:rsid w:val="000360DF"/>
    <w:rsid w:val="0003699D"/>
    <w:rsid w:val="00036CC6"/>
    <w:rsid w:val="00036F55"/>
    <w:rsid w:val="00042AD6"/>
    <w:rsid w:val="00045881"/>
    <w:rsid w:val="00046AC4"/>
    <w:rsid w:val="00050195"/>
    <w:rsid w:val="000505AE"/>
    <w:rsid w:val="00054801"/>
    <w:rsid w:val="0005583C"/>
    <w:rsid w:val="00056CC1"/>
    <w:rsid w:val="00057724"/>
    <w:rsid w:val="00057831"/>
    <w:rsid w:val="00057D61"/>
    <w:rsid w:val="000607E2"/>
    <w:rsid w:val="00064DE5"/>
    <w:rsid w:val="00066FDB"/>
    <w:rsid w:val="00067AFF"/>
    <w:rsid w:val="00070092"/>
    <w:rsid w:val="00080CC1"/>
    <w:rsid w:val="0008495C"/>
    <w:rsid w:val="00085D79"/>
    <w:rsid w:val="000878B9"/>
    <w:rsid w:val="00093D2C"/>
    <w:rsid w:val="00096772"/>
    <w:rsid w:val="00097058"/>
    <w:rsid w:val="000A1D06"/>
    <w:rsid w:val="000A5F8B"/>
    <w:rsid w:val="000A7A46"/>
    <w:rsid w:val="000A7F07"/>
    <w:rsid w:val="000B0BC6"/>
    <w:rsid w:val="000B1BF9"/>
    <w:rsid w:val="000B51A1"/>
    <w:rsid w:val="000C0AB9"/>
    <w:rsid w:val="000C4BA2"/>
    <w:rsid w:val="000C7102"/>
    <w:rsid w:val="000C7D34"/>
    <w:rsid w:val="000D69AB"/>
    <w:rsid w:val="000E097E"/>
    <w:rsid w:val="000E4914"/>
    <w:rsid w:val="000F23B7"/>
    <w:rsid w:val="000F2A1C"/>
    <w:rsid w:val="000F3FE6"/>
    <w:rsid w:val="000F75D9"/>
    <w:rsid w:val="00101F65"/>
    <w:rsid w:val="00102E8B"/>
    <w:rsid w:val="0010558E"/>
    <w:rsid w:val="001061AA"/>
    <w:rsid w:val="0011138B"/>
    <w:rsid w:val="00113388"/>
    <w:rsid w:val="00120978"/>
    <w:rsid w:val="00121F24"/>
    <w:rsid w:val="00126657"/>
    <w:rsid w:val="001344EA"/>
    <w:rsid w:val="00137081"/>
    <w:rsid w:val="00137282"/>
    <w:rsid w:val="00142D32"/>
    <w:rsid w:val="00143870"/>
    <w:rsid w:val="0014494D"/>
    <w:rsid w:val="00145162"/>
    <w:rsid w:val="0014578F"/>
    <w:rsid w:val="001508DF"/>
    <w:rsid w:val="00156A42"/>
    <w:rsid w:val="001577AD"/>
    <w:rsid w:val="00162F13"/>
    <w:rsid w:val="00164384"/>
    <w:rsid w:val="00166438"/>
    <w:rsid w:val="00172750"/>
    <w:rsid w:val="00175419"/>
    <w:rsid w:val="00175AB1"/>
    <w:rsid w:val="001826AE"/>
    <w:rsid w:val="001844A1"/>
    <w:rsid w:val="00187620"/>
    <w:rsid w:val="001878DB"/>
    <w:rsid w:val="00191422"/>
    <w:rsid w:val="0019258C"/>
    <w:rsid w:val="00193764"/>
    <w:rsid w:val="001959F8"/>
    <w:rsid w:val="00196C76"/>
    <w:rsid w:val="00197293"/>
    <w:rsid w:val="001973EB"/>
    <w:rsid w:val="001977C1"/>
    <w:rsid w:val="001A742D"/>
    <w:rsid w:val="001B0ECC"/>
    <w:rsid w:val="001B3584"/>
    <w:rsid w:val="001B65B1"/>
    <w:rsid w:val="001B65B6"/>
    <w:rsid w:val="001B6EB9"/>
    <w:rsid w:val="001B7563"/>
    <w:rsid w:val="001B7A21"/>
    <w:rsid w:val="001C0CB2"/>
    <w:rsid w:val="001C0EFE"/>
    <w:rsid w:val="001C2B62"/>
    <w:rsid w:val="001C5D67"/>
    <w:rsid w:val="001C661A"/>
    <w:rsid w:val="001C7611"/>
    <w:rsid w:val="001C7E68"/>
    <w:rsid w:val="001D12DE"/>
    <w:rsid w:val="001D5C53"/>
    <w:rsid w:val="001D5E8A"/>
    <w:rsid w:val="001D7438"/>
    <w:rsid w:val="001D7DF8"/>
    <w:rsid w:val="001E094A"/>
    <w:rsid w:val="001E3413"/>
    <w:rsid w:val="001E4D18"/>
    <w:rsid w:val="001F03EC"/>
    <w:rsid w:val="001F0ADA"/>
    <w:rsid w:val="001F38C0"/>
    <w:rsid w:val="001F3BFB"/>
    <w:rsid w:val="001F4927"/>
    <w:rsid w:val="001F4D25"/>
    <w:rsid w:val="001F75C0"/>
    <w:rsid w:val="001F79C1"/>
    <w:rsid w:val="00205FFE"/>
    <w:rsid w:val="00206670"/>
    <w:rsid w:val="00216780"/>
    <w:rsid w:val="0022035E"/>
    <w:rsid w:val="0022124E"/>
    <w:rsid w:val="00224254"/>
    <w:rsid w:val="00226621"/>
    <w:rsid w:val="00227330"/>
    <w:rsid w:val="00230504"/>
    <w:rsid w:val="00231123"/>
    <w:rsid w:val="00232F87"/>
    <w:rsid w:val="00233310"/>
    <w:rsid w:val="0024182D"/>
    <w:rsid w:val="002432C4"/>
    <w:rsid w:val="002434DD"/>
    <w:rsid w:val="002509E8"/>
    <w:rsid w:val="00251646"/>
    <w:rsid w:val="0025270B"/>
    <w:rsid w:val="0025464C"/>
    <w:rsid w:val="00254BC8"/>
    <w:rsid w:val="0025513A"/>
    <w:rsid w:val="0025565A"/>
    <w:rsid w:val="00261354"/>
    <w:rsid w:val="0026420D"/>
    <w:rsid w:val="00275620"/>
    <w:rsid w:val="00277680"/>
    <w:rsid w:val="0028180F"/>
    <w:rsid w:val="00282D44"/>
    <w:rsid w:val="002863E1"/>
    <w:rsid w:val="00286F4D"/>
    <w:rsid w:val="00287851"/>
    <w:rsid w:val="0029213C"/>
    <w:rsid w:val="002921E4"/>
    <w:rsid w:val="0029244B"/>
    <w:rsid w:val="00292C14"/>
    <w:rsid w:val="00294296"/>
    <w:rsid w:val="002952BF"/>
    <w:rsid w:val="00295736"/>
    <w:rsid w:val="0029629D"/>
    <w:rsid w:val="00296E1B"/>
    <w:rsid w:val="002A07EF"/>
    <w:rsid w:val="002A254B"/>
    <w:rsid w:val="002A5E0F"/>
    <w:rsid w:val="002A61F3"/>
    <w:rsid w:val="002A6297"/>
    <w:rsid w:val="002A6604"/>
    <w:rsid w:val="002B36BC"/>
    <w:rsid w:val="002B55DB"/>
    <w:rsid w:val="002B600F"/>
    <w:rsid w:val="002B6208"/>
    <w:rsid w:val="002C000C"/>
    <w:rsid w:val="002C402E"/>
    <w:rsid w:val="002C6B83"/>
    <w:rsid w:val="002C7998"/>
    <w:rsid w:val="002D0763"/>
    <w:rsid w:val="002D094F"/>
    <w:rsid w:val="002D1D4A"/>
    <w:rsid w:val="002D30FD"/>
    <w:rsid w:val="002D4B84"/>
    <w:rsid w:val="002D4FEE"/>
    <w:rsid w:val="002E5E5F"/>
    <w:rsid w:val="002E7DAD"/>
    <w:rsid w:val="002F09B6"/>
    <w:rsid w:val="002F4290"/>
    <w:rsid w:val="002F7317"/>
    <w:rsid w:val="002F73EF"/>
    <w:rsid w:val="003001E3"/>
    <w:rsid w:val="0030180C"/>
    <w:rsid w:val="00302834"/>
    <w:rsid w:val="00303767"/>
    <w:rsid w:val="00304EAD"/>
    <w:rsid w:val="00305DC2"/>
    <w:rsid w:val="00306BED"/>
    <w:rsid w:val="00307291"/>
    <w:rsid w:val="003078C7"/>
    <w:rsid w:val="003123E4"/>
    <w:rsid w:val="00315604"/>
    <w:rsid w:val="00315A0C"/>
    <w:rsid w:val="0032137A"/>
    <w:rsid w:val="00324908"/>
    <w:rsid w:val="00324924"/>
    <w:rsid w:val="00327DF4"/>
    <w:rsid w:val="00330F72"/>
    <w:rsid w:val="003314D9"/>
    <w:rsid w:val="00331AC5"/>
    <w:rsid w:val="003321B0"/>
    <w:rsid w:val="00334DDC"/>
    <w:rsid w:val="00334EEE"/>
    <w:rsid w:val="00335678"/>
    <w:rsid w:val="00336FEC"/>
    <w:rsid w:val="00340155"/>
    <w:rsid w:val="00341756"/>
    <w:rsid w:val="0034499E"/>
    <w:rsid w:val="003469FE"/>
    <w:rsid w:val="00346BB9"/>
    <w:rsid w:val="00347465"/>
    <w:rsid w:val="00350497"/>
    <w:rsid w:val="003510B5"/>
    <w:rsid w:val="00351601"/>
    <w:rsid w:val="00357797"/>
    <w:rsid w:val="00360227"/>
    <w:rsid w:val="00366015"/>
    <w:rsid w:val="00366B3B"/>
    <w:rsid w:val="00376C66"/>
    <w:rsid w:val="00376FB3"/>
    <w:rsid w:val="00381ACB"/>
    <w:rsid w:val="0038497E"/>
    <w:rsid w:val="00386C2F"/>
    <w:rsid w:val="003927DD"/>
    <w:rsid w:val="0039675F"/>
    <w:rsid w:val="00397840"/>
    <w:rsid w:val="003A1601"/>
    <w:rsid w:val="003A391D"/>
    <w:rsid w:val="003A4862"/>
    <w:rsid w:val="003A4FAC"/>
    <w:rsid w:val="003A66D8"/>
    <w:rsid w:val="003A6B85"/>
    <w:rsid w:val="003A7B3F"/>
    <w:rsid w:val="003B14DD"/>
    <w:rsid w:val="003B3FD3"/>
    <w:rsid w:val="003C3563"/>
    <w:rsid w:val="003C4023"/>
    <w:rsid w:val="003C72E0"/>
    <w:rsid w:val="003D066F"/>
    <w:rsid w:val="003E0ADC"/>
    <w:rsid w:val="003F0775"/>
    <w:rsid w:val="003F3935"/>
    <w:rsid w:val="003F60F8"/>
    <w:rsid w:val="003F78FD"/>
    <w:rsid w:val="00402101"/>
    <w:rsid w:val="0040292B"/>
    <w:rsid w:val="00403FEB"/>
    <w:rsid w:val="00406DF8"/>
    <w:rsid w:val="00412A37"/>
    <w:rsid w:val="004168CD"/>
    <w:rsid w:val="00417796"/>
    <w:rsid w:val="00421466"/>
    <w:rsid w:val="004266D0"/>
    <w:rsid w:val="004309B1"/>
    <w:rsid w:val="00434CE1"/>
    <w:rsid w:val="0043501C"/>
    <w:rsid w:val="00437E5B"/>
    <w:rsid w:val="00441E25"/>
    <w:rsid w:val="00442399"/>
    <w:rsid w:val="00451D57"/>
    <w:rsid w:val="004522CC"/>
    <w:rsid w:val="0045270B"/>
    <w:rsid w:val="00453A9F"/>
    <w:rsid w:val="0045764E"/>
    <w:rsid w:val="00461B91"/>
    <w:rsid w:val="0046339E"/>
    <w:rsid w:val="00464101"/>
    <w:rsid w:val="0046438A"/>
    <w:rsid w:val="00464D7B"/>
    <w:rsid w:val="0046649A"/>
    <w:rsid w:val="00470A9C"/>
    <w:rsid w:val="00470F6F"/>
    <w:rsid w:val="004718C7"/>
    <w:rsid w:val="0047363E"/>
    <w:rsid w:val="004738D6"/>
    <w:rsid w:val="00476AC7"/>
    <w:rsid w:val="00481936"/>
    <w:rsid w:val="0048381B"/>
    <w:rsid w:val="004838E6"/>
    <w:rsid w:val="00485BA9"/>
    <w:rsid w:val="00486488"/>
    <w:rsid w:val="0048669D"/>
    <w:rsid w:val="00486B8B"/>
    <w:rsid w:val="00491298"/>
    <w:rsid w:val="00493F50"/>
    <w:rsid w:val="004948F2"/>
    <w:rsid w:val="004970D2"/>
    <w:rsid w:val="004A559C"/>
    <w:rsid w:val="004A78A7"/>
    <w:rsid w:val="004A7D9E"/>
    <w:rsid w:val="004B09FC"/>
    <w:rsid w:val="004B359B"/>
    <w:rsid w:val="004C1FCB"/>
    <w:rsid w:val="004C20D2"/>
    <w:rsid w:val="004C2EA2"/>
    <w:rsid w:val="004C5101"/>
    <w:rsid w:val="004C5643"/>
    <w:rsid w:val="004C6365"/>
    <w:rsid w:val="004D1B52"/>
    <w:rsid w:val="004D377D"/>
    <w:rsid w:val="004D6663"/>
    <w:rsid w:val="004E4D7F"/>
    <w:rsid w:val="004E6C25"/>
    <w:rsid w:val="004F0382"/>
    <w:rsid w:val="004F3E1E"/>
    <w:rsid w:val="004F4749"/>
    <w:rsid w:val="004F552A"/>
    <w:rsid w:val="004F621B"/>
    <w:rsid w:val="00502F36"/>
    <w:rsid w:val="00504608"/>
    <w:rsid w:val="005069C0"/>
    <w:rsid w:val="00516852"/>
    <w:rsid w:val="00516CC0"/>
    <w:rsid w:val="0051782F"/>
    <w:rsid w:val="0052238B"/>
    <w:rsid w:val="00524685"/>
    <w:rsid w:val="00527407"/>
    <w:rsid w:val="00527A3B"/>
    <w:rsid w:val="005302CB"/>
    <w:rsid w:val="00532A11"/>
    <w:rsid w:val="00534458"/>
    <w:rsid w:val="00535856"/>
    <w:rsid w:val="00536374"/>
    <w:rsid w:val="0053649C"/>
    <w:rsid w:val="005416FB"/>
    <w:rsid w:val="005454EA"/>
    <w:rsid w:val="005462B0"/>
    <w:rsid w:val="00550A8D"/>
    <w:rsid w:val="00550B9D"/>
    <w:rsid w:val="00551EF3"/>
    <w:rsid w:val="0055575F"/>
    <w:rsid w:val="00560ED0"/>
    <w:rsid w:val="0056206A"/>
    <w:rsid w:val="00563EB1"/>
    <w:rsid w:val="00565481"/>
    <w:rsid w:val="00565DB3"/>
    <w:rsid w:val="00567340"/>
    <w:rsid w:val="00570063"/>
    <w:rsid w:val="005754F2"/>
    <w:rsid w:val="005762A6"/>
    <w:rsid w:val="005803D8"/>
    <w:rsid w:val="00582BDD"/>
    <w:rsid w:val="005908A0"/>
    <w:rsid w:val="00590CE2"/>
    <w:rsid w:val="00593FA3"/>
    <w:rsid w:val="00597AAA"/>
    <w:rsid w:val="005A47A3"/>
    <w:rsid w:val="005A5219"/>
    <w:rsid w:val="005A586D"/>
    <w:rsid w:val="005B2AB4"/>
    <w:rsid w:val="005B5117"/>
    <w:rsid w:val="005C0AA5"/>
    <w:rsid w:val="005C7906"/>
    <w:rsid w:val="005D72A1"/>
    <w:rsid w:val="005E3AA8"/>
    <w:rsid w:val="005E4B0B"/>
    <w:rsid w:val="005E7087"/>
    <w:rsid w:val="005F03CC"/>
    <w:rsid w:val="005F0B9E"/>
    <w:rsid w:val="005F1D5A"/>
    <w:rsid w:val="005F2827"/>
    <w:rsid w:val="005F3667"/>
    <w:rsid w:val="005F3B11"/>
    <w:rsid w:val="005F79D5"/>
    <w:rsid w:val="005F7F12"/>
    <w:rsid w:val="006049FD"/>
    <w:rsid w:val="00605C10"/>
    <w:rsid w:val="00605CED"/>
    <w:rsid w:val="006139C3"/>
    <w:rsid w:val="006141BA"/>
    <w:rsid w:val="006204E9"/>
    <w:rsid w:val="006208E8"/>
    <w:rsid w:val="00624578"/>
    <w:rsid w:val="00625098"/>
    <w:rsid w:val="0062554B"/>
    <w:rsid w:val="00626D65"/>
    <w:rsid w:val="006278AC"/>
    <w:rsid w:val="00631CB4"/>
    <w:rsid w:val="00632407"/>
    <w:rsid w:val="00633B49"/>
    <w:rsid w:val="00634037"/>
    <w:rsid w:val="00636614"/>
    <w:rsid w:val="00641973"/>
    <w:rsid w:val="00645953"/>
    <w:rsid w:val="0064688E"/>
    <w:rsid w:val="00647469"/>
    <w:rsid w:val="006532BD"/>
    <w:rsid w:val="0065600D"/>
    <w:rsid w:val="00656619"/>
    <w:rsid w:val="006613C2"/>
    <w:rsid w:val="00661A24"/>
    <w:rsid w:val="0066312D"/>
    <w:rsid w:val="00664B8B"/>
    <w:rsid w:val="00666334"/>
    <w:rsid w:val="00666BED"/>
    <w:rsid w:val="00666D76"/>
    <w:rsid w:val="00673B48"/>
    <w:rsid w:val="0067515C"/>
    <w:rsid w:val="00680A13"/>
    <w:rsid w:val="006857E9"/>
    <w:rsid w:val="00687E59"/>
    <w:rsid w:val="00692DB6"/>
    <w:rsid w:val="0069330D"/>
    <w:rsid w:val="006954AD"/>
    <w:rsid w:val="006A0470"/>
    <w:rsid w:val="006A0FB1"/>
    <w:rsid w:val="006A519A"/>
    <w:rsid w:val="006A703C"/>
    <w:rsid w:val="006B7D84"/>
    <w:rsid w:val="006C2C52"/>
    <w:rsid w:val="006C36DA"/>
    <w:rsid w:val="006C5606"/>
    <w:rsid w:val="006C59BC"/>
    <w:rsid w:val="006D03A0"/>
    <w:rsid w:val="006D2F34"/>
    <w:rsid w:val="006D5EF6"/>
    <w:rsid w:val="006D6100"/>
    <w:rsid w:val="006D612D"/>
    <w:rsid w:val="006D7209"/>
    <w:rsid w:val="006E1B45"/>
    <w:rsid w:val="006E21D5"/>
    <w:rsid w:val="006E222C"/>
    <w:rsid w:val="006E339E"/>
    <w:rsid w:val="006E3E89"/>
    <w:rsid w:val="006E454F"/>
    <w:rsid w:val="006E6211"/>
    <w:rsid w:val="006E6674"/>
    <w:rsid w:val="006E7D50"/>
    <w:rsid w:val="006F11F0"/>
    <w:rsid w:val="006F1A50"/>
    <w:rsid w:val="006F4FB3"/>
    <w:rsid w:val="006F7871"/>
    <w:rsid w:val="006F7AAE"/>
    <w:rsid w:val="00700387"/>
    <w:rsid w:val="00705042"/>
    <w:rsid w:val="00714440"/>
    <w:rsid w:val="007303E6"/>
    <w:rsid w:val="00732311"/>
    <w:rsid w:val="007330CE"/>
    <w:rsid w:val="00733552"/>
    <w:rsid w:val="00734D83"/>
    <w:rsid w:val="0073525C"/>
    <w:rsid w:val="00735AF1"/>
    <w:rsid w:val="00743B1F"/>
    <w:rsid w:val="00752AC8"/>
    <w:rsid w:val="0075323B"/>
    <w:rsid w:val="00753683"/>
    <w:rsid w:val="0075402A"/>
    <w:rsid w:val="00755F79"/>
    <w:rsid w:val="00757068"/>
    <w:rsid w:val="0076522E"/>
    <w:rsid w:val="00766361"/>
    <w:rsid w:val="0077310F"/>
    <w:rsid w:val="007745B7"/>
    <w:rsid w:val="0078189B"/>
    <w:rsid w:val="00790CA1"/>
    <w:rsid w:val="0079419F"/>
    <w:rsid w:val="007A4692"/>
    <w:rsid w:val="007A4B1B"/>
    <w:rsid w:val="007A7C95"/>
    <w:rsid w:val="007B06C4"/>
    <w:rsid w:val="007B39F9"/>
    <w:rsid w:val="007B78F5"/>
    <w:rsid w:val="007C1E71"/>
    <w:rsid w:val="007C481F"/>
    <w:rsid w:val="007C7FE3"/>
    <w:rsid w:val="007D03A3"/>
    <w:rsid w:val="007D1AB4"/>
    <w:rsid w:val="007D429B"/>
    <w:rsid w:val="007D69A8"/>
    <w:rsid w:val="007D6CED"/>
    <w:rsid w:val="007D7502"/>
    <w:rsid w:val="007E33D0"/>
    <w:rsid w:val="007E69CB"/>
    <w:rsid w:val="007F228B"/>
    <w:rsid w:val="00802BF3"/>
    <w:rsid w:val="00803CCB"/>
    <w:rsid w:val="0080432C"/>
    <w:rsid w:val="008052C9"/>
    <w:rsid w:val="008079D4"/>
    <w:rsid w:val="00812DA0"/>
    <w:rsid w:val="00812E99"/>
    <w:rsid w:val="0081443A"/>
    <w:rsid w:val="00816354"/>
    <w:rsid w:val="00821A74"/>
    <w:rsid w:val="00822385"/>
    <w:rsid w:val="00823708"/>
    <w:rsid w:val="0082524B"/>
    <w:rsid w:val="00832658"/>
    <w:rsid w:val="00833C4E"/>
    <w:rsid w:val="0083417E"/>
    <w:rsid w:val="00835CBF"/>
    <w:rsid w:val="008452F3"/>
    <w:rsid w:val="00852EB5"/>
    <w:rsid w:val="00853249"/>
    <w:rsid w:val="008535B9"/>
    <w:rsid w:val="00856524"/>
    <w:rsid w:val="00861BBD"/>
    <w:rsid w:val="00861C60"/>
    <w:rsid w:val="00864D75"/>
    <w:rsid w:val="00865F13"/>
    <w:rsid w:val="0087191F"/>
    <w:rsid w:val="008734B3"/>
    <w:rsid w:val="00873B46"/>
    <w:rsid w:val="00873D76"/>
    <w:rsid w:val="008748CC"/>
    <w:rsid w:val="00883481"/>
    <w:rsid w:val="00884AC8"/>
    <w:rsid w:val="00885164"/>
    <w:rsid w:val="00886130"/>
    <w:rsid w:val="00886593"/>
    <w:rsid w:val="008924BE"/>
    <w:rsid w:val="008947D6"/>
    <w:rsid w:val="00895123"/>
    <w:rsid w:val="008966F5"/>
    <w:rsid w:val="008969CE"/>
    <w:rsid w:val="00896A1F"/>
    <w:rsid w:val="00897429"/>
    <w:rsid w:val="008A2283"/>
    <w:rsid w:val="008A22AF"/>
    <w:rsid w:val="008A22E0"/>
    <w:rsid w:val="008A3E5B"/>
    <w:rsid w:val="008B217A"/>
    <w:rsid w:val="008B2802"/>
    <w:rsid w:val="008B33A3"/>
    <w:rsid w:val="008B34C6"/>
    <w:rsid w:val="008C0C47"/>
    <w:rsid w:val="008C10CD"/>
    <w:rsid w:val="008C1943"/>
    <w:rsid w:val="008C29E0"/>
    <w:rsid w:val="008C38D2"/>
    <w:rsid w:val="008C426D"/>
    <w:rsid w:val="008C6BAA"/>
    <w:rsid w:val="008C7094"/>
    <w:rsid w:val="008C7291"/>
    <w:rsid w:val="008D0F7E"/>
    <w:rsid w:val="008D2DA2"/>
    <w:rsid w:val="008D70F8"/>
    <w:rsid w:val="008E0825"/>
    <w:rsid w:val="008E24DA"/>
    <w:rsid w:val="008E362C"/>
    <w:rsid w:val="008E5B70"/>
    <w:rsid w:val="008E6E5C"/>
    <w:rsid w:val="008E7CD8"/>
    <w:rsid w:val="008F4745"/>
    <w:rsid w:val="008F795B"/>
    <w:rsid w:val="00901EF6"/>
    <w:rsid w:val="009047DD"/>
    <w:rsid w:val="00907190"/>
    <w:rsid w:val="00910802"/>
    <w:rsid w:val="009137D8"/>
    <w:rsid w:val="00913F36"/>
    <w:rsid w:val="00914223"/>
    <w:rsid w:val="009161E9"/>
    <w:rsid w:val="0091783C"/>
    <w:rsid w:val="00920753"/>
    <w:rsid w:val="00925C06"/>
    <w:rsid w:val="00927678"/>
    <w:rsid w:val="00927B1D"/>
    <w:rsid w:val="0093363B"/>
    <w:rsid w:val="009409E5"/>
    <w:rsid w:val="009429C1"/>
    <w:rsid w:val="00944BA4"/>
    <w:rsid w:val="00946F9F"/>
    <w:rsid w:val="00946FAF"/>
    <w:rsid w:val="00952B12"/>
    <w:rsid w:val="0095392D"/>
    <w:rsid w:val="00963DDA"/>
    <w:rsid w:val="00965252"/>
    <w:rsid w:val="00967EA6"/>
    <w:rsid w:val="009702D6"/>
    <w:rsid w:val="009741D3"/>
    <w:rsid w:val="00975801"/>
    <w:rsid w:val="00975AD0"/>
    <w:rsid w:val="00975CEB"/>
    <w:rsid w:val="00975E45"/>
    <w:rsid w:val="0097725D"/>
    <w:rsid w:val="00977982"/>
    <w:rsid w:val="00983039"/>
    <w:rsid w:val="00983330"/>
    <w:rsid w:val="00986082"/>
    <w:rsid w:val="009865E2"/>
    <w:rsid w:val="00987320"/>
    <w:rsid w:val="009913F1"/>
    <w:rsid w:val="00991B88"/>
    <w:rsid w:val="00992B09"/>
    <w:rsid w:val="009A0793"/>
    <w:rsid w:val="009A121D"/>
    <w:rsid w:val="009A15C7"/>
    <w:rsid w:val="009A4703"/>
    <w:rsid w:val="009A687E"/>
    <w:rsid w:val="009B2BFF"/>
    <w:rsid w:val="009B40AA"/>
    <w:rsid w:val="009B49CA"/>
    <w:rsid w:val="009B4E54"/>
    <w:rsid w:val="009B5741"/>
    <w:rsid w:val="009B5E5A"/>
    <w:rsid w:val="009B70B8"/>
    <w:rsid w:val="009B718D"/>
    <w:rsid w:val="009B78CF"/>
    <w:rsid w:val="009B7E03"/>
    <w:rsid w:val="009C3452"/>
    <w:rsid w:val="009C4634"/>
    <w:rsid w:val="009C4D5F"/>
    <w:rsid w:val="009C69B0"/>
    <w:rsid w:val="009C7786"/>
    <w:rsid w:val="009C79C1"/>
    <w:rsid w:val="009D0C79"/>
    <w:rsid w:val="009D6743"/>
    <w:rsid w:val="009D6E59"/>
    <w:rsid w:val="009E1193"/>
    <w:rsid w:val="009E1758"/>
    <w:rsid w:val="009E321E"/>
    <w:rsid w:val="009F1B94"/>
    <w:rsid w:val="009F3611"/>
    <w:rsid w:val="009F5BA6"/>
    <w:rsid w:val="00A006B1"/>
    <w:rsid w:val="00A0138D"/>
    <w:rsid w:val="00A04533"/>
    <w:rsid w:val="00A047CE"/>
    <w:rsid w:val="00A06622"/>
    <w:rsid w:val="00A1030D"/>
    <w:rsid w:val="00A20C0B"/>
    <w:rsid w:val="00A234B5"/>
    <w:rsid w:val="00A2676B"/>
    <w:rsid w:val="00A2685F"/>
    <w:rsid w:val="00A3042F"/>
    <w:rsid w:val="00A31556"/>
    <w:rsid w:val="00A34343"/>
    <w:rsid w:val="00A34DCA"/>
    <w:rsid w:val="00A362B0"/>
    <w:rsid w:val="00A36FE6"/>
    <w:rsid w:val="00A41528"/>
    <w:rsid w:val="00A41BFD"/>
    <w:rsid w:val="00A41D2D"/>
    <w:rsid w:val="00A51A74"/>
    <w:rsid w:val="00A5331A"/>
    <w:rsid w:val="00A5481F"/>
    <w:rsid w:val="00A564B7"/>
    <w:rsid w:val="00A60536"/>
    <w:rsid w:val="00A61007"/>
    <w:rsid w:val="00A7055E"/>
    <w:rsid w:val="00A70ECF"/>
    <w:rsid w:val="00A718FE"/>
    <w:rsid w:val="00A74CE1"/>
    <w:rsid w:val="00A77257"/>
    <w:rsid w:val="00A82BA2"/>
    <w:rsid w:val="00A845C8"/>
    <w:rsid w:val="00A862F6"/>
    <w:rsid w:val="00A874A6"/>
    <w:rsid w:val="00A87D7D"/>
    <w:rsid w:val="00A9348A"/>
    <w:rsid w:val="00A9393B"/>
    <w:rsid w:val="00A94393"/>
    <w:rsid w:val="00A96BC9"/>
    <w:rsid w:val="00A97079"/>
    <w:rsid w:val="00A97138"/>
    <w:rsid w:val="00AA261A"/>
    <w:rsid w:val="00AB17E6"/>
    <w:rsid w:val="00AB4E07"/>
    <w:rsid w:val="00AB5C8C"/>
    <w:rsid w:val="00AB6EA2"/>
    <w:rsid w:val="00AC0A63"/>
    <w:rsid w:val="00AC1C0A"/>
    <w:rsid w:val="00AC1D3B"/>
    <w:rsid w:val="00AC2E9B"/>
    <w:rsid w:val="00AC6465"/>
    <w:rsid w:val="00AD1022"/>
    <w:rsid w:val="00AD5A39"/>
    <w:rsid w:val="00AD5ABF"/>
    <w:rsid w:val="00AE16C7"/>
    <w:rsid w:val="00AE766B"/>
    <w:rsid w:val="00AF1761"/>
    <w:rsid w:val="00AF2C1B"/>
    <w:rsid w:val="00AF771C"/>
    <w:rsid w:val="00AF7DE5"/>
    <w:rsid w:val="00B04FB2"/>
    <w:rsid w:val="00B0775B"/>
    <w:rsid w:val="00B10DC6"/>
    <w:rsid w:val="00B11926"/>
    <w:rsid w:val="00B1460F"/>
    <w:rsid w:val="00B16AB8"/>
    <w:rsid w:val="00B16B73"/>
    <w:rsid w:val="00B17AF8"/>
    <w:rsid w:val="00B20BFA"/>
    <w:rsid w:val="00B21339"/>
    <w:rsid w:val="00B231C8"/>
    <w:rsid w:val="00B4160E"/>
    <w:rsid w:val="00B41973"/>
    <w:rsid w:val="00B4240D"/>
    <w:rsid w:val="00B473DC"/>
    <w:rsid w:val="00B536EA"/>
    <w:rsid w:val="00B56408"/>
    <w:rsid w:val="00B63973"/>
    <w:rsid w:val="00B65ADE"/>
    <w:rsid w:val="00B7217A"/>
    <w:rsid w:val="00B723BA"/>
    <w:rsid w:val="00B742A0"/>
    <w:rsid w:val="00B75C78"/>
    <w:rsid w:val="00B802CF"/>
    <w:rsid w:val="00B80726"/>
    <w:rsid w:val="00B86345"/>
    <w:rsid w:val="00B87A97"/>
    <w:rsid w:val="00B9224A"/>
    <w:rsid w:val="00B95B3E"/>
    <w:rsid w:val="00B96389"/>
    <w:rsid w:val="00B969B3"/>
    <w:rsid w:val="00BA33BA"/>
    <w:rsid w:val="00BA4BBF"/>
    <w:rsid w:val="00BB2035"/>
    <w:rsid w:val="00BB5774"/>
    <w:rsid w:val="00BB72E0"/>
    <w:rsid w:val="00BC3132"/>
    <w:rsid w:val="00BC3210"/>
    <w:rsid w:val="00BC37A5"/>
    <w:rsid w:val="00BC5F02"/>
    <w:rsid w:val="00BE086D"/>
    <w:rsid w:val="00BF40BF"/>
    <w:rsid w:val="00BF74B4"/>
    <w:rsid w:val="00C03ADD"/>
    <w:rsid w:val="00C068AC"/>
    <w:rsid w:val="00C07CDF"/>
    <w:rsid w:val="00C10513"/>
    <w:rsid w:val="00C10B6F"/>
    <w:rsid w:val="00C1175A"/>
    <w:rsid w:val="00C129CB"/>
    <w:rsid w:val="00C20918"/>
    <w:rsid w:val="00C21E36"/>
    <w:rsid w:val="00C24592"/>
    <w:rsid w:val="00C24A3D"/>
    <w:rsid w:val="00C333A6"/>
    <w:rsid w:val="00C35EA8"/>
    <w:rsid w:val="00C36F61"/>
    <w:rsid w:val="00C40B1C"/>
    <w:rsid w:val="00C41C98"/>
    <w:rsid w:val="00C428B9"/>
    <w:rsid w:val="00C43663"/>
    <w:rsid w:val="00C43950"/>
    <w:rsid w:val="00C45200"/>
    <w:rsid w:val="00C50652"/>
    <w:rsid w:val="00C50CEA"/>
    <w:rsid w:val="00C534FC"/>
    <w:rsid w:val="00C54BFC"/>
    <w:rsid w:val="00C6196F"/>
    <w:rsid w:val="00C62419"/>
    <w:rsid w:val="00C62907"/>
    <w:rsid w:val="00C62D3F"/>
    <w:rsid w:val="00C644FC"/>
    <w:rsid w:val="00C6565F"/>
    <w:rsid w:val="00C66A1F"/>
    <w:rsid w:val="00C679B2"/>
    <w:rsid w:val="00C71E91"/>
    <w:rsid w:val="00C7417C"/>
    <w:rsid w:val="00C76A8A"/>
    <w:rsid w:val="00C76C6F"/>
    <w:rsid w:val="00C820D1"/>
    <w:rsid w:val="00C82952"/>
    <w:rsid w:val="00C836FB"/>
    <w:rsid w:val="00C8483A"/>
    <w:rsid w:val="00C84B7A"/>
    <w:rsid w:val="00C84D3E"/>
    <w:rsid w:val="00C85730"/>
    <w:rsid w:val="00C8597A"/>
    <w:rsid w:val="00C94862"/>
    <w:rsid w:val="00C96123"/>
    <w:rsid w:val="00C967E7"/>
    <w:rsid w:val="00C97C76"/>
    <w:rsid w:val="00CA0308"/>
    <w:rsid w:val="00CA3E00"/>
    <w:rsid w:val="00CA41EB"/>
    <w:rsid w:val="00CA4CDB"/>
    <w:rsid w:val="00CB039B"/>
    <w:rsid w:val="00CB3A7D"/>
    <w:rsid w:val="00CB6AD2"/>
    <w:rsid w:val="00CC095C"/>
    <w:rsid w:val="00CC292E"/>
    <w:rsid w:val="00CC66D1"/>
    <w:rsid w:val="00CD11DD"/>
    <w:rsid w:val="00CD3C82"/>
    <w:rsid w:val="00CD5FE2"/>
    <w:rsid w:val="00CE03E4"/>
    <w:rsid w:val="00CE407C"/>
    <w:rsid w:val="00CE6042"/>
    <w:rsid w:val="00CE768F"/>
    <w:rsid w:val="00CF7626"/>
    <w:rsid w:val="00D04626"/>
    <w:rsid w:val="00D06FAF"/>
    <w:rsid w:val="00D123E3"/>
    <w:rsid w:val="00D14AC2"/>
    <w:rsid w:val="00D157D0"/>
    <w:rsid w:val="00D16020"/>
    <w:rsid w:val="00D33976"/>
    <w:rsid w:val="00D37485"/>
    <w:rsid w:val="00D406ED"/>
    <w:rsid w:val="00D42677"/>
    <w:rsid w:val="00D43065"/>
    <w:rsid w:val="00D45C46"/>
    <w:rsid w:val="00D4701F"/>
    <w:rsid w:val="00D50D6F"/>
    <w:rsid w:val="00D5605D"/>
    <w:rsid w:val="00D61CC7"/>
    <w:rsid w:val="00D622F8"/>
    <w:rsid w:val="00D62DA7"/>
    <w:rsid w:val="00D67E31"/>
    <w:rsid w:val="00D70CD3"/>
    <w:rsid w:val="00D73B0C"/>
    <w:rsid w:val="00D74B87"/>
    <w:rsid w:val="00D7513F"/>
    <w:rsid w:val="00D80DA9"/>
    <w:rsid w:val="00D825CB"/>
    <w:rsid w:val="00D828E1"/>
    <w:rsid w:val="00D82B6E"/>
    <w:rsid w:val="00D85833"/>
    <w:rsid w:val="00DA1F79"/>
    <w:rsid w:val="00DA2812"/>
    <w:rsid w:val="00DA3667"/>
    <w:rsid w:val="00DA520B"/>
    <w:rsid w:val="00DA590B"/>
    <w:rsid w:val="00DB3898"/>
    <w:rsid w:val="00DB7C3B"/>
    <w:rsid w:val="00DB7E59"/>
    <w:rsid w:val="00DC3335"/>
    <w:rsid w:val="00DD0754"/>
    <w:rsid w:val="00DD087E"/>
    <w:rsid w:val="00DD0E02"/>
    <w:rsid w:val="00DD2431"/>
    <w:rsid w:val="00DD54C6"/>
    <w:rsid w:val="00DD5E25"/>
    <w:rsid w:val="00DE1522"/>
    <w:rsid w:val="00DE1B8D"/>
    <w:rsid w:val="00DE593F"/>
    <w:rsid w:val="00DE6322"/>
    <w:rsid w:val="00DE66D7"/>
    <w:rsid w:val="00DE69E7"/>
    <w:rsid w:val="00DE759E"/>
    <w:rsid w:val="00DF0511"/>
    <w:rsid w:val="00DF08EE"/>
    <w:rsid w:val="00DF4287"/>
    <w:rsid w:val="00DF6275"/>
    <w:rsid w:val="00DF6720"/>
    <w:rsid w:val="00E00454"/>
    <w:rsid w:val="00E07BDE"/>
    <w:rsid w:val="00E10CFD"/>
    <w:rsid w:val="00E14A82"/>
    <w:rsid w:val="00E14BF1"/>
    <w:rsid w:val="00E15799"/>
    <w:rsid w:val="00E1671B"/>
    <w:rsid w:val="00E16985"/>
    <w:rsid w:val="00E2262D"/>
    <w:rsid w:val="00E227BC"/>
    <w:rsid w:val="00E232F6"/>
    <w:rsid w:val="00E23D22"/>
    <w:rsid w:val="00E27936"/>
    <w:rsid w:val="00E302EB"/>
    <w:rsid w:val="00E31985"/>
    <w:rsid w:val="00E325BD"/>
    <w:rsid w:val="00E32689"/>
    <w:rsid w:val="00E326A7"/>
    <w:rsid w:val="00E32A04"/>
    <w:rsid w:val="00E37228"/>
    <w:rsid w:val="00E4323C"/>
    <w:rsid w:val="00E50218"/>
    <w:rsid w:val="00E5033D"/>
    <w:rsid w:val="00E50701"/>
    <w:rsid w:val="00E5232B"/>
    <w:rsid w:val="00E526AA"/>
    <w:rsid w:val="00E52F6B"/>
    <w:rsid w:val="00E57215"/>
    <w:rsid w:val="00E607D7"/>
    <w:rsid w:val="00E62E10"/>
    <w:rsid w:val="00E65207"/>
    <w:rsid w:val="00E730EB"/>
    <w:rsid w:val="00E74CEF"/>
    <w:rsid w:val="00E75F25"/>
    <w:rsid w:val="00E7724E"/>
    <w:rsid w:val="00E827E8"/>
    <w:rsid w:val="00E83600"/>
    <w:rsid w:val="00E93EBB"/>
    <w:rsid w:val="00E9790B"/>
    <w:rsid w:val="00E979AF"/>
    <w:rsid w:val="00EA0C0C"/>
    <w:rsid w:val="00EA3F3E"/>
    <w:rsid w:val="00EA4FAA"/>
    <w:rsid w:val="00EA5F17"/>
    <w:rsid w:val="00EA7C0A"/>
    <w:rsid w:val="00EB002E"/>
    <w:rsid w:val="00EB177B"/>
    <w:rsid w:val="00EB1AD2"/>
    <w:rsid w:val="00EB50C9"/>
    <w:rsid w:val="00EB5AF5"/>
    <w:rsid w:val="00EC4987"/>
    <w:rsid w:val="00EC753F"/>
    <w:rsid w:val="00ED2500"/>
    <w:rsid w:val="00ED385B"/>
    <w:rsid w:val="00ED41EE"/>
    <w:rsid w:val="00ED583D"/>
    <w:rsid w:val="00ED6771"/>
    <w:rsid w:val="00ED7883"/>
    <w:rsid w:val="00EE2C94"/>
    <w:rsid w:val="00EE7114"/>
    <w:rsid w:val="00EF0FA9"/>
    <w:rsid w:val="00EF1023"/>
    <w:rsid w:val="00EF2321"/>
    <w:rsid w:val="00EF48A6"/>
    <w:rsid w:val="00EF5724"/>
    <w:rsid w:val="00EF7ADD"/>
    <w:rsid w:val="00F00A28"/>
    <w:rsid w:val="00F00A76"/>
    <w:rsid w:val="00F00D68"/>
    <w:rsid w:val="00F1022F"/>
    <w:rsid w:val="00F13A7F"/>
    <w:rsid w:val="00F170F7"/>
    <w:rsid w:val="00F17961"/>
    <w:rsid w:val="00F20C12"/>
    <w:rsid w:val="00F2382F"/>
    <w:rsid w:val="00F23E3C"/>
    <w:rsid w:val="00F25BD7"/>
    <w:rsid w:val="00F2635F"/>
    <w:rsid w:val="00F26979"/>
    <w:rsid w:val="00F273C4"/>
    <w:rsid w:val="00F2777A"/>
    <w:rsid w:val="00F27A6C"/>
    <w:rsid w:val="00F33EE2"/>
    <w:rsid w:val="00F35759"/>
    <w:rsid w:val="00F366D4"/>
    <w:rsid w:val="00F36A98"/>
    <w:rsid w:val="00F4164B"/>
    <w:rsid w:val="00F43061"/>
    <w:rsid w:val="00F43789"/>
    <w:rsid w:val="00F44432"/>
    <w:rsid w:val="00F448DE"/>
    <w:rsid w:val="00F47284"/>
    <w:rsid w:val="00F4732B"/>
    <w:rsid w:val="00F47EBE"/>
    <w:rsid w:val="00F60BDC"/>
    <w:rsid w:val="00F61968"/>
    <w:rsid w:val="00F620E9"/>
    <w:rsid w:val="00F6465D"/>
    <w:rsid w:val="00F649ED"/>
    <w:rsid w:val="00F65E96"/>
    <w:rsid w:val="00F67893"/>
    <w:rsid w:val="00F7358B"/>
    <w:rsid w:val="00F73A48"/>
    <w:rsid w:val="00F764A6"/>
    <w:rsid w:val="00F77A49"/>
    <w:rsid w:val="00F87191"/>
    <w:rsid w:val="00F920D6"/>
    <w:rsid w:val="00F93FF7"/>
    <w:rsid w:val="00F949D5"/>
    <w:rsid w:val="00F94F63"/>
    <w:rsid w:val="00F959AE"/>
    <w:rsid w:val="00FA0449"/>
    <w:rsid w:val="00FA0AA2"/>
    <w:rsid w:val="00FB3AD0"/>
    <w:rsid w:val="00FB5E64"/>
    <w:rsid w:val="00FB605A"/>
    <w:rsid w:val="00FB723A"/>
    <w:rsid w:val="00FB78AF"/>
    <w:rsid w:val="00FB7953"/>
    <w:rsid w:val="00FC1B99"/>
    <w:rsid w:val="00FC1D36"/>
    <w:rsid w:val="00FC6997"/>
    <w:rsid w:val="00FD0846"/>
    <w:rsid w:val="00FD16DD"/>
    <w:rsid w:val="00FD4752"/>
    <w:rsid w:val="00FD6F4A"/>
    <w:rsid w:val="00FE0607"/>
    <w:rsid w:val="00FE10D7"/>
    <w:rsid w:val="00FE1B0C"/>
    <w:rsid w:val="00FE31EC"/>
    <w:rsid w:val="00FE4F53"/>
    <w:rsid w:val="00FF0C74"/>
    <w:rsid w:val="00FF4A23"/>
    <w:rsid w:val="00FF4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2DA8"/>
  <w15:docId w15:val="{08E292B0-7F19-426F-83F8-02B633AA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uiPriority w:val="10"/>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paragraph" w:styleId="FootnoteText">
    <w:name w:val="footnote text"/>
    <w:basedOn w:val="Normal"/>
    <w:link w:val="FootnoteTextChar"/>
    <w:uiPriority w:val="99"/>
    <w:semiHidden/>
    <w:unhideWhenUsed/>
    <w:rsid w:val="00232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F87"/>
    <w:rPr>
      <w:sz w:val="20"/>
      <w:szCs w:val="20"/>
    </w:rPr>
  </w:style>
  <w:style w:type="character" w:styleId="FootnoteReference">
    <w:name w:val="footnote reference"/>
    <w:basedOn w:val="DefaultParagraphFont"/>
    <w:uiPriority w:val="99"/>
    <w:semiHidden/>
    <w:unhideWhenUsed/>
    <w:rsid w:val="00232F87"/>
    <w:rPr>
      <w:vertAlign w:val="superscript"/>
    </w:rPr>
  </w:style>
  <w:style w:type="character" w:customStyle="1" w:styleId="Bodytext3">
    <w:name w:val="Body text (3)_"/>
    <w:link w:val="Bodytext31"/>
    <w:uiPriority w:val="99"/>
    <w:rsid w:val="00057724"/>
    <w:rPr>
      <w:i/>
      <w:iCs/>
      <w:sz w:val="16"/>
      <w:szCs w:val="16"/>
      <w:shd w:val="clear" w:color="auto" w:fill="FFFFFF"/>
    </w:rPr>
  </w:style>
  <w:style w:type="paragraph" w:customStyle="1" w:styleId="Bodytext31">
    <w:name w:val="Body text (3)1"/>
    <w:basedOn w:val="Normal"/>
    <w:link w:val="Bodytext3"/>
    <w:uiPriority w:val="99"/>
    <w:rsid w:val="00057724"/>
    <w:pPr>
      <w:widowControl w:val="0"/>
      <w:shd w:val="clear" w:color="auto" w:fill="FFFFFF"/>
      <w:spacing w:before="180" w:after="0" w:line="202" w:lineRule="exact"/>
      <w:ind w:hanging="480"/>
      <w:jc w:val="both"/>
    </w:pPr>
    <w:rPr>
      <w:i/>
      <w:iCs/>
      <w:sz w:val="16"/>
      <w:szCs w:val="16"/>
    </w:rPr>
  </w:style>
  <w:style w:type="paragraph" w:styleId="NoSpacing">
    <w:name w:val="No Spacing"/>
    <w:uiPriority w:val="1"/>
    <w:qFormat/>
    <w:rsid w:val="00C36F61"/>
    <w:pPr>
      <w:spacing w:after="0" w:line="240" w:lineRule="auto"/>
    </w:pPr>
    <w:rPr>
      <w:rFonts w:ascii="Calibri" w:eastAsia="Calibri" w:hAnsi="Calibri" w:cs="Times New Roman"/>
      <w:lang w:val="sq-AL"/>
    </w:rPr>
  </w:style>
  <w:style w:type="character" w:customStyle="1" w:styleId="hps">
    <w:name w:val="hps"/>
    <w:basedOn w:val="DefaultParagraphFont"/>
    <w:rsid w:val="00A0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165">
      <w:bodyDiv w:val="1"/>
      <w:marLeft w:val="0"/>
      <w:marRight w:val="0"/>
      <w:marTop w:val="0"/>
      <w:marBottom w:val="0"/>
      <w:divBdr>
        <w:top w:val="none" w:sz="0" w:space="0" w:color="auto"/>
        <w:left w:val="none" w:sz="0" w:space="0" w:color="auto"/>
        <w:bottom w:val="none" w:sz="0" w:space="0" w:color="auto"/>
        <w:right w:val="none" w:sz="0" w:space="0" w:color="auto"/>
      </w:divBdr>
    </w:div>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268B-3334-4021-9864-CEDD4815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Jonida</dc:creator>
  <cp:lastModifiedBy>User</cp:lastModifiedBy>
  <cp:revision>3</cp:revision>
  <cp:lastPrinted>2022-06-22T08:13:00Z</cp:lastPrinted>
  <dcterms:created xsi:type="dcterms:W3CDTF">2022-06-22T08:34:00Z</dcterms:created>
  <dcterms:modified xsi:type="dcterms:W3CDTF">2022-06-22T11:53:00Z</dcterms:modified>
</cp:coreProperties>
</file>