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D9" w:rsidRPr="00522B26" w:rsidRDefault="006937D9" w:rsidP="00293440">
      <w:pPr>
        <w:tabs>
          <w:tab w:val="left" w:pos="0"/>
          <w:tab w:val="left" w:pos="720"/>
        </w:tabs>
        <w:spacing w:after="0" w:line="360" w:lineRule="auto"/>
        <w:rPr>
          <w:rFonts w:ascii="Times New Roman" w:hAnsi="Times New Roman" w:cs="Times New Roman"/>
          <w:b/>
          <w:bCs/>
          <w:sz w:val="24"/>
          <w:szCs w:val="24"/>
          <w:lang w:val="sq-AL"/>
        </w:rPr>
      </w:pPr>
    </w:p>
    <w:p w:rsidR="006937D9" w:rsidRPr="00522B26" w:rsidRDefault="006937D9" w:rsidP="00287827">
      <w:pPr>
        <w:tabs>
          <w:tab w:val="left" w:pos="0"/>
          <w:tab w:val="left" w:pos="720"/>
        </w:tabs>
        <w:spacing w:after="0" w:line="360" w:lineRule="auto"/>
        <w:jc w:val="center"/>
        <w:rPr>
          <w:rFonts w:ascii="Times New Roman" w:hAnsi="Times New Roman" w:cs="Times New Roman"/>
          <w:b/>
          <w:bCs/>
          <w:sz w:val="24"/>
          <w:szCs w:val="24"/>
          <w:lang w:val="sq-AL"/>
        </w:rPr>
      </w:pPr>
      <w:r w:rsidRPr="00522B26">
        <w:rPr>
          <w:rFonts w:ascii="Times New Roman" w:hAnsi="Times New Roman" w:cs="Times New Roman"/>
          <w:b/>
          <w:bCs/>
          <w:sz w:val="24"/>
          <w:szCs w:val="24"/>
          <w:lang w:val="sq-AL"/>
        </w:rPr>
        <w:t>V</w:t>
      </w:r>
      <w:r w:rsidR="00287827">
        <w:rPr>
          <w:rFonts w:ascii="Times New Roman" w:hAnsi="Times New Roman" w:cs="Times New Roman"/>
          <w:b/>
          <w:bCs/>
          <w:sz w:val="24"/>
          <w:szCs w:val="24"/>
          <w:lang w:val="sq-AL"/>
        </w:rPr>
        <w:t>endim nr. 112 dat</w:t>
      </w:r>
      <w:r w:rsidR="00287827" w:rsidRPr="00287827">
        <w:rPr>
          <w:rFonts w:ascii="Times New Roman" w:hAnsi="Times New Roman" w:cs="Times New Roman"/>
          <w:b/>
          <w:sz w:val="24"/>
          <w:szCs w:val="24"/>
          <w:lang w:val="sq-AL"/>
        </w:rPr>
        <w:t>ë</w:t>
      </w:r>
      <w:r w:rsidR="00287827">
        <w:rPr>
          <w:rFonts w:ascii="Times New Roman" w:hAnsi="Times New Roman" w:cs="Times New Roman"/>
          <w:b/>
          <w:sz w:val="24"/>
          <w:szCs w:val="24"/>
          <w:lang w:val="sq-AL"/>
        </w:rPr>
        <w:t xml:space="preserve"> </w:t>
      </w:r>
      <w:r w:rsidR="00287827" w:rsidRPr="00287827">
        <w:rPr>
          <w:rFonts w:ascii="Times New Roman" w:hAnsi="Times New Roman" w:cs="Times New Roman"/>
          <w:b/>
          <w:sz w:val="24"/>
          <w:szCs w:val="24"/>
          <w:lang w:val="sq-AL"/>
        </w:rPr>
        <w:t>16.09.2022</w:t>
      </w:r>
    </w:p>
    <w:p w:rsidR="006937D9" w:rsidRPr="00522B26" w:rsidRDefault="006937D9" w:rsidP="00293440">
      <w:pPr>
        <w:tabs>
          <w:tab w:val="left" w:pos="0"/>
          <w:tab w:val="left" w:pos="720"/>
        </w:tabs>
        <w:spacing w:after="0" w:line="360" w:lineRule="auto"/>
        <w:rPr>
          <w:rFonts w:ascii="Times New Roman" w:hAnsi="Times New Roman" w:cs="Times New Roman"/>
          <w:b/>
          <w:bCs/>
          <w:sz w:val="24"/>
          <w:szCs w:val="24"/>
          <w:lang w:val="sq-AL"/>
        </w:rPr>
      </w:pPr>
    </w:p>
    <w:p w:rsidR="00293440" w:rsidRPr="00522B26" w:rsidRDefault="00293440" w:rsidP="00293440">
      <w:pPr>
        <w:tabs>
          <w:tab w:val="left" w:pos="0"/>
          <w:tab w:val="left" w:pos="720"/>
        </w:tabs>
        <w:spacing w:after="0" w:line="360" w:lineRule="auto"/>
        <w:rPr>
          <w:rFonts w:ascii="Times New Roman" w:hAnsi="Times New Roman" w:cs="Times New Roman"/>
          <w:sz w:val="24"/>
          <w:szCs w:val="24"/>
          <w:lang w:val="sq-AL"/>
        </w:rPr>
      </w:pPr>
      <w:r w:rsidRPr="00522B26">
        <w:rPr>
          <w:rFonts w:ascii="Times New Roman" w:hAnsi="Times New Roman" w:cs="Times New Roman"/>
          <w:sz w:val="24"/>
          <w:szCs w:val="24"/>
          <w:lang w:val="sq-AL"/>
        </w:rPr>
        <w:tab/>
        <w:t>Kolegji i Gjykatës Kushtetuese të Republikës së Shqipërisë, i përbërë nga:</w:t>
      </w:r>
    </w:p>
    <w:p w:rsidR="00293440" w:rsidRPr="00522B26" w:rsidRDefault="00293440" w:rsidP="00293440">
      <w:pPr>
        <w:tabs>
          <w:tab w:val="left" w:pos="0"/>
          <w:tab w:val="left" w:pos="720"/>
        </w:tabs>
        <w:spacing w:after="0" w:line="360" w:lineRule="auto"/>
        <w:rPr>
          <w:rFonts w:ascii="Times New Roman" w:hAnsi="Times New Roman" w:cs="Times New Roman"/>
          <w:sz w:val="24"/>
          <w:szCs w:val="24"/>
          <w:lang w:val="sq-AL"/>
        </w:rPr>
      </w:pPr>
    </w:p>
    <w:p w:rsidR="00293440" w:rsidRPr="00522B26" w:rsidRDefault="00293440" w:rsidP="007B7A01">
      <w:pPr>
        <w:spacing w:after="0" w:line="360" w:lineRule="auto"/>
        <w:ind w:left="720" w:firstLine="2257"/>
        <w:rPr>
          <w:rFonts w:ascii="Times New Roman" w:hAnsi="Times New Roman" w:cs="Times New Roman"/>
          <w:bCs/>
          <w:sz w:val="24"/>
          <w:szCs w:val="24"/>
          <w:lang w:val="sq-AL"/>
        </w:rPr>
      </w:pPr>
      <w:r w:rsidRPr="00522B26">
        <w:rPr>
          <w:rFonts w:ascii="Times New Roman" w:hAnsi="Times New Roman" w:cs="Times New Roman"/>
          <w:bCs/>
          <w:sz w:val="24"/>
          <w:szCs w:val="24"/>
          <w:lang w:val="sq-AL"/>
        </w:rPr>
        <w:t xml:space="preserve">Vitore Tusha, </w:t>
      </w:r>
      <w:r w:rsidRPr="00522B26">
        <w:rPr>
          <w:rFonts w:ascii="Times New Roman" w:hAnsi="Times New Roman" w:cs="Times New Roman"/>
          <w:bCs/>
          <w:sz w:val="24"/>
          <w:szCs w:val="24"/>
          <w:lang w:val="sq-AL"/>
        </w:rPr>
        <w:tab/>
      </w:r>
      <w:r w:rsidRPr="00522B26">
        <w:rPr>
          <w:rFonts w:ascii="Times New Roman" w:hAnsi="Times New Roman" w:cs="Times New Roman"/>
          <w:bCs/>
          <w:sz w:val="24"/>
          <w:szCs w:val="24"/>
          <w:lang w:val="sq-AL"/>
        </w:rPr>
        <w:tab/>
        <w:t xml:space="preserve">Kryetare </w:t>
      </w:r>
    </w:p>
    <w:p w:rsidR="00293440" w:rsidRPr="00522B26" w:rsidRDefault="00293440" w:rsidP="007B7A01">
      <w:pPr>
        <w:spacing w:after="0" w:line="360" w:lineRule="auto"/>
        <w:ind w:left="720" w:firstLine="2257"/>
        <w:rPr>
          <w:rFonts w:ascii="Times New Roman" w:hAnsi="Times New Roman" w:cs="Times New Roman"/>
          <w:bCs/>
          <w:sz w:val="24"/>
          <w:szCs w:val="24"/>
          <w:lang w:val="sq-AL"/>
        </w:rPr>
      </w:pPr>
      <w:r w:rsidRPr="00522B26">
        <w:rPr>
          <w:rFonts w:ascii="Times New Roman" w:hAnsi="Times New Roman" w:cs="Times New Roman"/>
          <w:bCs/>
          <w:sz w:val="24"/>
          <w:szCs w:val="24"/>
          <w:lang w:val="sq-AL"/>
        </w:rPr>
        <w:t>Marsida Xhaferllari,</w:t>
      </w:r>
      <w:r w:rsidRPr="00522B26">
        <w:rPr>
          <w:rFonts w:ascii="Times New Roman" w:hAnsi="Times New Roman" w:cs="Times New Roman"/>
          <w:bCs/>
          <w:sz w:val="24"/>
          <w:szCs w:val="24"/>
          <w:lang w:val="sq-AL"/>
        </w:rPr>
        <w:tab/>
      </w:r>
      <w:r w:rsidRPr="00522B26">
        <w:rPr>
          <w:rFonts w:ascii="Times New Roman" w:hAnsi="Times New Roman" w:cs="Times New Roman"/>
          <w:bCs/>
          <w:sz w:val="24"/>
          <w:szCs w:val="24"/>
          <w:lang w:val="sq-AL"/>
        </w:rPr>
        <w:tab/>
        <w:t xml:space="preserve">Anëtare   </w:t>
      </w:r>
    </w:p>
    <w:p w:rsidR="00293440" w:rsidRPr="00522B26" w:rsidRDefault="00293440" w:rsidP="007B7A01">
      <w:pPr>
        <w:spacing w:after="0" w:line="360" w:lineRule="auto"/>
        <w:ind w:left="720" w:firstLine="2257"/>
        <w:rPr>
          <w:rFonts w:ascii="Times New Roman" w:hAnsi="Times New Roman" w:cs="Times New Roman"/>
          <w:bCs/>
          <w:sz w:val="24"/>
          <w:szCs w:val="24"/>
          <w:lang w:val="sq-AL"/>
        </w:rPr>
      </w:pPr>
      <w:r w:rsidRPr="00522B26">
        <w:rPr>
          <w:rFonts w:ascii="Times New Roman" w:hAnsi="Times New Roman" w:cs="Times New Roman"/>
          <w:bCs/>
          <w:sz w:val="24"/>
          <w:szCs w:val="24"/>
          <w:lang w:val="sq-AL"/>
        </w:rPr>
        <w:t>Fiona Papajorgji,</w:t>
      </w:r>
      <w:r w:rsidRPr="00522B26">
        <w:rPr>
          <w:rFonts w:ascii="Times New Roman" w:hAnsi="Times New Roman" w:cs="Times New Roman"/>
          <w:bCs/>
          <w:sz w:val="24"/>
          <w:szCs w:val="24"/>
          <w:lang w:val="sq-AL"/>
        </w:rPr>
        <w:tab/>
      </w:r>
      <w:r w:rsidRPr="00522B26">
        <w:rPr>
          <w:rFonts w:ascii="Times New Roman" w:hAnsi="Times New Roman" w:cs="Times New Roman"/>
          <w:bCs/>
          <w:sz w:val="24"/>
          <w:szCs w:val="24"/>
          <w:lang w:val="sq-AL"/>
        </w:rPr>
        <w:tab/>
        <w:t xml:space="preserve">Anëtare     </w:t>
      </w:r>
    </w:p>
    <w:p w:rsidR="00293440" w:rsidRPr="00522B26" w:rsidRDefault="00293440" w:rsidP="00293440">
      <w:pPr>
        <w:spacing w:after="0" w:line="360" w:lineRule="auto"/>
        <w:rPr>
          <w:rFonts w:ascii="Times New Roman" w:hAnsi="Times New Roman" w:cs="Times New Roman"/>
          <w:sz w:val="24"/>
          <w:szCs w:val="24"/>
          <w:lang w:val="sq-AL"/>
        </w:rPr>
      </w:pPr>
    </w:p>
    <w:p w:rsidR="00293440" w:rsidRPr="00522B26" w:rsidRDefault="00293440" w:rsidP="007B7A01">
      <w:pPr>
        <w:spacing w:after="0" w:line="360" w:lineRule="auto"/>
        <w:ind w:firstLine="720"/>
        <w:jc w:val="both"/>
        <w:rPr>
          <w:rFonts w:ascii="Times New Roman" w:hAnsi="Times New Roman" w:cs="Times New Roman"/>
          <w:sz w:val="24"/>
          <w:szCs w:val="24"/>
          <w:lang w:val="sq-AL"/>
        </w:rPr>
      </w:pPr>
      <w:r w:rsidRPr="00522B26">
        <w:rPr>
          <w:rFonts w:ascii="Times New Roman" w:hAnsi="Times New Roman" w:cs="Times New Roman"/>
          <w:sz w:val="24"/>
          <w:szCs w:val="24"/>
          <w:lang w:val="sq-AL"/>
        </w:rPr>
        <w:t xml:space="preserve">në datën </w:t>
      </w:r>
      <w:r w:rsidR="00537CD7">
        <w:rPr>
          <w:rFonts w:ascii="Times New Roman" w:hAnsi="Times New Roman" w:cs="Times New Roman"/>
          <w:sz w:val="24"/>
          <w:szCs w:val="24"/>
          <w:lang w:val="sq-AL"/>
        </w:rPr>
        <w:t>16</w:t>
      </w:r>
      <w:r w:rsidRPr="00522B26">
        <w:rPr>
          <w:rFonts w:ascii="Times New Roman" w:hAnsi="Times New Roman" w:cs="Times New Roman"/>
          <w:sz w:val="24"/>
          <w:szCs w:val="24"/>
          <w:lang w:val="sq-AL"/>
        </w:rPr>
        <w:t>.0</w:t>
      </w:r>
      <w:r w:rsidR="006937D9" w:rsidRPr="00522B26">
        <w:rPr>
          <w:rFonts w:ascii="Times New Roman" w:hAnsi="Times New Roman" w:cs="Times New Roman"/>
          <w:sz w:val="24"/>
          <w:szCs w:val="24"/>
          <w:lang w:val="sq-AL"/>
        </w:rPr>
        <w:t>9</w:t>
      </w:r>
      <w:r w:rsidRPr="00522B26">
        <w:rPr>
          <w:rFonts w:ascii="Times New Roman" w:hAnsi="Times New Roman" w:cs="Times New Roman"/>
          <w:sz w:val="24"/>
          <w:szCs w:val="24"/>
          <w:lang w:val="sq-AL"/>
        </w:rPr>
        <w:t xml:space="preserve">.2022 mori në shqyrtim paraprak kërkesën nr. </w:t>
      </w:r>
      <w:r w:rsidR="00717E7F" w:rsidRPr="00522B26">
        <w:rPr>
          <w:rFonts w:ascii="Times New Roman" w:hAnsi="Times New Roman" w:cs="Times New Roman"/>
          <w:bCs/>
          <w:sz w:val="24"/>
          <w:szCs w:val="24"/>
          <w:lang w:val="sq-AL"/>
        </w:rPr>
        <w:t>5</w:t>
      </w:r>
      <w:r w:rsidRPr="00522B26">
        <w:rPr>
          <w:rFonts w:ascii="Times New Roman" w:hAnsi="Times New Roman" w:cs="Times New Roman"/>
          <w:bCs/>
          <w:sz w:val="24"/>
          <w:szCs w:val="24"/>
          <w:lang w:val="sq-AL"/>
        </w:rPr>
        <w:t xml:space="preserve"> (</w:t>
      </w:r>
      <w:r w:rsidR="00717E7F" w:rsidRPr="00522B26">
        <w:rPr>
          <w:rFonts w:ascii="Times New Roman" w:hAnsi="Times New Roman" w:cs="Times New Roman"/>
          <w:bCs/>
          <w:sz w:val="24"/>
          <w:szCs w:val="24"/>
          <w:lang w:val="sq-AL"/>
        </w:rPr>
        <w:t>L</w:t>
      </w:r>
      <w:r w:rsidRPr="00522B26">
        <w:rPr>
          <w:rFonts w:ascii="Times New Roman" w:hAnsi="Times New Roman" w:cs="Times New Roman"/>
          <w:bCs/>
          <w:sz w:val="24"/>
          <w:szCs w:val="24"/>
          <w:lang w:val="sq-AL"/>
        </w:rPr>
        <w:t>) 2022</w:t>
      </w:r>
      <w:r w:rsidRPr="00522B26">
        <w:rPr>
          <w:rFonts w:ascii="Times New Roman" w:hAnsi="Times New Roman" w:cs="Times New Roman"/>
          <w:sz w:val="24"/>
          <w:szCs w:val="24"/>
          <w:lang w:val="sq-AL"/>
        </w:rPr>
        <w:t xml:space="preserve"> të Regjistrit Themeltar, që i përket:</w:t>
      </w:r>
    </w:p>
    <w:p w:rsidR="00717E7F" w:rsidRPr="00522B26" w:rsidRDefault="00717E7F" w:rsidP="00DD2431">
      <w:pPr>
        <w:spacing w:after="0" w:line="360" w:lineRule="auto"/>
        <w:ind w:left="2880" w:hanging="2160"/>
        <w:rPr>
          <w:rFonts w:ascii="Times New Roman" w:hAnsi="Times New Roman"/>
          <w:b/>
          <w:sz w:val="24"/>
          <w:szCs w:val="24"/>
          <w:lang w:val="sq-AL"/>
        </w:rPr>
      </w:pPr>
    </w:p>
    <w:p w:rsidR="00DD2431" w:rsidRPr="00522B26" w:rsidRDefault="00DD2431" w:rsidP="00DD2431">
      <w:pPr>
        <w:spacing w:after="0" w:line="360" w:lineRule="auto"/>
        <w:ind w:left="2880" w:hanging="2160"/>
        <w:rPr>
          <w:rFonts w:ascii="Times New Roman" w:hAnsi="Times New Roman"/>
          <w:b/>
          <w:sz w:val="24"/>
          <w:szCs w:val="24"/>
          <w:lang w:val="sq-AL"/>
        </w:rPr>
      </w:pPr>
      <w:r w:rsidRPr="00522B26">
        <w:rPr>
          <w:rFonts w:ascii="Times New Roman" w:hAnsi="Times New Roman"/>
          <w:b/>
          <w:sz w:val="24"/>
          <w:szCs w:val="24"/>
          <w:lang w:val="sq-AL"/>
        </w:rPr>
        <w:t>KËRKUES:</w:t>
      </w:r>
      <w:r w:rsidRPr="00522B26">
        <w:rPr>
          <w:rFonts w:ascii="Times New Roman" w:hAnsi="Times New Roman"/>
          <w:b/>
          <w:sz w:val="24"/>
          <w:szCs w:val="24"/>
          <w:lang w:val="sq-AL"/>
        </w:rPr>
        <w:tab/>
      </w:r>
      <w:r w:rsidR="008B173B" w:rsidRPr="00522B26">
        <w:rPr>
          <w:rFonts w:ascii="Times New Roman" w:hAnsi="Times New Roman"/>
          <w:b/>
          <w:sz w:val="24"/>
          <w:szCs w:val="24"/>
          <w:lang w:val="sq-AL"/>
        </w:rPr>
        <w:t>LEONARD LALAJ</w:t>
      </w:r>
    </w:p>
    <w:p w:rsidR="00DD2431" w:rsidRPr="00522B26" w:rsidRDefault="00DD2431" w:rsidP="00DD2431">
      <w:pPr>
        <w:spacing w:after="0" w:line="360" w:lineRule="auto"/>
        <w:ind w:left="2880" w:hanging="2160"/>
        <w:rPr>
          <w:rFonts w:ascii="Times New Roman" w:hAnsi="Times New Roman"/>
          <w:b/>
          <w:sz w:val="24"/>
          <w:szCs w:val="24"/>
          <w:lang w:val="sq-AL"/>
        </w:rPr>
      </w:pPr>
    </w:p>
    <w:p w:rsidR="00DD2431" w:rsidRPr="00522B26" w:rsidRDefault="00DD2431" w:rsidP="004B5317">
      <w:pPr>
        <w:spacing w:after="0" w:line="360" w:lineRule="auto"/>
        <w:ind w:left="2880" w:hanging="2160"/>
        <w:jc w:val="both"/>
        <w:rPr>
          <w:rFonts w:ascii="Times New Roman" w:hAnsi="Times New Roman"/>
          <w:b/>
          <w:sz w:val="24"/>
          <w:szCs w:val="24"/>
          <w:lang w:val="sq-AL"/>
        </w:rPr>
      </w:pPr>
      <w:r w:rsidRPr="00522B26">
        <w:rPr>
          <w:rFonts w:ascii="Times New Roman" w:hAnsi="Times New Roman"/>
          <w:b/>
          <w:sz w:val="24"/>
          <w:szCs w:val="24"/>
          <w:lang w:val="sq-AL"/>
        </w:rPr>
        <w:t>OBJEKTI:</w:t>
      </w:r>
      <w:r w:rsidRPr="00522B26">
        <w:rPr>
          <w:rFonts w:ascii="Times New Roman" w:hAnsi="Times New Roman"/>
          <w:b/>
          <w:sz w:val="24"/>
          <w:szCs w:val="24"/>
          <w:lang w:val="sq-AL"/>
        </w:rPr>
        <w:tab/>
      </w:r>
      <w:r w:rsidR="00BD0F86" w:rsidRPr="00522B26">
        <w:rPr>
          <w:rFonts w:ascii="Times New Roman" w:hAnsi="Times New Roman"/>
          <w:b/>
          <w:bCs/>
          <w:sz w:val="24"/>
          <w:szCs w:val="24"/>
          <w:lang w:val="sq-AL"/>
        </w:rPr>
        <w:t>Shfuqizimi</w:t>
      </w:r>
      <w:r w:rsidRPr="00522B26">
        <w:rPr>
          <w:rFonts w:ascii="Times New Roman" w:hAnsi="Times New Roman"/>
          <w:b/>
          <w:bCs/>
          <w:sz w:val="24"/>
          <w:szCs w:val="24"/>
          <w:lang w:val="sq-AL"/>
        </w:rPr>
        <w:t xml:space="preserve"> </w:t>
      </w:r>
      <w:r w:rsidR="00BD0F86" w:rsidRPr="00522B26">
        <w:rPr>
          <w:rFonts w:ascii="Times New Roman" w:hAnsi="Times New Roman"/>
          <w:b/>
          <w:bCs/>
          <w:sz w:val="24"/>
          <w:szCs w:val="24"/>
          <w:lang w:val="sq-AL"/>
        </w:rPr>
        <w:t>i</w:t>
      </w:r>
      <w:r w:rsidRPr="00522B26">
        <w:rPr>
          <w:rFonts w:ascii="Times New Roman" w:hAnsi="Times New Roman"/>
          <w:b/>
          <w:bCs/>
          <w:sz w:val="24"/>
          <w:szCs w:val="24"/>
          <w:lang w:val="sq-AL"/>
        </w:rPr>
        <w:t xml:space="preserve"> vendim</w:t>
      </w:r>
      <w:r w:rsidR="002E7B8C" w:rsidRPr="00522B26">
        <w:rPr>
          <w:rFonts w:ascii="Times New Roman" w:hAnsi="Times New Roman"/>
          <w:b/>
          <w:bCs/>
          <w:sz w:val="24"/>
          <w:szCs w:val="24"/>
          <w:lang w:val="sq-AL"/>
        </w:rPr>
        <w:t>it</w:t>
      </w:r>
      <w:r w:rsidRPr="00522B26">
        <w:rPr>
          <w:rFonts w:ascii="Times New Roman" w:hAnsi="Times New Roman"/>
          <w:b/>
          <w:bCs/>
          <w:sz w:val="24"/>
          <w:szCs w:val="24"/>
          <w:lang w:val="sq-AL"/>
        </w:rPr>
        <w:t xml:space="preserve"> nr. 00-202</w:t>
      </w:r>
      <w:r w:rsidR="008B173B" w:rsidRPr="00522B26">
        <w:rPr>
          <w:rFonts w:ascii="Times New Roman" w:hAnsi="Times New Roman"/>
          <w:b/>
          <w:bCs/>
          <w:sz w:val="24"/>
          <w:szCs w:val="24"/>
          <w:lang w:val="sq-AL"/>
        </w:rPr>
        <w:t>1</w:t>
      </w:r>
      <w:r w:rsidRPr="00522B26">
        <w:rPr>
          <w:rFonts w:ascii="Times New Roman" w:hAnsi="Times New Roman"/>
          <w:b/>
          <w:bCs/>
          <w:sz w:val="24"/>
          <w:szCs w:val="24"/>
          <w:lang w:val="sq-AL"/>
        </w:rPr>
        <w:t>-</w:t>
      </w:r>
      <w:r w:rsidR="008B173B" w:rsidRPr="00522B26">
        <w:rPr>
          <w:rFonts w:ascii="Times New Roman" w:hAnsi="Times New Roman"/>
          <w:b/>
          <w:bCs/>
          <w:sz w:val="24"/>
          <w:szCs w:val="24"/>
          <w:lang w:val="sq-AL"/>
        </w:rPr>
        <w:t>1519 (186)</w:t>
      </w:r>
      <w:r w:rsidRPr="00522B26">
        <w:rPr>
          <w:rFonts w:ascii="Times New Roman" w:hAnsi="Times New Roman"/>
          <w:b/>
          <w:bCs/>
          <w:sz w:val="24"/>
          <w:szCs w:val="24"/>
          <w:lang w:val="sq-AL"/>
        </w:rPr>
        <w:t xml:space="preserve">, datë </w:t>
      </w:r>
      <w:r w:rsidR="008B173B" w:rsidRPr="00522B26">
        <w:rPr>
          <w:rFonts w:ascii="Times New Roman" w:hAnsi="Times New Roman"/>
          <w:b/>
          <w:bCs/>
          <w:sz w:val="24"/>
          <w:szCs w:val="24"/>
          <w:lang w:val="sq-AL"/>
        </w:rPr>
        <w:t>1</w:t>
      </w:r>
      <w:r w:rsidR="001E5213" w:rsidRPr="00522B26">
        <w:rPr>
          <w:rFonts w:ascii="Times New Roman" w:hAnsi="Times New Roman"/>
          <w:b/>
          <w:bCs/>
          <w:sz w:val="24"/>
          <w:szCs w:val="24"/>
          <w:lang w:val="sq-AL"/>
        </w:rPr>
        <w:t>8</w:t>
      </w:r>
      <w:r w:rsidR="002E7B8C" w:rsidRPr="00522B26">
        <w:rPr>
          <w:rFonts w:ascii="Times New Roman" w:hAnsi="Times New Roman"/>
          <w:b/>
          <w:bCs/>
          <w:sz w:val="24"/>
          <w:szCs w:val="24"/>
          <w:lang w:val="sq-AL"/>
        </w:rPr>
        <w:t>.</w:t>
      </w:r>
      <w:r w:rsidR="008B173B" w:rsidRPr="00522B26">
        <w:rPr>
          <w:rFonts w:ascii="Times New Roman" w:hAnsi="Times New Roman"/>
          <w:b/>
          <w:bCs/>
          <w:sz w:val="24"/>
          <w:szCs w:val="24"/>
          <w:lang w:val="sq-AL"/>
        </w:rPr>
        <w:t>10</w:t>
      </w:r>
      <w:r w:rsidRPr="00522B26">
        <w:rPr>
          <w:rFonts w:ascii="Times New Roman" w:hAnsi="Times New Roman"/>
          <w:b/>
          <w:bCs/>
          <w:sz w:val="24"/>
          <w:szCs w:val="24"/>
          <w:lang w:val="sq-AL"/>
        </w:rPr>
        <w:t>.202</w:t>
      </w:r>
      <w:r w:rsidR="008B173B" w:rsidRPr="00522B26">
        <w:rPr>
          <w:rFonts w:ascii="Times New Roman" w:hAnsi="Times New Roman"/>
          <w:b/>
          <w:bCs/>
          <w:sz w:val="24"/>
          <w:szCs w:val="24"/>
          <w:lang w:val="sq-AL"/>
        </w:rPr>
        <w:t>1</w:t>
      </w:r>
      <w:r w:rsidRPr="00522B26">
        <w:rPr>
          <w:rFonts w:ascii="Times New Roman" w:hAnsi="Times New Roman"/>
          <w:b/>
          <w:bCs/>
          <w:sz w:val="24"/>
          <w:szCs w:val="24"/>
          <w:lang w:val="sq-AL"/>
        </w:rPr>
        <w:t xml:space="preserve"> të Kolegjit </w:t>
      </w:r>
      <w:r w:rsidR="008B173B" w:rsidRPr="00522B26">
        <w:rPr>
          <w:rFonts w:ascii="Times New Roman" w:hAnsi="Times New Roman"/>
          <w:b/>
          <w:bCs/>
          <w:sz w:val="24"/>
          <w:szCs w:val="24"/>
          <w:lang w:val="sq-AL"/>
        </w:rPr>
        <w:t>Administrativ</w:t>
      </w:r>
      <w:r w:rsidRPr="00522B26">
        <w:rPr>
          <w:rFonts w:ascii="Times New Roman" w:hAnsi="Times New Roman"/>
          <w:b/>
          <w:bCs/>
          <w:sz w:val="24"/>
          <w:szCs w:val="24"/>
          <w:lang w:val="sq-AL"/>
        </w:rPr>
        <w:t xml:space="preserve"> të Gjykatës së Lartë</w:t>
      </w:r>
      <w:r w:rsidR="002E7B8C" w:rsidRPr="00522B26">
        <w:rPr>
          <w:rFonts w:ascii="Times New Roman" w:hAnsi="Times New Roman"/>
          <w:b/>
          <w:bCs/>
          <w:sz w:val="24"/>
          <w:szCs w:val="24"/>
          <w:lang w:val="sq-AL"/>
        </w:rPr>
        <w:t xml:space="preserve"> si i</w:t>
      </w:r>
      <w:r w:rsidRPr="00522B26">
        <w:rPr>
          <w:rFonts w:ascii="Times New Roman" w:hAnsi="Times New Roman"/>
          <w:b/>
          <w:bCs/>
          <w:sz w:val="24"/>
          <w:szCs w:val="24"/>
          <w:lang w:val="sq-AL"/>
        </w:rPr>
        <w:t xml:space="preserve"> papajtuesh</w:t>
      </w:r>
      <w:r w:rsidR="002E7B8C" w:rsidRPr="00522B26">
        <w:rPr>
          <w:rFonts w:ascii="Times New Roman" w:hAnsi="Times New Roman"/>
          <w:b/>
          <w:bCs/>
          <w:sz w:val="24"/>
          <w:szCs w:val="24"/>
          <w:lang w:val="sq-AL"/>
        </w:rPr>
        <w:t>ëm</w:t>
      </w:r>
      <w:r w:rsidRPr="00522B26">
        <w:rPr>
          <w:rFonts w:ascii="Times New Roman" w:hAnsi="Times New Roman"/>
          <w:b/>
          <w:bCs/>
          <w:sz w:val="24"/>
          <w:szCs w:val="24"/>
          <w:lang w:val="sq-AL"/>
        </w:rPr>
        <w:t xml:space="preserve"> me Kushtetutën</w:t>
      </w:r>
      <w:r w:rsidR="00BD0F86" w:rsidRPr="00522B26">
        <w:rPr>
          <w:rFonts w:ascii="Times New Roman" w:hAnsi="Times New Roman"/>
          <w:b/>
          <w:bCs/>
          <w:sz w:val="24"/>
          <w:szCs w:val="24"/>
          <w:lang w:val="sq-AL"/>
        </w:rPr>
        <w:t xml:space="preserve"> e Republikës së Shqipërisë.</w:t>
      </w:r>
    </w:p>
    <w:p w:rsidR="00DD2431" w:rsidRPr="00522B26" w:rsidRDefault="00DD2431" w:rsidP="004B5317">
      <w:pPr>
        <w:spacing w:after="0" w:line="360" w:lineRule="auto"/>
        <w:ind w:left="2880" w:hanging="2160"/>
        <w:jc w:val="both"/>
        <w:rPr>
          <w:rFonts w:ascii="Times New Roman" w:hAnsi="Times New Roman"/>
          <w:b/>
          <w:sz w:val="24"/>
          <w:szCs w:val="24"/>
          <w:lang w:val="sq-AL"/>
        </w:rPr>
      </w:pPr>
    </w:p>
    <w:p w:rsidR="00DD2431" w:rsidRPr="00522B26" w:rsidRDefault="00DD2431" w:rsidP="004B5317">
      <w:pPr>
        <w:spacing w:after="0" w:line="360" w:lineRule="auto"/>
        <w:ind w:left="2880" w:hanging="2160"/>
        <w:jc w:val="both"/>
        <w:rPr>
          <w:rFonts w:ascii="Times New Roman" w:hAnsi="Times New Roman"/>
          <w:b/>
          <w:sz w:val="24"/>
          <w:szCs w:val="24"/>
          <w:lang w:val="sq-AL"/>
        </w:rPr>
      </w:pPr>
      <w:r w:rsidRPr="00522B26">
        <w:rPr>
          <w:rFonts w:ascii="Times New Roman" w:hAnsi="Times New Roman"/>
          <w:b/>
          <w:sz w:val="24"/>
          <w:szCs w:val="24"/>
          <w:lang w:val="sq-AL"/>
        </w:rPr>
        <w:t>BAZA LIGJORE:</w:t>
      </w:r>
      <w:r w:rsidRPr="00522B26">
        <w:rPr>
          <w:rFonts w:ascii="Times New Roman" w:hAnsi="Times New Roman"/>
          <w:b/>
          <w:sz w:val="24"/>
          <w:szCs w:val="24"/>
          <w:lang w:val="sq-AL"/>
        </w:rPr>
        <w:tab/>
      </w:r>
      <w:r w:rsidRPr="00522B26">
        <w:rPr>
          <w:rFonts w:ascii="Times New Roman" w:hAnsi="Times New Roman"/>
          <w:bCs/>
          <w:sz w:val="24"/>
          <w:szCs w:val="24"/>
          <w:lang w:val="sq-AL"/>
        </w:rPr>
        <w:t>Nenet</w:t>
      </w:r>
      <w:r w:rsidR="001E5213" w:rsidRPr="00522B26">
        <w:rPr>
          <w:rFonts w:ascii="Times New Roman" w:hAnsi="Times New Roman"/>
          <w:bCs/>
          <w:sz w:val="24"/>
          <w:szCs w:val="24"/>
          <w:lang w:val="sq-AL"/>
        </w:rPr>
        <w:t xml:space="preserve"> 29, 31, </w:t>
      </w:r>
      <w:r w:rsidRPr="00522B26">
        <w:rPr>
          <w:rFonts w:ascii="Times New Roman" w:hAnsi="Times New Roman"/>
          <w:bCs/>
          <w:sz w:val="24"/>
          <w:szCs w:val="24"/>
          <w:lang w:val="sq-AL"/>
        </w:rPr>
        <w:t xml:space="preserve">131, pika 1, shkronja “f”, 134, pika 1, shkronja “i” dhe </w:t>
      </w:r>
      <w:r w:rsidR="008B173B" w:rsidRPr="00522B26">
        <w:rPr>
          <w:rFonts w:ascii="Times New Roman" w:hAnsi="Times New Roman"/>
          <w:bCs/>
          <w:sz w:val="24"/>
          <w:szCs w:val="24"/>
          <w:lang w:val="sq-AL"/>
        </w:rPr>
        <w:t>135</w:t>
      </w:r>
      <w:r w:rsidRPr="00522B26">
        <w:rPr>
          <w:rFonts w:ascii="Times New Roman" w:hAnsi="Times New Roman"/>
          <w:bCs/>
          <w:sz w:val="24"/>
          <w:szCs w:val="24"/>
          <w:lang w:val="sq-AL"/>
        </w:rPr>
        <w:t>, pika 1</w:t>
      </w:r>
      <w:r w:rsidR="008B6F9A" w:rsidRPr="00522B26">
        <w:rPr>
          <w:rFonts w:ascii="Times New Roman" w:hAnsi="Times New Roman"/>
          <w:bCs/>
          <w:sz w:val="24"/>
          <w:szCs w:val="24"/>
          <w:lang w:val="sq-AL"/>
        </w:rPr>
        <w:t>,</w:t>
      </w:r>
      <w:r w:rsidRPr="00522B26">
        <w:rPr>
          <w:rFonts w:ascii="Times New Roman" w:hAnsi="Times New Roman"/>
          <w:bCs/>
          <w:sz w:val="24"/>
          <w:szCs w:val="24"/>
          <w:lang w:val="sq-AL"/>
        </w:rPr>
        <w:t xml:space="preserve"> të Kushtetutës së Republikës së Shqipërisë; </w:t>
      </w:r>
      <w:r w:rsidR="008B173B" w:rsidRPr="00522B26">
        <w:rPr>
          <w:rFonts w:ascii="Times New Roman" w:eastAsia="Times New Roman" w:hAnsi="Times New Roman"/>
          <w:sz w:val="24"/>
          <w:szCs w:val="24"/>
          <w:lang w:val="sq-AL"/>
        </w:rPr>
        <w:t>neni 6 i Konventës Evropiane për të Drejtat e Njeriut</w:t>
      </w:r>
      <w:r w:rsidR="006F2822">
        <w:rPr>
          <w:rFonts w:ascii="Times New Roman" w:eastAsia="Times New Roman" w:hAnsi="Times New Roman"/>
          <w:sz w:val="24"/>
          <w:szCs w:val="24"/>
          <w:lang w:val="sq-AL"/>
        </w:rPr>
        <w:t>;</w:t>
      </w:r>
      <w:r w:rsidRPr="00522B26">
        <w:rPr>
          <w:rFonts w:ascii="Times New Roman" w:hAnsi="Times New Roman"/>
          <w:bCs/>
          <w:sz w:val="24"/>
          <w:szCs w:val="24"/>
          <w:lang w:val="sq-AL"/>
        </w:rPr>
        <w:t xml:space="preserve"> </w:t>
      </w:r>
      <w:r w:rsidRPr="00522B26">
        <w:rPr>
          <w:rFonts w:ascii="Times New Roman" w:hAnsi="Times New Roman"/>
          <w:sz w:val="24"/>
          <w:szCs w:val="24"/>
          <w:lang w:val="sq-AL"/>
        </w:rPr>
        <w:t xml:space="preserve">ligji </w:t>
      </w:r>
      <w:r w:rsidRPr="00522B26">
        <w:rPr>
          <w:rFonts w:ascii="Times New Roman" w:eastAsia="MS Mincho" w:hAnsi="Times New Roman"/>
          <w:sz w:val="24"/>
          <w:szCs w:val="24"/>
          <w:lang w:val="sq-AL"/>
        </w:rPr>
        <w:t xml:space="preserve">nr.8577, datë 10.02.2000 “Për organizimin dhe funksionimin e Gjykatës Kushtetuese të Republikës së Shqipërisë”, </w:t>
      </w:r>
      <w:r w:rsidR="006F2822">
        <w:rPr>
          <w:rFonts w:ascii="Times New Roman" w:eastAsia="MS Mincho" w:hAnsi="Times New Roman"/>
          <w:sz w:val="24"/>
          <w:szCs w:val="24"/>
          <w:lang w:val="sq-AL"/>
        </w:rPr>
        <w:t>i</w:t>
      </w:r>
      <w:r w:rsidRPr="00522B26">
        <w:rPr>
          <w:rFonts w:ascii="Times New Roman" w:eastAsia="MS Mincho" w:hAnsi="Times New Roman"/>
          <w:sz w:val="24"/>
          <w:szCs w:val="24"/>
          <w:lang w:val="sq-AL"/>
        </w:rPr>
        <w:t xml:space="preserve"> ndryshuar (</w:t>
      </w:r>
      <w:r w:rsidRPr="00522B26">
        <w:rPr>
          <w:rFonts w:ascii="Times New Roman" w:eastAsia="MS Mincho" w:hAnsi="Times New Roman"/>
          <w:i/>
          <w:sz w:val="24"/>
          <w:szCs w:val="24"/>
          <w:lang w:val="sq-AL"/>
        </w:rPr>
        <w:t>ligji nr. 8577/2000</w:t>
      </w:r>
      <w:r w:rsidRPr="00522B26">
        <w:rPr>
          <w:rFonts w:ascii="Times New Roman" w:eastAsia="MS Mincho" w:hAnsi="Times New Roman"/>
          <w:sz w:val="24"/>
          <w:szCs w:val="24"/>
          <w:lang w:val="sq-AL"/>
        </w:rPr>
        <w:t>).</w:t>
      </w:r>
    </w:p>
    <w:p w:rsidR="00293440" w:rsidRPr="00522B26" w:rsidRDefault="00293440" w:rsidP="00293440">
      <w:pPr>
        <w:spacing w:line="360" w:lineRule="auto"/>
        <w:ind w:firstLine="720"/>
        <w:jc w:val="both"/>
        <w:rPr>
          <w:rFonts w:ascii="Times New Roman" w:eastAsia="MS Mincho" w:hAnsi="Times New Roman"/>
          <w:sz w:val="24"/>
          <w:szCs w:val="24"/>
          <w:lang w:val="sq-AL"/>
        </w:rPr>
      </w:pPr>
    </w:p>
    <w:p w:rsidR="00293440" w:rsidRPr="00522B26" w:rsidRDefault="00293440" w:rsidP="00293440">
      <w:pPr>
        <w:spacing w:line="360" w:lineRule="auto"/>
        <w:ind w:firstLine="720"/>
        <w:jc w:val="both"/>
        <w:rPr>
          <w:rFonts w:ascii="Times New Roman" w:eastAsia="MS Mincho" w:hAnsi="Times New Roman"/>
          <w:sz w:val="24"/>
          <w:szCs w:val="24"/>
          <w:lang w:val="sq-AL"/>
        </w:rPr>
      </w:pPr>
      <w:r w:rsidRPr="00522B26">
        <w:rPr>
          <w:rFonts w:ascii="Times New Roman" w:eastAsia="MS Mincho" w:hAnsi="Times New Roman"/>
          <w:sz w:val="24"/>
          <w:szCs w:val="24"/>
          <w:lang w:val="sq-AL"/>
        </w:rPr>
        <w:t>Kolegji i Gjykatës Kushtetuese (</w:t>
      </w:r>
      <w:r w:rsidRPr="006F2822">
        <w:rPr>
          <w:rFonts w:ascii="Times New Roman" w:eastAsia="MS Mincho" w:hAnsi="Times New Roman"/>
          <w:i/>
          <w:sz w:val="24"/>
          <w:szCs w:val="24"/>
          <w:lang w:val="sq-AL"/>
        </w:rPr>
        <w:t>Kolegji</w:t>
      </w:r>
      <w:r w:rsidRPr="00522B26">
        <w:rPr>
          <w:rFonts w:ascii="Times New Roman" w:eastAsia="MS Mincho" w:hAnsi="Times New Roman"/>
          <w:sz w:val="24"/>
          <w:szCs w:val="24"/>
          <w:lang w:val="sq-AL"/>
        </w:rPr>
        <w:t>), pasi dëgjoi relatoren e çështjes Fiona Papajorgji, shqyrtoi kërkesën, dokumentet shoqëruese dhe diskutoi çështjen në tërësi,</w:t>
      </w:r>
    </w:p>
    <w:p w:rsidR="00293440" w:rsidRPr="00522B26" w:rsidRDefault="00293440" w:rsidP="00293440">
      <w:pPr>
        <w:pStyle w:val="ListParagraph"/>
        <w:ind w:left="2880"/>
        <w:rPr>
          <w:rFonts w:ascii="Times New Roman" w:eastAsia="MS Mincho" w:hAnsi="Times New Roman"/>
          <w:sz w:val="24"/>
          <w:szCs w:val="24"/>
          <w:lang w:val="sq-AL"/>
        </w:rPr>
      </w:pPr>
    </w:p>
    <w:p w:rsidR="00293440" w:rsidRPr="00522B26" w:rsidRDefault="00293440" w:rsidP="00293440">
      <w:pPr>
        <w:pStyle w:val="ListParagraph"/>
        <w:spacing w:after="0" w:line="360" w:lineRule="auto"/>
        <w:ind w:left="0"/>
        <w:jc w:val="center"/>
        <w:rPr>
          <w:rFonts w:ascii="Times New Roman" w:eastAsia="MS Mincho" w:hAnsi="Times New Roman"/>
          <w:b/>
          <w:sz w:val="24"/>
          <w:szCs w:val="24"/>
          <w:lang w:val="sq-AL"/>
        </w:rPr>
      </w:pPr>
      <w:r w:rsidRPr="00522B26">
        <w:rPr>
          <w:rFonts w:ascii="Times New Roman" w:eastAsia="MS Mincho" w:hAnsi="Times New Roman"/>
          <w:b/>
          <w:sz w:val="24"/>
          <w:szCs w:val="24"/>
          <w:lang w:val="sq-AL"/>
        </w:rPr>
        <w:t>V Ë R E N:</w:t>
      </w:r>
    </w:p>
    <w:p w:rsidR="00293440" w:rsidRPr="00522B26" w:rsidRDefault="00293440" w:rsidP="00293440">
      <w:pPr>
        <w:pStyle w:val="ListParagraph"/>
        <w:spacing w:after="0" w:line="360" w:lineRule="auto"/>
        <w:ind w:left="0"/>
        <w:jc w:val="center"/>
        <w:rPr>
          <w:rFonts w:ascii="Times New Roman" w:eastAsia="MS Mincho" w:hAnsi="Times New Roman"/>
          <w:b/>
          <w:sz w:val="24"/>
          <w:szCs w:val="24"/>
          <w:lang w:val="sq-AL"/>
        </w:rPr>
      </w:pPr>
      <w:r w:rsidRPr="00522B26">
        <w:rPr>
          <w:rFonts w:ascii="Times New Roman" w:eastAsia="MS Mincho" w:hAnsi="Times New Roman"/>
          <w:b/>
          <w:sz w:val="24"/>
          <w:szCs w:val="24"/>
          <w:lang w:val="sq-AL"/>
        </w:rPr>
        <w:t>I</w:t>
      </w:r>
    </w:p>
    <w:p w:rsidR="00293440" w:rsidRPr="00522B26" w:rsidRDefault="00293440" w:rsidP="00293440">
      <w:pPr>
        <w:pStyle w:val="ListParagraph"/>
        <w:spacing w:after="0" w:line="360" w:lineRule="auto"/>
        <w:ind w:left="0"/>
        <w:jc w:val="center"/>
        <w:rPr>
          <w:rFonts w:ascii="Times New Roman" w:eastAsia="MS Mincho" w:hAnsi="Times New Roman"/>
          <w:b/>
          <w:sz w:val="24"/>
          <w:szCs w:val="24"/>
          <w:lang w:val="sq-AL"/>
        </w:rPr>
      </w:pPr>
      <w:r w:rsidRPr="00522B26">
        <w:rPr>
          <w:rFonts w:ascii="Times New Roman" w:eastAsia="MS Mincho" w:hAnsi="Times New Roman"/>
          <w:b/>
          <w:sz w:val="24"/>
          <w:szCs w:val="24"/>
          <w:lang w:val="sq-AL"/>
        </w:rPr>
        <w:t>Rrethanat e çështjes</w:t>
      </w:r>
    </w:p>
    <w:p w:rsidR="00091C6F" w:rsidRPr="00522B26" w:rsidRDefault="00B63E65" w:rsidP="00091C6F">
      <w:pPr>
        <w:pStyle w:val="BodyTextIndent"/>
        <w:numPr>
          <w:ilvl w:val="0"/>
          <w:numId w:val="14"/>
        </w:numPr>
        <w:tabs>
          <w:tab w:val="left" w:pos="990"/>
        </w:tabs>
        <w:spacing w:after="0"/>
        <w:ind w:left="0" w:firstLine="709"/>
        <w:rPr>
          <w:rFonts w:ascii="Times New Roman" w:hAnsi="Times New Roman"/>
          <w:sz w:val="24"/>
          <w:szCs w:val="24"/>
        </w:rPr>
      </w:pPr>
      <w:r w:rsidRPr="00522B26">
        <w:rPr>
          <w:rFonts w:ascii="Times New Roman" w:hAnsi="Times New Roman"/>
          <w:bCs/>
          <w:sz w:val="24"/>
          <w:szCs w:val="24"/>
        </w:rPr>
        <w:t>K</w:t>
      </w:r>
      <w:r w:rsidR="001D52A4" w:rsidRPr="00522B26">
        <w:rPr>
          <w:rFonts w:ascii="Times New Roman" w:hAnsi="Times New Roman"/>
          <w:bCs/>
          <w:sz w:val="24"/>
          <w:szCs w:val="24"/>
        </w:rPr>
        <w:t>ë</w:t>
      </w:r>
      <w:r w:rsidRPr="00522B26">
        <w:rPr>
          <w:rFonts w:ascii="Times New Roman" w:hAnsi="Times New Roman"/>
          <w:bCs/>
          <w:sz w:val="24"/>
          <w:szCs w:val="24"/>
        </w:rPr>
        <w:t>rkuesi</w:t>
      </w:r>
      <w:r w:rsidR="00091C6F" w:rsidRPr="00522B26">
        <w:rPr>
          <w:rFonts w:ascii="Times New Roman" w:hAnsi="Times New Roman"/>
          <w:bCs/>
          <w:sz w:val="24"/>
          <w:szCs w:val="24"/>
        </w:rPr>
        <w:t>t</w:t>
      </w:r>
      <w:r w:rsidRPr="00522B26">
        <w:rPr>
          <w:rFonts w:ascii="Times New Roman" w:hAnsi="Times New Roman"/>
          <w:bCs/>
          <w:sz w:val="24"/>
          <w:szCs w:val="24"/>
        </w:rPr>
        <w:t xml:space="preserve"> </w:t>
      </w:r>
      <w:r w:rsidR="008B173B" w:rsidRPr="00522B26">
        <w:rPr>
          <w:rFonts w:ascii="Times New Roman" w:hAnsi="Times New Roman"/>
          <w:bCs/>
          <w:sz w:val="24"/>
          <w:szCs w:val="24"/>
        </w:rPr>
        <w:t>Leonard Lalaj</w:t>
      </w:r>
      <w:r w:rsidR="00301E66" w:rsidRPr="00522B26">
        <w:rPr>
          <w:rFonts w:ascii="Times New Roman" w:eastAsiaTheme="minorHAnsi" w:hAnsi="Times New Roman" w:cstheme="minorBidi"/>
          <w:sz w:val="24"/>
          <w:szCs w:val="24"/>
        </w:rPr>
        <w:t xml:space="preserve">, </w:t>
      </w:r>
      <w:r w:rsidR="008B173B" w:rsidRPr="00522B26">
        <w:rPr>
          <w:rFonts w:ascii="Times New Roman" w:hAnsi="Times New Roman"/>
          <w:sz w:val="24"/>
          <w:szCs w:val="24"/>
        </w:rPr>
        <w:t xml:space="preserve">pasi ka mbaruar arsimin e lartë policor </w:t>
      </w:r>
      <w:r w:rsidR="005A7854" w:rsidRPr="00522B26">
        <w:rPr>
          <w:rFonts w:ascii="Times New Roman" w:hAnsi="Times New Roman"/>
          <w:sz w:val="24"/>
          <w:szCs w:val="24"/>
        </w:rPr>
        <w:t xml:space="preserve">në </w:t>
      </w:r>
      <w:r w:rsidR="008B173B" w:rsidRPr="00522B26">
        <w:rPr>
          <w:rFonts w:ascii="Times New Roman" w:hAnsi="Times New Roman"/>
          <w:sz w:val="24"/>
          <w:szCs w:val="24"/>
        </w:rPr>
        <w:t xml:space="preserve">Akademinë e Rendit, në vitet 2002-2005, me urdhrin nr. 13/3-I, datë 27.07.2005 të </w:t>
      </w:r>
      <w:r w:rsidR="006F2822">
        <w:rPr>
          <w:rFonts w:ascii="Times New Roman" w:hAnsi="Times New Roman"/>
          <w:sz w:val="24"/>
          <w:szCs w:val="24"/>
        </w:rPr>
        <w:t>m</w:t>
      </w:r>
      <w:r w:rsidR="008B173B" w:rsidRPr="00522B26">
        <w:rPr>
          <w:rFonts w:ascii="Times New Roman" w:hAnsi="Times New Roman"/>
          <w:sz w:val="24"/>
          <w:szCs w:val="24"/>
        </w:rPr>
        <w:t xml:space="preserve">inistrit të Brendshëm, </w:t>
      </w:r>
      <w:r w:rsidR="00091C6F" w:rsidRPr="00522B26">
        <w:rPr>
          <w:rFonts w:ascii="Times New Roman" w:hAnsi="Times New Roman"/>
          <w:sz w:val="24"/>
          <w:szCs w:val="24"/>
        </w:rPr>
        <w:t xml:space="preserve">i </w:t>
      </w:r>
      <w:r w:rsidR="00CC6007" w:rsidRPr="00522B26">
        <w:rPr>
          <w:rFonts w:ascii="Times New Roman" w:hAnsi="Times New Roman"/>
          <w:sz w:val="24"/>
          <w:szCs w:val="24"/>
        </w:rPr>
        <w:t>ë</w:t>
      </w:r>
      <w:r w:rsidR="00091C6F" w:rsidRPr="00522B26">
        <w:rPr>
          <w:rFonts w:ascii="Times New Roman" w:hAnsi="Times New Roman"/>
          <w:sz w:val="24"/>
          <w:szCs w:val="24"/>
        </w:rPr>
        <w:t>sht</w:t>
      </w:r>
      <w:r w:rsidR="00CC6007" w:rsidRPr="00522B26">
        <w:rPr>
          <w:rFonts w:ascii="Times New Roman" w:hAnsi="Times New Roman"/>
          <w:sz w:val="24"/>
          <w:szCs w:val="24"/>
        </w:rPr>
        <w:t>ë</w:t>
      </w:r>
      <w:r w:rsidR="00091C6F" w:rsidRPr="00522B26">
        <w:rPr>
          <w:rFonts w:ascii="Times New Roman" w:hAnsi="Times New Roman"/>
          <w:sz w:val="24"/>
          <w:szCs w:val="24"/>
        </w:rPr>
        <w:t xml:space="preserve"> dh</w:t>
      </w:r>
      <w:r w:rsidR="00CC6007" w:rsidRPr="00522B26">
        <w:rPr>
          <w:rFonts w:ascii="Times New Roman" w:hAnsi="Times New Roman"/>
          <w:sz w:val="24"/>
          <w:szCs w:val="24"/>
        </w:rPr>
        <w:t>ë</w:t>
      </w:r>
      <w:r w:rsidR="00091C6F" w:rsidRPr="00522B26">
        <w:rPr>
          <w:rFonts w:ascii="Times New Roman" w:hAnsi="Times New Roman"/>
          <w:sz w:val="24"/>
          <w:szCs w:val="24"/>
        </w:rPr>
        <w:t>n</w:t>
      </w:r>
      <w:r w:rsidR="00CC6007" w:rsidRPr="00522B26">
        <w:rPr>
          <w:rFonts w:ascii="Times New Roman" w:hAnsi="Times New Roman"/>
          <w:sz w:val="24"/>
          <w:szCs w:val="24"/>
        </w:rPr>
        <w:t>ë</w:t>
      </w:r>
      <w:r w:rsidR="00091C6F" w:rsidRPr="00522B26">
        <w:rPr>
          <w:rFonts w:ascii="Times New Roman" w:hAnsi="Times New Roman"/>
          <w:sz w:val="24"/>
          <w:szCs w:val="24"/>
        </w:rPr>
        <w:t xml:space="preserve"> grada</w:t>
      </w:r>
      <w:r w:rsidR="008B173B" w:rsidRPr="00522B26">
        <w:rPr>
          <w:rFonts w:ascii="Times New Roman" w:hAnsi="Times New Roman"/>
          <w:sz w:val="24"/>
          <w:szCs w:val="24"/>
        </w:rPr>
        <w:t xml:space="preserve"> policore “Nëninspektor” dhe me urdhrin nr. 74, datë 18.06.2008 të </w:t>
      </w:r>
      <w:r w:rsidR="006F2822">
        <w:rPr>
          <w:rFonts w:ascii="Times New Roman" w:hAnsi="Times New Roman"/>
          <w:sz w:val="24"/>
          <w:szCs w:val="24"/>
        </w:rPr>
        <w:t>d</w:t>
      </w:r>
      <w:r w:rsidR="008B173B" w:rsidRPr="00522B26">
        <w:rPr>
          <w:rFonts w:ascii="Times New Roman" w:hAnsi="Times New Roman"/>
          <w:sz w:val="24"/>
          <w:szCs w:val="24"/>
        </w:rPr>
        <w:t xml:space="preserve">rejtorit </w:t>
      </w:r>
      <w:r w:rsidR="006F2822">
        <w:rPr>
          <w:rFonts w:ascii="Times New Roman" w:hAnsi="Times New Roman"/>
          <w:sz w:val="24"/>
          <w:szCs w:val="24"/>
        </w:rPr>
        <w:t xml:space="preserve">të </w:t>
      </w:r>
      <w:r w:rsidR="008B173B" w:rsidRPr="00522B26">
        <w:rPr>
          <w:rFonts w:ascii="Times New Roman" w:hAnsi="Times New Roman"/>
          <w:sz w:val="24"/>
          <w:szCs w:val="24"/>
        </w:rPr>
        <w:t xml:space="preserve">Përgjithshëm </w:t>
      </w:r>
      <w:r w:rsidR="006F2822">
        <w:rPr>
          <w:rFonts w:ascii="Times New Roman" w:hAnsi="Times New Roman"/>
          <w:sz w:val="24"/>
          <w:szCs w:val="24"/>
        </w:rPr>
        <w:t xml:space="preserve">të </w:t>
      </w:r>
      <w:r w:rsidR="008B173B" w:rsidRPr="00522B26">
        <w:rPr>
          <w:rFonts w:ascii="Times New Roman" w:hAnsi="Times New Roman"/>
          <w:sz w:val="24"/>
          <w:szCs w:val="24"/>
        </w:rPr>
        <w:t xml:space="preserve">Policisë, bazuar </w:t>
      </w:r>
      <w:r w:rsidR="00091C6F" w:rsidRPr="00522B26">
        <w:rPr>
          <w:rFonts w:ascii="Times New Roman" w:hAnsi="Times New Roman"/>
          <w:sz w:val="24"/>
          <w:szCs w:val="24"/>
        </w:rPr>
        <w:t>n</w:t>
      </w:r>
      <w:r w:rsidR="00CC6007" w:rsidRPr="00522B26">
        <w:rPr>
          <w:rFonts w:ascii="Times New Roman" w:hAnsi="Times New Roman"/>
          <w:sz w:val="24"/>
          <w:szCs w:val="24"/>
        </w:rPr>
        <w:t>ë</w:t>
      </w:r>
      <w:r w:rsidR="00091C6F" w:rsidRPr="00522B26">
        <w:rPr>
          <w:rFonts w:ascii="Times New Roman" w:hAnsi="Times New Roman"/>
          <w:sz w:val="24"/>
          <w:szCs w:val="24"/>
        </w:rPr>
        <w:t xml:space="preserve"> </w:t>
      </w:r>
      <w:r w:rsidR="008B173B" w:rsidRPr="00522B26">
        <w:rPr>
          <w:rFonts w:ascii="Times New Roman" w:hAnsi="Times New Roman"/>
          <w:sz w:val="24"/>
          <w:szCs w:val="24"/>
        </w:rPr>
        <w:t>VKM</w:t>
      </w:r>
      <w:r w:rsidR="00091C6F" w:rsidRPr="00522B26">
        <w:rPr>
          <w:rFonts w:ascii="Times New Roman" w:hAnsi="Times New Roman"/>
          <w:sz w:val="24"/>
          <w:szCs w:val="24"/>
        </w:rPr>
        <w:t>-n</w:t>
      </w:r>
      <w:r w:rsidR="00CC6007" w:rsidRPr="00522B26">
        <w:rPr>
          <w:rFonts w:ascii="Times New Roman" w:hAnsi="Times New Roman"/>
          <w:sz w:val="24"/>
          <w:szCs w:val="24"/>
        </w:rPr>
        <w:t>ë</w:t>
      </w:r>
      <w:r w:rsidR="008B173B" w:rsidRPr="00522B26">
        <w:rPr>
          <w:rFonts w:ascii="Times New Roman" w:hAnsi="Times New Roman"/>
          <w:sz w:val="24"/>
          <w:szCs w:val="24"/>
        </w:rPr>
        <w:t xml:space="preserve"> nr. 803, datë 21.11.2007 i është ekuivalentuar grada nga “Nëninspektor” në “Nënkomisar”.</w:t>
      </w:r>
    </w:p>
    <w:p w:rsidR="008B173B" w:rsidRPr="00522B26" w:rsidRDefault="008B173B" w:rsidP="00091C6F">
      <w:pPr>
        <w:pStyle w:val="BodyTextIndent"/>
        <w:numPr>
          <w:ilvl w:val="0"/>
          <w:numId w:val="14"/>
        </w:numPr>
        <w:tabs>
          <w:tab w:val="left" w:pos="990"/>
        </w:tabs>
        <w:spacing w:after="0"/>
        <w:ind w:left="0" w:firstLine="709"/>
        <w:rPr>
          <w:rFonts w:ascii="Times New Roman" w:hAnsi="Times New Roman"/>
          <w:sz w:val="24"/>
          <w:szCs w:val="24"/>
        </w:rPr>
      </w:pPr>
      <w:r w:rsidRPr="00522B26">
        <w:rPr>
          <w:rFonts w:ascii="Times New Roman" w:hAnsi="Times New Roman"/>
          <w:sz w:val="24"/>
          <w:szCs w:val="24"/>
        </w:rPr>
        <w:t xml:space="preserve">Me urdhrin nr. 1843, datë 02.08.2005 të </w:t>
      </w:r>
      <w:r w:rsidR="002D613E" w:rsidRPr="00522B26">
        <w:rPr>
          <w:rFonts w:ascii="Times New Roman" w:hAnsi="Times New Roman"/>
          <w:sz w:val="24"/>
          <w:szCs w:val="24"/>
        </w:rPr>
        <w:t>d</w:t>
      </w:r>
      <w:r w:rsidRPr="00522B26">
        <w:rPr>
          <w:rFonts w:ascii="Times New Roman" w:hAnsi="Times New Roman"/>
          <w:sz w:val="24"/>
          <w:szCs w:val="24"/>
        </w:rPr>
        <w:t xml:space="preserve">rejtorit të </w:t>
      </w:r>
      <w:r w:rsidR="002D613E" w:rsidRPr="00522B26">
        <w:rPr>
          <w:rFonts w:ascii="Times New Roman" w:hAnsi="Times New Roman"/>
          <w:sz w:val="24"/>
          <w:szCs w:val="24"/>
        </w:rPr>
        <w:t>p</w:t>
      </w:r>
      <w:r w:rsidRPr="00522B26">
        <w:rPr>
          <w:rFonts w:ascii="Times New Roman" w:hAnsi="Times New Roman"/>
          <w:sz w:val="24"/>
          <w:szCs w:val="24"/>
        </w:rPr>
        <w:t xml:space="preserve">ërgjithshëm të </w:t>
      </w:r>
      <w:r w:rsidR="002D613E" w:rsidRPr="00522B26">
        <w:rPr>
          <w:rFonts w:ascii="Times New Roman" w:hAnsi="Times New Roman"/>
          <w:sz w:val="24"/>
          <w:szCs w:val="24"/>
        </w:rPr>
        <w:t>p</w:t>
      </w:r>
      <w:r w:rsidRPr="00522B26">
        <w:rPr>
          <w:rFonts w:ascii="Times New Roman" w:hAnsi="Times New Roman"/>
          <w:sz w:val="24"/>
          <w:szCs w:val="24"/>
        </w:rPr>
        <w:t xml:space="preserve">olicisë, </w:t>
      </w:r>
      <w:r w:rsidR="002D613E" w:rsidRPr="00522B26">
        <w:rPr>
          <w:rFonts w:ascii="Times New Roman" w:hAnsi="Times New Roman"/>
          <w:sz w:val="24"/>
          <w:szCs w:val="24"/>
        </w:rPr>
        <w:t>k</w:t>
      </w:r>
      <w:r w:rsidR="00CC6007" w:rsidRPr="00522B26">
        <w:rPr>
          <w:rFonts w:ascii="Times New Roman" w:hAnsi="Times New Roman"/>
          <w:sz w:val="24"/>
          <w:szCs w:val="24"/>
        </w:rPr>
        <w:t>ë</w:t>
      </w:r>
      <w:r w:rsidR="002D613E" w:rsidRPr="00522B26">
        <w:rPr>
          <w:rFonts w:ascii="Times New Roman" w:hAnsi="Times New Roman"/>
          <w:sz w:val="24"/>
          <w:szCs w:val="24"/>
        </w:rPr>
        <w:t>rkuesi</w:t>
      </w:r>
      <w:r w:rsidRPr="00522B26">
        <w:rPr>
          <w:rFonts w:ascii="Times New Roman" w:hAnsi="Times New Roman"/>
          <w:sz w:val="24"/>
          <w:szCs w:val="24"/>
        </w:rPr>
        <w:t xml:space="preserve"> është emëruar në detyrën </w:t>
      </w:r>
      <w:r w:rsidR="002D613E" w:rsidRPr="00522B26">
        <w:rPr>
          <w:rFonts w:ascii="Times New Roman" w:hAnsi="Times New Roman"/>
          <w:sz w:val="24"/>
          <w:szCs w:val="24"/>
        </w:rPr>
        <w:t>e k</w:t>
      </w:r>
      <w:r w:rsidRPr="00522B26">
        <w:rPr>
          <w:rFonts w:ascii="Times New Roman" w:hAnsi="Times New Roman"/>
          <w:sz w:val="24"/>
          <w:szCs w:val="24"/>
        </w:rPr>
        <w:t>omandant</w:t>
      </w:r>
      <w:r w:rsidR="002D613E" w:rsidRPr="00522B26">
        <w:rPr>
          <w:rFonts w:ascii="Times New Roman" w:hAnsi="Times New Roman"/>
          <w:sz w:val="24"/>
          <w:szCs w:val="24"/>
        </w:rPr>
        <w:t>it</w:t>
      </w:r>
      <w:r w:rsidRPr="00522B26">
        <w:rPr>
          <w:rFonts w:ascii="Times New Roman" w:hAnsi="Times New Roman"/>
          <w:sz w:val="24"/>
          <w:szCs w:val="24"/>
        </w:rPr>
        <w:t xml:space="preserve"> </w:t>
      </w:r>
      <w:r w:rsidR="002D613E" w:rsidRPr="00522B26">
        <w:rPr>
          <w:rFonts w:ascii="Times New Roman" w:hAnsi="Times New Roman"/>
          <w:sz w:val="24"/>
          <w:szCs w:val="24"/>
        </w:rPr>
        <w:t>të</w:t>
      </w:r>
      <w:r w:rsidRPr="00522B26">
        <w:rPr>
          <w:rFonts w:ascii="Times New Roman" w:hAnsi="Times New Roman"/>
          <w:sz w:val="24"/>
          <w:szCs w:val="24"/>
        </w:rPr>
        <w:t xml:space="preserve"> </w:t>
      </w:r>
      <w:r w:rsidR="002D613E" w:rsidRPr="00522B26">
        <w:rPr>
          <w:rFonts w:ascii="Times New Roman" w:hAnsi="Times New Roman"/>
          <w:sz w:val="24"/>
          <w:szCs w:val="24"/>
        </w:rPr>
        <w:t>r</w:t>
      </w:r>
      <w:r w:rsidRPr="00522B26">
        <w:rPr>
          <w:rFonts w:ascii="Times New Roman" w:hAnsi="Times New Roman"/>
          <w:sz w:val="24"/>
          <w:szCs w:val="24"/>
        </w:rPr>
        <w:t xml:space="preserve">epartit të </w:t>
      </w:r>
      <w:r w:rsidR="002D613E" w:rsidRPr="00522B26">
        <w:rPr>
          <w:rFonts w:ascii="Times New Roman" w:hAnsi="Times New Roman"/>
          <w:sz w:val="24"/>
          <w:szCs w:val="24"/>
        </w:rPr>
        <w:t>r</w:t>
      </w:r>
      <w:r w:rsidRPr="00522B26">
        <w:rPr>
          <w:rFonts w:ascii="Times New Roman" w:hAnsi="Times New Roman"/>
          <w:sz w:val="24"/>
          <w:szCs w:val="24"/>
        </w:rPr>
        <w:t xml:space="preserve">endit në Komisariatin e Policisë Delvinë në Drejtorinë e Policisë </w:t>
      </w:r>
      <w:r w:rsidR="00D81735" w:rsidRPr="00522B26">
        <w:rPr>
          <w:rFonts w:ascii="Times New Roman" w:hAnsi="Times New Roman"/>
          <w:sz w:val="24"/>
          <w:szCs w:val="24"/>
        </w:rPr>
        <w:t>s</w:t>
      </w:r>
      <w:r w:rsidR="00CC6007" w:rsidRPr="00522B26">
        <w:rPr>
          <w:rFonts w:ascii="Times New Roman" w:hAnsi="Times New Roman"/>
          <w:sz w:val="24"/>
          <w:szCs w:val="24"/>
        </w:rPr>
        <w:t>ë</w:t>
      </w:r>
      <w:r w:rsidR="00D81735" w:rsidRPr="00522B26">
        <w:rPr>
          <w:rFonts w:ascii="Times New Roman" w:hAnsi="Times New Roman"/>
          <w:sz w:val="24"/>
          <w:szCs w:val="24"/>
        </w:rPr>
        <w:t xml:space="preserve"> </w:t>
      </w:r>
      <w:r w:rsidRPr="00522B26">
        <w:rPr>
          <w:rFonts w:ascii="Times New Roman" w:hAnsi="Times New Roman"/>
          <w:sz w:val="24"/>
          <w:szCs w:val="24"/>
        </w:rPr>
        <w:t xml:space="preserve">Qarkut </w:t>
      </w:r>
      <w:r w:rsidR="006F2822">
        <w:rPr>
          <w:rFonts w:ascii="Times New Roman" w:hAnsi="Times New Roman"/>
          <w:sz w:val="24"/>
          <w:szCs w:val="24"/>
        </w:rPr>
        <w:t>Vlorë me gradën “Nëninspektor” dhe e ka mbajtur k</w:t>
      </w:r>
      <w:r w:rsidR="003E0052">
        <w:rPr>
          <w:rFonts w:ascii="Times New Roman" w:hAnsi="Times New Roman"/>
          <w:sz w:val="24"/>
          <w:szCs w:val="24"/>
        </w:rPr>
        <w:t>ë</w:t>
      </w:r>
      <w:r w:rsidR="006F2822">
        <w:rPr>
          <w:rFonts w:ascii="Times New Roman" w:hAnsi="Times New Roman"/>
          <w:sz w:val="24"/>
          <w:szCs w:val="24"/>
        </w:rPr>
        <w:t>t</w:t>
      </w:r>
      <w:r w:rsidR="003E0052">
        <w:rPr>
          <w:rFonts w:ascii="Times New Roman" w:hAnsi="Times New Roman"/>
          <w:sz w:val="24"/>
          <w:szCs w:val="24"/>
        </w:rPr>
        <w:t>ë</w:t>
      </w:r>
      <w:r w:rsidR="006F2822">
        <w:rPr>
          <w:rFonts w:ascii="Times New Roman" w:hAnsi="Times New Roman"/>
          <w:sz w:val="24"/>
          <w:szCs w:val="24"/>
        </w:rPr>
        <w:t xml:space="preserve"> detyr</w:t>
      </w:r>
      <w:r w:rsidR="003E0052">
        <w:rPr>
          <w:rFonts w:ascii="Times New Roman" w:hAnsi="Times New Roman"/>
          <w:sz w:val="24"/>
          <w:szCs w:val="24"/>
        </w:rPr>
        <w:t>ë</w:t>
      </w:r>
      <w:r w:rsidR="006F2822">
        <w:rPr>
          <w:rFonts w:ascii="Times New Roman" w:hAnsi="Times New Roman"/>
          <w:sz w:val="24"/>
          <w:szCs w:val="24"/>
        </w:rPr>
        <w:t xml:space="preserve"> </w:t>
      </w:r>
      <w:r w:rsidRPr="00522B26">
        <w:rPr>
          <w:rFonts w:ascii="Times New Roman" w:hAnsi="Times New Roman"/>
          <w:sz w:val="24"/>
          <w:szCs w:val="24"/>
        </w:rPr>
        <w:t xml:space="preserve">deri </w:t>
      </w:r>
      <w:r w:rsidR="00D81735" w:rsidRPr="00522B26">
        <w:rPr>
          <w:rFonts w:ascii="Times New Roman" w:hAnsi="Times New Roman"/>
          <w:sz w:val="24"/>
          <w:szCs w:val="24"/>
        </w:rPr>
        <w:t>n</w:t>
      </w:r>
      <w:r w:rsidRPr="00522B26">
        <w:rPr>
          <w:rFonts w:ascii="Times New Roman" w:hAnsi="Times New Roman"/>
          <w:sz w:val="24"/>
          <w:szCs w:val="24"/>
        </w:rPr>
        <w:t>ë datë</w:t>
      </w:r>
      <w:r w:rsidR="00D81735" w:rsidRPr="00522B26">
        <w:rPr>
          <w:rFonts w:ascii="Times New Roman" w:hAnsi="Times New Roman"/>
          <w:sz w:val="24"/>
          <w:szCs w:val="24"/>
        </w:rPr>
        <w:t>n</w:t>
      </w:r>
      <w:r w:rsidRPr="00522B26">
        <w:rPr>
          <w:rFonts w:ascii="Times New Roman" w:hAnsi="Times New Roman"/>
          <w:sz w:val="24"/>
          <w:szCs w:val="24"/>
        </w:rPr>
        <w:t xml:space="preserve"> 30.11.2006. Me urdhrin nr. 1699, datë 24.11.2006 të </w:t>
      </w:r>
      <w:r w:rsidR="002D613E" w:rsidRPr="00522B26">
        <w:rPr>
          <w:rFonts w:ascii="Times New Roman" w:hAnsi="Times New Roman"/>
          <w:sz w:val="24"/>
          <w:szCs w:val="24"/>
        </w:rPr>
        <w:t>d</w:t>
      </w:r>
      <w:r w:rsidRPr="00522B26">
        <w:rPr>
          <w:rFonts w:ascii="Times New Roman" w:hAnsi="Times New Roman"/>
          <w:sz w:val="24"/>
          <w:szCs w:val="24"/>
        </w:rPr>
        <w:t xml:space="preserve">rejtorit të </w:t>
      </w:r>
      <w:r w:rsidR="002D613E" w:rsidRPr="00522B26">
        <w:rPr>
          <w:rFonts w:ascii="Times New Roman" w:hAnsi="Times New Roman"/>
          <w:sz w:val="24"/>
          <w:szCs w:val="24"/>
        </w:rPr>
        <w:t>p</w:t>
      </w:r>
      <w:r w:rsidRPr="00522B26">
        <w:rPr>
          <w:rFonts w:ascii="Times New Roman" w:hAnsi="Times New Roman"/>
          <w:sz w:val="24"/>
          <w:szCs w:val="24"/>
        </w:rPr>
        <w:t xml:space="preserve">ërgjithshëm të </w:t>
      </w:r>
      <w:r w:rsidR="002D613E" w:rsidRPr="00522B26">
        <w:rPr>
          <w:rFonts w:ascii="Times New Roman" w:hAnsi="Times New Roman"/>
          <w:sz w:val="24"/>
          <w:szCs w:val="24"/>
        </w:rPr>
        <w:t>p</w:t>
      </w:r>
      <w:r w:rsidRPr="00522B26">
        <w:rPr>
          <w:rFonts w:ascii="Times New Roman" w:hAnsi="Times New Roman"/>
          <w:sz w:val="24"/>
          <w:szCs w:val="24"/>
        </w:rPr>
        <w:t xml:space="preserve">olicisë, </w:t>
      </w:r>
      <w:r w:rsidR="002D613E" w:rsidRPr="00522B26">
        <w:rPr>
          <w:rFonts w:ascii="Times New Roman" w:hAnsi="Times New Roman"/>
          <w:sz w:val="24"/>
          <w:szCs w:val="24"/>
        </w:rPr>
        <w:t>k</w:t>
      </w:r>
      <w:r w:rsidR="00CC6007" w:rsidRPr="00522B26">
        <w:rPr>
          <w:rFonts w:ascii="Times New Roman" w:hAnsi="Times New Roman"/>
          <w:sz w:val="24"/>
          <w:szCs w:val="24"/>
        </w:rPr>
        <w:t>ë</w:t>
      </w:r>
      <w:r w:rsidR="002D613E" w:rsidRPr="00522B26">
        <w:rPr>
          <w:rFonts w:ascii="Times New Roman" w:hAnsi="Times New Roman"/>
          <w:sz w:val="24"/>
          <w:szCs w:val="24"/>
        </w:rPr>
        <w:t>rkuesi</w:t>
      </w:r>
      <w:r w:rsidRPr="00522B26">
        <w:rPr>
          <w:rFonts w:ascii="Times New Roman" w:hAnsi="Times New Roman"/>
          <w:sz w:val="24"/>
          <w:szCs w:val="24"/>
        </w:rPr>
        <w:t xml:space="preserve"> është </w:t>
      </w:r>
      <w:r w:rsidR="00D81735" w:rsidRPr="00522B26">
        <w:rPr>
          <w:rFonts w:ascii="Times New Roman" w:hAnsi="Times New Roman"/>
          <w:sz w:val="24"/>
          <w:szCs w:val="24"/>
        </w:rPr>
        <w:t xml:space="preserve">emëruar në detyrën </w:t>
      </w:r>
      <w:r w:rsidR="002D613E" w:rsidRPr="00522B26">
        <w:rPr>
          <w:rFonts w:ascii="Times New Roman" w:hAnsi="Times New Roman"/>
          <w:sz w:val="24"/>
          <w:szCs w:val="24"/>
        </w:rPr>
        <w:t>e s</w:t>
      </w:r>
      <w:r w:rsidR="00D81735" w:rsidRPr="00522B26">
        <w:rPr>
          <w:rFonts w:ascii="Times New Roman" w:hAnsi="Times New Roman"/>
          <w:sz w:val="24"/>
          <w:szCs w:val="24"/>
        </w:rPr>
        <w:t>pecialist</w:t>
      </w:r>
      <w:r w:rsidR="002D613E" w:rsidRPr="00522B26">
        <w:rPr>
          <w:rFonts w:ascii="Times New Roman" w:hAnsi="Times New Roman"/>
          <w:sz w:val="24"/>
          <w:szCs w:val="24"/>
        </w:rPr>
        <w:t>it t</w:t>
      </w:r>
      <w:r w:rsidR="00CC6007" w:rsidRPr="00522B26">
        <w:rPr>
          <w:rFonts w:ascii="Times New Roman" w:hAnsi="Times New Roman"/>
          <w:sz w:val="24"/>
          <w:szCs w:val="24"/>
        </w:rPr>
        <w:t>ë</w:t>
      </w:r>
      <w:r w:rsidR="002D613E" w:rsidRPr="00522B26">
        <w:rPr>
          <w:rFonts w:ascii="Times New Roman" w:hAnsi="Times New Roman"/>
          <w:sz w:val="24"/>
          <w:szCs w:val="24"/>
        </w:rPr>
        <w:t xml:space="preserve"> policisë</w:t>
      </w:r>
      <w:r w:rsidRPr="00522B26">
        <w:rPr>
          <w:rFonts w:ascii="Times New Roman" w:hAnsi="Times New Roman"/>
          <w:sz w:val="24"/>
          <w:szCs w:val="24"/>
        </w:rPr>
        <w:t xml:space="preserve"> në Rajonin e Policisë Kufitare</w:t>
      </w:r>
      <w:r w:rsidR="002D613E" w:rsidRPr="00522B26">
        <w:rPr>
          <w:rFonts w:ascii="Times New Roman" w:hAnsi="Times New Roman"/>
          <w:sz w:val="24"/>
          <w:szCs w:val="24"/>
        </w:rPr>
        <w:t>,</w:t>
      </w:r>
      <w:r w:rsidRPr="00522B26">
        <w:rPr>
          <w:rFonts w:ascii="Times New Roman" w:hAnsi="Times New Roman"/>
          <w:sz w:val="24"/>
          <w:szCs w:val="24"/>
        </w:rPr>
        <w:t xml:space="preserve"> Porti Vlorë</w:t>
      </w:r>
      <w:r w:rsidR="002D613E" w:rsidRPr="00522B26">
        <w:rPr>
          <w:rFonts w:ascii="Times New Roman" w:hAnsi="Times New Roman"/>
          <w:sz w:val="24"/>
          <w:szCs w:val="24"/>
        </w:rPr>
        <w:t>,</w:t>
      </w:r>
      <w:r w:rsidRPr="00522B26">
        <w:rPr>
          <w:rFonts w:ascii="Times New Roman" w:hAnsi="Times New Roman"/>
          <w:sz w:val="24"/>
          <w:szCs w:val="24"/>
        </w:rPr>
        <w:t xml:space="preserve"> në Drejtori</w:t>
      </w:r>
      <w:r w:rsidR="002D613E" w:rsidRPr="00522B26">
        <w:rPr>
          <w:rFonts w:ascii="Times New Roman" w:hAnsi="Times New Roman"/>
          <w:sz w:val="24"/>
          <w:szCs w:val="24"/>
        </w:rPr>
        <w:t>n</w:t>
      </w:r>
      <w:r w:rsidRPr="00522B26">
        <w:rPr>
          <w:rFonts w:ascii="Times New Roman" w:hAnsi="Times New Roman"/>
          <w:sz w:val="24"/>
          <w:szCs w:val="24"/>
        </w:rPr>
        <w:t xml:space="preserve">ë e Policisë së Qarkut Vlorë me gradën “Nëninspektor”, </w:t>
      </w:r>
      <w:r w:rsidR="006F2822">
        <w:rPr>
          <w:rFonts w:ascii="Times New Roman" w:hAnsi="Times New Roman"/>
          <w:sz w:val="24"/>
          <w:szCs w:val="24"/>
        </w:rPr>
        <w:t>dhe e ka mbajtur k</w:t>
      </w:r>
      <w:r w:rsidR="003E0052">
        <w:rPr>
          <w:rFonts w:ascii="Times New Roman" w:hAnsi="Times New Roman"/>
          <w:sz w:val="24"/>
          <w:szCs w:val="24"/>
        </w:rPr>
        <w:t>ë</w:t>
      </w:r>
      <w:r w:rsidR="006F2822">
        <w:rPr>
          <w:rFonts w:ascii="Times New Roman" w:hAnsi="Times New Roman"/>
          <w:sz w:val="24"/>
          <w:szCs w:val="24"/>
        </w:rPr>
        <w:t>t</w:t>
      </w:r>
      <w:r w:rsidR="003E0052">
        <w:rPr>
          <w:rFonts w:ascii="Times New Roman" w:hAnsi="Times New Roman"/>
          <w:sz w:val="24"/>
          <w:szCs w:val="24"/>
        </w:rPr>
        <w:t>ë</w:t>
      </w:r>
      <w:r w:rsidR="006F2822">
        <w:rPr>
          <w:rFonts w:ascii="Times New Roman" w:hAnsi="Times New Roman"/>
          <w:sz w:val="24"/>
          <w:szCs w:val="24"/>
        </w:rPr>
        <w:t xml:space="preserve"> detyr</w:t>
      </w:r>
      <w:r w:rsidR="003E0052">
        <w:rPr>
          <w:rFonts w:ascii="Times New Roman" w:hAnsi="Times New Roman"/>
          <w:sz w:val="24"/>
          <w:szCs w:val="24"/>
        </w:rPr>
        <w:t>ë</w:t>
      </w:r>
      <w:r w:rsidR="006F2822" w:rsidRPr="00522B26">
        <w:rPr>
          <w:rFonts w:ascii="Times New Roman" w:hAnsi="Times New Roman"/>
          <w:sz w:val="24"/>
          <w:szCs w:val="24"/>
        </w:rPr>
        <w:t xml:space="preserve"> </w:t>
      </w:r>
      <w:r w:rsidRPr="00522B26">
        <w:rPr>
          <w:rFonts w:ascii="Times New Roman" w:hAnsi="Times New Roman"/>
          <w:sz w:val="24"/>
          <w:szCs w:val="24"/>
        </w:rPr>
        <w:t xml:space="preserve">deri </w:t>
      </w:r>
      <w:r w:rsidR="00D81735" w:rsidRPr="00522B26">
        <w:rPr>
          <w:rFonts w:ascii="Times New Roman" w:hAnsi="Times New Roman"/>
          <w:sz w:val="24"/>
          <w:szCs w:val="24"/>
        </w:rPr>
        <w:t>n</w:t>
      </w:r>
      <w:r w:rsidRPr="00522B26">
        <w:rPr>
          <w:rFonts w:ascii="Times New Roman" w:hAnsi="Times New Roman"/>
          <w:sz w:val="24"/>
          <w:szCs w:val="24"/>
        </w:rPr>
        <w:t>ë datë</w:t>
      </w:r>
      <w:r w:rsidR="00D81735" w:rsidRPr="00522B26">
        <w:rPr>
          <w:rFonts w:ascii="Times New Roman" w:hAnsi="Times New Roman"/>
          <w:sz w:val="24"/>
          <w:szCs w:val="24"/>
        </w:rPr>
        <w:t>n</w:t>
      </w:r>
      <w:r w:rsidRPr="00522B26">
        <w:rPr>
          <w:rFonts w:ascii="Times New Roman" w:hAnsi="Times New Roman"/>
          <w:sz w:val="24"/>
          <w:szCs w:val="24"/>
        </w:rPr>
        <w:t xml:space="preserve"> 21.09.2007.</w:t>
      </w:r>
    </w:p>
    <w:p w:rsidR="008B173B" w:rsidRPr="00522B26" w:rsidRDefault="008B173B" w:rsidP="002D613E">
      <w:pPr>
        <w:pStyle w:val="ListParagraph"/>
        <w:numPr>
          <w:ilvl w:val="0"/>
          <w:numId w:val="14"/>
        </w:numPr>
        <w:tabs>
          <w:tab w:val="left" w:pos="1080"/>
        </w:tabs>
        <w:spacing w:after="0" w:line="360" w:lineRule="auto"/>
        <w:ind w:left="0" w:firstLine="720"/>
        <w:jc w:val="both"/>
        <w:rPr>
          <w:rFonts w:ascii="Times New Roman" w:hAnsi="Times New Roman"/>
          <w:sz w:val="24"/>
          <w:szCs w:val="24"/>
          <w:lang w:val="sq-AL"/>
        </w:rPr>
      </w:pPr>
      <w:r w:rsidRPr="00522B26">
        <w:rPr>
          <w:rFonts w:ascii="Times New Roman" w:hAnsi="Times New Roman"/>
          <w:sz w:val="24"/>
          <w:szCs w:val="24"/>
          <w:bdr w:val="none" w:sz="0" w:space="0" w:color="auto" w:frame="1"/>
          <w:lang w:val="sq-AL"/>
        </w:rPr>
        <w:t>Me  </w:t>
      </w:r>
      <w:r w:rsidRPr="00522B26">
        <w:rPr>
          <w:rFonts w:ascii="Times New Roman" w:hAnsi="Times New Roman"/>
          <w:sz w:val="24"/>
          <w:szCs w:val="24"/>
          <w:lang w:val="sq-AL"/>
        </w:rPr>
        <w:t xml:space="preserve">urdhrin nr. 1458/1, datë 28.03.2013 të </w:t>
      </w:r>
      <w:r w:rsidR="002D613E" w:rsidRPr="00522B26">
        <w:rPr>
          <w:rFonts w:ascii="Times New Roman" w:hAnsi="Times New Roman"/>
          <w:sz w:val="24"/>
          <w:szCs w:val="24"/>
          <w:lang w:val="sq-AL"/>
        </w:rPr>
        <w:t>d</w:t>
      </w:r>
      <w:r w:rsidRPr="00522B26">
        <w:rPr>
          <w:rFonts w:ascii="Times New Roman" w:hAnsi="Times New Roman"/>
          <w:sz w:val="24"/>
          <w:szCs w:val="24"/>
          <w:lang w:val="sq-AL"/>
        </w:rPr>
        <w:t xml:space="preserve">rejtorit të </w:t>
      </w:r>
      <w:r w:rsidR="005A7854" w:rsidRPr="00522B26">
        <w:rPr>
          <w:rFonts w:ascii="Times New Roman" w:hAnsi="Times New Roman"/>
          <w:sz w:val="24"/>
          <w:szCs w:val="24"/>
          <w:lang w:val="sq-AL"/>
        </w:rPr>
        <w:t>P</w:t>
      </w:r>
      <w:r w:rsidRPr="00522B26">
        <w:rPr>
          <w:rFonts w:ascii="Times New Roman" w:hAnsi="Times New Roman"/>
          <w:sz w:val="24"/>
          <w:szCs w:val="24"/>
          <w:lang w:val="sq-AL"/>
        </w:rPr>
        <w:t xml:space="preserve">olicisë së </w:t>
      </w:r>
      <w:r w:rsidR="005A7854" w:rsidRPr="00522B26">
        <w:rPr>
          <w:rFonts w:ascii="Times New Roman" w:hAnsi="Times New Roman"/>
          <w:sz w:val="24"/>
          <w:szCs w:val="24"/>
          <w:lang w:val="sq-AL"/>
        </w:rPr>
        <w:t>Q</w:t>
      </w:r>
      <w:r w:rsidRPr="00522B26">
        <w:rPr>
          <w:rFonts w:ascii="Times New Roman" w:hAnsi="Times New Roman"/>
          <w:sz w:val="24"/>
          <w:szCs w:val="24"/>
          <w:lang w:val="sq-AL"/>
        </w:rPr>
        <w:t xml:space="preserve">arkut Tiranë, </w:t>
      </w:r>
      <w:r w:rsidR="00D81735" w:rsidRPr="00522B26">
        <w:rPr>
          <w:rFonts w:ascii="Times New Roman" w:hAnsi="Times New Roman"/>
          <w:sz w:val="24"/>
          <w:szCs w:val="24"/>
          <w:lang w:val="sq-AL"/>
        </w:rPr>
        <w:t>k</w:t>
      </w:r>
      <w:r w:rsidR="00CC6007" w:rsidRPr="00522B26">
        <w:rPr>
          <w:rFonts w:ascii="Times New Roman" w:hAnsi="Times New Roman"/>
          <w:sz w:val="24"/>
          <w:szCs w:val="24"/>
          <w:lang w:val="sq-AL"/>
        </w:rPr>
        <w:t>ë</w:t>
      </w:r>
      <w:r w:rsidR="00D81735" w:rsidRPr="00522B26">
        <w:rPr>
          <w:rFonts w:ascii="Times New Roman" w:hAnsi="Times New Roman"/>
          <w:sz w:val="24"/>
          <w:szCs w:val="24"/>
          <w:lang w:val="sq-AL"/>
        </w:rPr>
        <w:t>rkuesi</w:t>
      </w:r>
      <w:r w:rsidRPr="00522B26">
        <w:rPr>
          <w:rFonts w:ascii="Times New Roman" w:hAnsi="Times New Roman"/>
          <w:sz w:val="24"/>
          <w:szCs w:val="24"/>
          <w:lang w:val="sq-AL"/>
        </w:rPr>
        <w:t xml:space="preserve"> është emëruar në detyrën e </w:t>
      </w:r>
      <w:r w:rsidR="002D613E" w:rsidRPr="00522B26">
        <w:rPr>
          <w:rFonts w:ascii="Times New Roman" w:hAnsi="Times New Roman"/>
          <w:sz w:val="24"/>
          <w:szCs w:val="24"/>
          <w:lang w:val="sq-AL"/>
        </w:rPr>
        <w:t>s</w:t>
      </w:r>
      <w:r w:rsidRPr="00522B26">
        <w:rPr>
          <w:rFonts w:ascii="Times New Roman" w:hAnsi="Times New Roman"/>
          <w:sz w:val="24"/>
          <w:szCs w:val="24"/>
          <w:lang w:val="sq-AL"/>
        </w:rPr>
        <w:t>pecialist</w:t>
      </w:r>
      <w:r w:rsidR="002D613E" w:rsidRPr="00522B26">
        <w:rPr>
          <w:rFonts w:ascii="Times New Roman" w:hAnsi="Times New Roman"/>
          <w:sz w:val="24"/>
          <w:szCs w:val="24"/>
          <w:lang w:val="sq-AL"/>
        </w:rPr>
        <w:t>it</w:t>
      </w:r>
      <w:r w:rsidRPr="00522B26">
        <w:rPr>
          <w:rFonts w:ascii="Times New Roman" w:hAnsi="Times New Roman"/>
          <w:sz w:val="24"/>
          <w:szCs w:val="24"/>
          <w:lang w:val="sq-AL"/>
        </w:rPr>
        <w:t xml:space="preserve"> në Seksionin Kundër Korrupsionit</w:t>
      </w:r>
      <w:r w:rsidR="002D613E" w:rsidRPr="00522B26">
        <w:rPr>
          <w:rFonts w:ascii="Times New Roman" w:hAnsi="Times New Roman"/>
          <w:sz w:val="24"/>
          <w:szCs w:val="24"/>
          <w:lang w:val="sq-AL"/>
        </w:rPr>
        <w:t xml:space="preserve"> n</w:t>
      </w:r>
      <w:r w:rsidR="00CC6007" w:rsidRPr="00522B26">
        <w:rPr>
          <w:rFonts w:ascii="Times New Roman" w:hAnsi="Times New Roman"/>
          <w:sz w:val="24"/>
          <w:szCs w:val="24"/>
          <w:lang w:val="sq-AL"/>
        </w:rPr>
        <w:t>ë</w:t>
      </w:r>
      <w:r w:rsidRPr="00522B26">
        <w:rPr>
          <w:rFonts w:ascii="Times New Roman" w:hAnsi="Times New Roman"/>
          <w:sz w:val="24"/>
          <w:szCs w:val="24"/>
          <w:lang w:val="sq-AL"/>
        </w:rPr>
        <w:t xml:space="preserve"> Drej</w:t>
      </w:r>
      <w:r w:rsidR="002D613E" w:rsidRPr="00522B26">
        <w:rPr>
          <w:rFonts w:ascii="Times New Roman" w:hAnsi="Times New Roman"/>
          <w:sz w:val="24"/>
          <w:szCs w:val="24"/>
          <w:lang w:val="sq-AL"/>
        </w:rPr>
        <w:t>torinë e Policisë Qarkut Tiranë</w:t>
      </w:r>
      <w:r w:rsidRPr="00522B26">
        <w:rPr>
          <w:rFonts w:ascii="Times New Roman" w:hAnsi="Times New Roman"/>
          <w:sz w:val="24"/>
          <w:szCs w:val="24"/>
          <w:lang w:val="sq-AL"/>
        </w:rPr>
        <w:t xml:space="preserve"> me gradën “Nënkomisar”, </w:t>
      </w:r>
      <w:r w:rsidR="006F2822">
        <w:rPr>
          <w:rFonts w:ascii="Times New Roman" w:hAnsi="Times New Roman"/>
          <w:sz w:val="24"/>
          <w:szCs w:val="24"/>
        </w:rPr>
        <w:t>dhe e ka mbajtur k</w:t>
      </w:r>
      <w:r w:rsidR="003E0052">
        <w:rPr>
          <w:rFonts w:ascii="Times New Roman" w:hAnsi="Times New Roman"/>
          <w:sz w:val="24"/>
          <w:szCs w:val="24"/>
        </w:rPr>
        <w:t>ë</w:t>
      </w:r>
      <w:r w:rsidR="006F2822">
        <w:rPr>
          <w:rFonts w:ascii="Times New Roman" w:hAnsi="Times New Roman"/>
          <w:sz w:val="24"/>
          <w:szCs w:val="24"/>
        </w:rPr>
        <w:t>t</w:t>
      </w:r>
      <w:r w:rsidR="003E0052">
        <w:rPr>
          <w:rFonts w:ascii="Times New Roman" w:hAnsi="Times New Roman"/>
          <w:sz w:val="24"/>
          <w:szCs w:val="24"/>
        </w:rPr>
        <w:t>ë</w:t>
      </w:r>
      <w:r w:rsidR="006F2822">
        <w:rPr>
          <w:rFonts w:ascii="Times New Roman" w:hAnsi="Times New Roman"/>
          <w:sz w:val="24"/>
          <w:szCs w:val="24"/>
        </w:rPr>
        <w:t xml:space="preserve"> detyr</w:t>
      </w:r>
      <w:r w:rsidR="003E0052">
        <w:rPr>
          <w:rFonts w:ascii="Times New Roman" w:hAnsi="Times New Roman"/>
          <w:sz w:val="24"/>
          <w:szCs w:val="24"/>
        </w:rPr>
        <w:t>ë</w:t>
      </w:r>
      <w:r w:rsidR="006F2822" w:rsidRPr="00522B26">
        <w:rPr>
          <w:rFonts w:ascii="Times New Roman" w:hAnsi="Times New Roman"/>
          <w:sz w:val="24"/>
          <w:szCs w:val="24"/>
          <w:lang w:val="sq-AL"/>
        </w:rPr>
        <w:t xml:space="preserve"> </w:t>
      </w:r>
      <w:r w:rsidRPr="00522B26">
        <w:rPr>
          <w:rFonts w:ascii="Times New Roman" w:hAnsi="Times New Roman"/>
          <w:sz w:val="24"/>
          <w:szCs w:val="24"/>
          <w:lang w:val="sq-AL"/>
        </w:rPr>
        <w:t xml:space="preserve">deri </w:t>
      </w:r>
      <w:r w:rsidR="002D613E" w:rsidRPr="00522B26">
        <w:rPr>
          <w:rFonts w:ascii="Times New Roman" w:hAnsi="Times New Roman"/>
          <w:sz w:val="24"/>
          <w:szCs w:val="24"/>
          <w:lang w:val="sq-AL"/>
        </w:rPr>
        <w:t>n</w:t>
      </w:r>
      <w:r w:rsidRPr="00522B26">
        <w:rPr>
          <w:rFonts w:ascii="Times New Roman" w:hAnsi="Times New Roman"/>
          <w:sz w:val="24"/>
          <w:szCs w:val="24"/>
          <w:lang w:val="sq-AL"/>
        </w:rPr>
        <w:t>ë datë</w:t>
      </w:r>
      <w:r w:rsidR="002D613E" w:rsidRPr="00522B26">
        <w:rPr>
          <w:rFonts w:ascii="Times New Roman" w:hAnsi="Times New Roman"/>
          <w:sz w:val="24"/>
          <w:szCs w:val="24"/>
          <w:lang w:val="sq-AL"/>
        </w:rPr>
        <w:t>n 21.02.2016</w:t>
      </w:r>
      <w:r w:rsidR="00D34F74" w:rsidRPr="00522B26">
        <w:rPr>
          <w:rFonts w:ascii="Times New Roman" w:hAnsi="Times New Roman"/>
          <w:sz w:val="24"/>
          <w:szCs w:val="24"/>
          <w:lang w:val="sq-AL"/>
        </w:rPr>
        <w:t>.</w:t>
      </w:r>
      <w:r w:rsidR="002D613E" w:rsidRPr="00522B26">
        <w:rPr>
          <w:rFonts w:ascii="Times New Roman" w:hAnsi="Times New Roman"/>
          <w:sz w:val="24"/>
          <w:szCs w:val="24"/>
          <w:lang w:val="sq-AL"/>
        </w:rPr>
        <w:t xml:space="preserve"> </w:t>
      </w:r>
      <w:r w:rsidR="00D34F74" w:rsidRPr="00522B26">
        <w:rPr>
          <w:rFonts w:ascii="Times New Roman" w:hAnsi="Times New Roman"/>
          <w:sz w:val="24"/>
          <w:szCs w:val="24"/>
          <w:lang w:val="sq-AL"/>
        </w:rPr>
        <w:t>M</w:t>
      </w:r>
      <w:r w:rsidRPr="00522B26">
        <w:rPr>
          <w:rFonts w:ascii="Times New Roman" w:hAnsi="Times New Roman"/>
          <w:sz w:val="24"/>
          <w:szCs w:val="24"/>
          <w:lang w:val="sq-AL"/>
        </w:rPr>
        <w:t xml:space="preserve">e urdhrin nr. 843, datë 17.02.2016 të </w:t>
      </w:r>
      <w:r w:rsidR="005A7854" w:rsidRPr="00522B26">
        <w:rPr>
          <w:rFonts w:ascii="Times New Roman" w:hAnsi="Times New Roman"/>
          <w:sz w:val="24"/>
          <w:szCs w:val="24"/>
          <w:lang w:val="sq-AL"/>
        </w:rPr>
        <w:t>drejtorit të p</w:t>
      </w:r>
      <w:r w:rsidRPr="00522B26">
        <w:rPr>
          <w:rFonts w:ascii="Times New Roman" w:hAnsi="Times New Roman"/>
          <w:sz w:val="24"/>
          <w:szCs w:val="24"/>
          <w:lang w:val="sq-AL"/>
        </w:rPr>
        <w:t>ërgjithshëm</w:t>
      </w:r>
      <w:r w:rsidR="005A7854" w:rsidRPr="00522B26">
        <w:rPr>
          <w:rFonts w:ascii="Times New Roman" w:hAnsi="Times New Roman"/>
          <w:sz w:val="24"/>
          <w:szCs w:val="24"/>
          <w:lang w:val="sq-AL"/>
        </w:rPr>
        <w:t xml:space="preserve"> të</w:t>
      </w:r>
      <w:r w:rsidRPr="00522B26">
        <w:rPr>
          <w:rFonts w:ascii="Times New Roman" w:hAnsi="Times New Roman"/>
          <w:sz w:val="24"/>
          <w:szCs w:val="24"/>
          <w:lang w:val="sq-AL"/>
        </w:rPr>
        <w:t xml:space="preserve"> </w:t>
      </w:r>
      <w:r w:rsidR="005A7854" w:rsidRPr="00522B26">
        <w:rPr>
          <w:rFonts w:ascii="Times New Roman" w:hAnsi="Times New Roman"/>
          <w:sz w:val="24"/>
          <w:szCs w:val="24"/>
          <w:lang w:val="sq-AL"/>
        </w:rPr>
        <w:t>p</w:t>
      </w:r>
      <w:r w:rsidR="006F2822">
        <w:rPr>
          <w:rFonts w:ascii="Times New Roman" w:hAnsi="Times New Roman"/>
          <w:sz w:val="24"/>
          <w:szCs w:val="24"/>
          <w:lang w:val="sq-AL"/>
        </w:rPr>
        <w:t>olicisë</w:t>
      </w:r>
      <w:r w:rsidRPr="00522B26">
        <w:rPr>
          <w:rFonts w:ascii="Times New Roman" w:hAnsi="Times New Roman"/>
          <w:sz w:val="24"/>
          <w:szCs w:val="24"/>
          <w:lang w:val="sq-AL"/>
        </w:rPr>
        <w:t xml:space="preserve"> është emëruar në detyrën e </w:t>
      </w:r>
      <w:r w:rsidR="002D613E" w:rsidRPr="00522B26">
        <w:rPr>
          <w:rFonts w:ascii="Times New Roman" w:hAnsi="Times New Roman"/>
          <w:sz w:val="24"/>
          <w:szCs w:val="24"/>
          <w:lang w:val="sq-AL"/>
        </w:rPr>
        <w:t>s</w:t>
      </w:r>
      <w:r w:rsidRPr="00522B26">
        <w:rPr>
          <w:rFonts w:ascii="Times New Roman" w:hAnsi="Times New Roman"/>
          <w:sz w:val="24"/>
          <w:szCs w:val="24"/>
          <w:lang w:val="sq-AL"/>
        </w:rPr>
        <w:t xml:space="preserve">pecialist në </w:t>
      </w:r>
      <w:r w:rsidR="002D613E" w:rsidRPr="00522B26">
        <w:rPr>
          <w:rFonts w:ascii="Times New Roman" w:hAnsi="Times New Roman"/>
          <w:sz w:val="24"/>
          <w:szCs w:val="24"/>
          <w:lang w:val="sq-AL"/>
        </w:rPr>
        <w:t>s</w:t>
      </w:r>
      <w:r w:rsidRPr="00522B26">
        <w:rPr>
          <w:rFonts w:ascii="Times New Roman" w:hAnsi="Times New Roman"/>
          <w:sz w:val="24"/>
          <w:szCs w:val="24"/>
          <w:lang w:val="sq-AL"/>
        </w:rPr>
        <w:t xml:space="preserve">ektorin për </w:t>
      </w:r>
      <w:r w:rsidR="002D613E" w:rsidRPr="00522B26">
        <w:rPr>
          <w:rFonts w:ascii="Times New Roman" w:hAnsi="Times New Roman"/>
          <w:sz w:val="24"/>
          <w:szCs w:val="24"/>
          <w:lang w:val="sq-AL"/>
        </w:rPr>
        <w:t>h</w:t>
      </w:r>
      <w:r w:rsidRPr="00522B26">
        <w:rPr>
          <w:rFonts w:ascii="Times New Roman" w:hAnsi="Times New Roman"/>
          <w:sz w:val="24"/>
          <w:szCs w:val="24"/>
          <w:lang w:val="sq-AL"/>
        </w:rPr>
        <w:t xml:space="preserve">etimin e </w:t>
      </w:r>
      <w:r w:rsidR="002D613E" w:rsidRPr="00522B26">
        <w:rPr>
          <w:rFonts w:ascii="Times New Roman" w:hAnsi="Times New Roman"/>
          <w:sz w:val="24"/>
          <w:szCs w:val="24"/>
          <w:lang w:val="sq-AL"/>
        </w:rPr>
        <w:t>k</w:t>
      </w:r>
      <w:r w:rsidRPr="00522B26">
        <w:rPr>
          <w:rFonts w:ascii="Times New Roman" w:hAnsi="Times New Roman"/>
          <w:sz w:val="24"/>
          <w:szCs w:val="24"/>
          <w:lang w:val="sq-AL"/>
        </w:rPr>
        <w:t xml:space="preserve">orrupsionit në Drejtorinë për Hetimin e Krimit Ekonomik e Financiar </w:t>
      </w:r>
      <w:r w:rsidR="002D613E" w:rsidRPr="00522B26">
        <w:rPr>
          <w:rFonts w:ascii="Times New Roman" w:hAnsi="Times New Roman"/>
          <w:sz w:val="24"/>
          <w:szCs w:val="24"/>
          <w:lang w:val="sq-AL"/>
        </w:rPr>
        <w:t>n</w:t>
      </w:r>
      <w:r w:rsidR="00CC6007" w:rsidRPr="00522B26">
        <w:rPr>
          <w:rFonts w:ascii="Times New Roman" w:hAnsi="Times New Roman"/>
          <w:sz w:val="24"/>
          <w:szCs w:val="24"/>
          <w:lang w:val="sq-AL"/>
        </w:rPr>
        <w:t>ë</w:t>
      </w:r>
      <w:r w:rsidR="002D613E" w:rsidRPr="00522B26">
        <w:rPr>
          <w:rFonts w:ascii="Times New Roman" w:hAnsi="Times New Roman"/>
          <w:sz w:val="24"/>
          <w:szCs w:val="24"/>
          <w:lang w:val="sq-AL"/>
        </w:rPr>
        <w:t xml:space="preserve"> </w:t>
      </w:r>
      <w:r w:rsidRPr="00522B26">
        <w:rPr>
          <w:rFonts w:ascii="Times New Roman" w:hAnsi="Times New Roman"/>
          <w:sz w:val="24"/>
          <w:szCs w:val="24"/>
          <w:lang w:val="sq-AL"/>
        </w:rPr>
        <w:t xml:space="preserve">Drejtorinë e Përgjithshme për Hetimin e Krimit </w:t>
      </w:r>
      <w:r w:rsidR="00717E7F" w:rsidRPr="00522B26">
        <w:rPr>
          <w:rFonts w:ascii="Times New Roman" w:hAnsi="Times New Roman"/>
          <w:sz w:val="24"/>
          <w:szCs w:val="24"/>
          <w:lang w:val="sq-AL"/>
        </w:rPr>
        <w:t xml:space="preserve">të </w:t>
      </w:r>
      <w:r w:rsidRPr="00522B26">
        <w:rPr>
          <w:rFonts w:ascii="Times New Roman" w:hAnsi="Times New Roman"/>
          <w:sz w:val="24"/>
          <w:szCs w:val="24"/>
          <w:lang w:val="sq-AL"/>
        </w:rPr>
        <w:t>Organizuar dhe Krimet e Rënda në D</w:t>
      </w:r>
      <w:r w:rsidR="002D613E" w:rsidRPr="00522B26">
        <w:rPr>
          <w:rFonts w:ascii="Times New Roman" w:hAnsi="Times New Roman"/>
          <w:sz w:val="24"/>
          <w:szCs w:val="24"/>
          <w:lang w:val="sq-AL"/>
        </w:rPr>
        <w:t>rejtorinë e Policisë së Shtetit</w:t>
      </w:r>
      <w:r w:rsidR="00166DED" w:rsidRPr="00522B26">
        <w:rPr>
          <w:rFonts w:ascii="Times New Roman" w:hAnsi="Times New Roman"/>
          <w:sz w:val="24"/>
          <w:szCs w:val="24"/>
          <w:lang w:val="sq-AL"/>
        </w:rPr>
        <w:t xml:space="preserve"> (</w:t>
      </w:r>
      <w:r w:rsidR="00166DED" w:rsidRPr="006F2822">
        <w:rPr>
          <w:rFonts w:ascii="Times New Roman" w:hAnsi="Times New Roman"/>
          <w:i/>
          <w:sz w:val="24"/>
          <w:szCs w:val="24"/>
          <w:lang w:val="sq-AL"/>
        </w:rPr>
        <w:t>DPSH</w:t>
      </w:r>
      <w:r w:rsidR="00166DED" w:rsidRPr="00522B26">
        <w:rPr>
          <w:rFonts w:ascii="Times New Roman" w:hAnsi="Times New Roman"/>
          <w:sz w:val="24"/>
          <w:szCs w:val="24"/>
          <w:lang w:val="sq-AL"/>
        </w:rPr>
        <w:t>)</w:t>
      </w:r>
      <w:r w:rsidRPr="00522B26">
        <w:rPr>
          <w:rFonts w:ascii="Times New Roman" w:hAnsi="Times New Roman"/>
          <w:sz w:val="24"/>
          <w:szCs w:val="24"/>
          <w:lang w:val="sq-AL"/>
        </w:rPr>
        <w:t xml:space="preserve"> me gradën “Nënkomisar”, pozicion të cilin e mban dhe aktualisht.</w:t>
      </w:r>
    </w:p>
    <w:p w:rsidR="008B173B" w:rsidRPr="00522B26" w:rsidRDefault="002D613E" w:rsidP="00D81735">
      <w:pPr>
        <w:pStyle w:val="ListParagraph"/>
        <w:numPr>
          <w:ilvl w:val="0"/>
          <w:numId w:val="14"/>
        </w:numPr>
        <w:tabs>
          <w:tab w:val="left" w:pos="1080"/>
        </w:tabs>
        <w:spacing w:after="0" w:line="360" w:lineRule="auto"/>
        <w:ind w:left="0" w:firstLine="720"/>
        <w:jc w:val="both"/>
        <w:rPr>
          <w:rFonts w:ascii="Times New Roman" w:hAnsi="Times New Roman"/>
          <w:sz w:val="24"/>
          <w:szCs w:val="24"/>
          <w:lang w:val="sq-AL"/>
        </w:rPr>
      </w:pPr>
      <w:r w:rsidRPr="00522B26">
        <w:rPr>
          <w:rFonts w:ascii="Times New Roman" w:hAnsi="Times New Roman"/>
          <w:sz w:val="24"/>
          <w:szCs w:val="24"/>
          <w:lang w:val="sq-AL"/>
        </w:rPr>
        <w:t>K</w:t>
      </w:r>
      <w:r w:rsidR="00CC6007" w:rsidRPr="00522B26">
        <w:rPr>
          <w:rFonts w:ascii="Times New Roman" w:hAnsi="Times New Roman"/>
          <w:sz w:val="24"/>
          <w:szCs w:val="24"/>
          <w:lang w:val="sq-AL"/>
        </w:rPr>
        <w:t>ë</w:t>
      </w:r>
      <w:r w:rsidRPr="00522B26">
        <w:rPr>
          <w:rFonts w:ascii="Times New Roman" w:hAnsi="Times New Roman"/>
          <w:sz w:val="24"/>
          <w:szCs w:val="24"/>
          <w:lang w:val="sq-AL"/>
        </w:rPr>
        <w:t xml:space="preserve">rkuesi i </w:t>
      </w:r>
      <w:r w:rsidR="00CC6007" w:rsidRPr="00522B26">
        <w:rPr>
          <w:rFonts w:ascii="Times New Roman" w:hAnsi="Times New Roman"/>
          <w:sz w:val="24"/>
          <w:szCs w:val="24"/>
          <w:lang w:val="sq-AL"/>
        </w:rPr>
        <w:t>ë</w:t>
      </w:r>
      <w:r w:rsidRPr="00522B26">
        <w:rPr>
          <w:rFonts w:ascii="Times New Roman" w:hAnsi="Times New Roman"/>
          <w:sz w:val="24"/>
          <w:szCs w:val="24"/>
          <w:lang w:val="sq-AL"/>
        </w:rPr>
        <w:t>sht</w:t>
      </w:r>
      <w:r w:rsidR="00CC6007" w:rsidRPr="00522B26">
        <w:rPr>
          <w:rFonts w:ascii="Times New Roman" w:hAnsi="Times New Roman"/>
          <w:sz w:val="24"/>
          <w:szCs w:val="24"/>
          <w:lang w:val="sq-AL"/>
        </w:rPr>
        <w:t>ë</w:t>
      </w:r>
      <w:r w:rsidRPr="00522B26">
        <w:rPr>
          <w:rFonts w:ascii="Times New Roman" w:hAnsi="Times New Roman"/>
          <w:sz w:val="24"/>
          <w:szCs w:val="24"/>
          <w:lang w:val="sq-AL"/>
        </w:rPr>
        <w:t xml:space="preserve"> drejtuar me k</w:t>
      </w:r>
      <w:r w:rsidR="00CC6007" w:rsidRPr="00522B26">
        <w:rPr>
          <w:rFonts w:ascii="Times New Roman" w:hAnsi="Times New Roman"/>
          <w:sz w:val="24"/>
          <w:szCs w:val="24"/>
          <w:lang w:val="sq-AL"/>
        </w:rPr>
        <w:t>ë</w:t>
      </w:r>
      <w:r w:rsidRPr="00522B26">
        <w:rPr>
          <w:rFonts w:ascii="Times New Roman" w:hAnsi="Times New Roman"/>
          <w:sz w:val="24"/>
          <w:szCs w:val="24"/>
          <w:lang w:val="sq-AL"/>
        </w:rPr>
        <w:t>rkes</w:t>
      </w:r>
      <w:r w:rsidR="00CC6007" w:rsidRPr="00522B26">
        <w:rPr>
          <w:rFonts w:ascii="Times New Roman" w:hAnsi="Times New Roman"/>
          <w:sz w:val="24"/>
          <w:szCs w:val="24"/>
          <w:lang w:val="sq-AL"/>
        </w:rPr>
        <w:t>ë</w:t>
      </w:r>
      <w:r w:rsidRPr="00522B26">
        <w:rPr>
          <w:rFonts w:ascii="Times New Roman" w:hAnsi="Times New Roman"/>
          <w:sz w:val="24"/>
          <w:szCs w:val="24"/>
          <w:lang w:val="sq-AL"/>
        </w:rPr>
        <w:t xml:space="preserve"> </w:t>
      </w:r>
      <w:r w:rsidR="00D34F74" w:rsidRPr="00522B26">
        <w:rPr>
          <w:rFonts w:ascii="Times New Roman" w:hAnsi="Times New Roman"/>
          <w:sz w:val="24"/>
          <w:szCs w:val="24"/>
          <w:lang w:val="sq-AL"/>
        </w:rPr>
        <w:t>drejtorit të Policis</w:t>
      </w:r>
      <w:r w:rsidR="00522B26" w:rsidRPr="00522B26">
        <w:rPr>
          <w:rFonts w:ascii="Times New Roman" w:hAnsi="Times New Roman"/>
          <w:sz w:val="24"/>
          <w:szCs w:val="24"/>
          <w:lang w:val="sq-AL"/>
        </w:rPr>
        <w:t>ë</w:t>
      </w:r>
      <w:r w:rsidR="00D34F74" w:rsidRPr="00522B26">
        <w:rPr>
          <w:rFonts w:ascii="Times New Roman" w:hAnsi="Times New Roman"/>
          <w:sz w:val="24"/>
          <w:szCs w:val="24"/>
          <w:lang w:val="sq-AL"/>
        </w:rPr>
        <w:t xml:space="preserve"> s</w:t>
      </w:r>
      <w:r w:rsidR="00522B26" w:rsidRPr="00522B26">
        <w:rPr>
          <w:rFonts w:ascii="Times New Roman" w:hAnsi="Times New Roman"/>
          <w:sz w:val="24"/>
          <w:szCs w:val="24"/>
          <w:lang w:val="sq-AL"/>
        </w:rPr>
        <w:t>ë</w:t>
      </w:r>
      <w:r w:rsidR="00D34F74" w:rsidRPr="00522B26">
        <w:rPr>
          <w:rFonts w:ascii="Times New Roman" w:hAnsi="Times New Roman"/>
          <w:sz w:val="24"/>
          <w:szCs w:val="24"/>
          <w:lang w:val="sq-AL"/>
        </w:rPr>
        <w:t xml:space="preserve"> Shtetit</w:t>
      </w:r>
      <w:r w:rsidRPr="00522B26">
        <w:rPr>
          <w:rFonts w:ascii="Times New Roman" w:hAnsi="Times New Roman"/>
          <w:sz w:val="24"/>
          <w:szCs w:val="24"/>
          <w:lang w:val="sq-AL"/>
        </w:rPr>
        <w:t xml:space="preserve"> n</w:t>
      </w:r>
      <w:r w:rsidR="00CC6007" w:rsidRPr="00522B26">
        <w:rPr>
          <w:rFonts w:ascii="Times New Roman" w:hAnsi="Times New Roman"/>
          <w:sz w:val="24"/>
          <w:szCs w:val="24"/>
          <w:lang w:val="sq-AL"/>
        </w:rPr>
        <w:t>ë</w:t>
      </w:r>
      <w:r w:rsidRPr="00522B26">
        <w:rPr>
          <w:rFonts w:ascii="Times New Roman" w:hAnsi="Times New Roman"/>
          <w:sz w:val="24"/>
          <w:szCs w:val="24"/>
          <w:lang w:val="sq-AL"/>
        </w:rPr>
        <w:t xml:space="preserve"> </w:t>
      </w:r>
      <w:r w:rsidR="008B173B" w:rsidRPr="00522B26">
        <w:rPr>
          <w:rFonts w:ascii="Times New Roman" w:hAnsi="Times New Roman"/>
          <w:sz w:val="24"/>
          <w:szCs w:val="24"/>
          <w:lang w:val="sq-AL"/>
        </w:rPr>
        <w:t>datë</w:t>
      </w:r>
      <w:r w:rsidRPr="00522B26">
        <w:rPr>
          <w:rFonts w:ascii="Times New Roman" w:hAnsi="Times New Roman"/>
          <w:sz w:val="24"/>
          <w:szCs w:val="24"/>
          <w:lang w:val="sq-AL"/>
        </w:rPr>
        <w:t>n</w:t>
      </w:r>
      <w:r w:rsidR="008B173B" w:rsidRPr="00522B26">
        <w:rPr>
          <w:rFonts w:ascii="Times New Roman" w:hAnsi="Times New Roman"/>
          <w:sz w:val="24"/>
          <w:szCs w:val="24"/>
          <w:lang w:val="sq-AL"/>
        </w:rPr>
        <w:t xml:space="preserve"> 24.01.2017, duke kërkuar përfitimin e gradës “Kryekomisar”, pasi </w:t>
      </w:r>
      <w:r w:rsidRPr="00522B26">
        <w:rPr>
          <w:rFonts w:ascii="Times New Roman" w:hAnsi="Times New Roman"/>
          <w:sz w:val="24"/>
          <w:szCs w:val="24"/>
          <w:lang w:val="sq-AL"/>
        </w:rPr>
        <w:t>funksioni</w:t>
      </w:r>
      <w:r w:rsidR="008B173B" w:rsidRPr="00522B26">
        <w:rPr>
          <w:rFonts w:ascii="Times New Roman" w:hAnsi="Times New Roman"/>
          <w:sz w:val="24"/>
          <w:szCs w:val="24"/>
          <w:lang w:val="sq-AL"/>
        </w:rPr>
        <w:t xml:space="preserve"> që ushtron </w:t>
      </w:r>
      <w:r w:rsidRPr="00522B26">
        <w:rPr>
          <w:rFonts w:ascii="Times New Roman" w:hAnsi="Times New Roman"/>
          <w:sz w:val="24"/>
          <w:szCs w:val="24"/>
          <w:lang w:val="sq-AL"/>
        </w:rPr>
        <w:t xml:space="preserve">aktualisht </w:t>
      </w:r>
      <w:r w:rsidR="008B173B" w:rsidRPr="00522B26">
        <w:rPr>
          <w:rFonts w:ascii="Times New Roman" w:hAnsi="Times New Roman"/>
          <w:sz w:val="24"/>
          <w:szCs w:val="24"/>
          <w:lang w:val="sq-AL"/>
        </w:rPr>
        <w:t>i korrespondon gradës “Kryekomisar” dhe jo gradës që ai mban “Nënkomisar”.</w:t>
      </w:r>
    </w:p>
    <w:p w:rsidR="008B173B" w:rsidRPr="00522B26" w:rsidRDefault="008B173B" w:rsidP="002D613E">
      <w:pPr>
        <w:pStyle w:val="ListParagraph"/>
        <w:numPr>
          <w:ilvl w:val="0"/>
          <w:numId w:val="14"/>
        </w:numPr>
        <w:tabs>
          <w:tab w:val="left" w:pos="1080"/>
        </w:tabs>
        <w:spacing w:after="0" w:line="360" w:lineRule="auto"/>
        <w:ind w:left="0" w:firstLine="720"/>
        <w:jc w:val="both"/>
        <w:rPr>
          <w:rFonts w:ascii="Times New Roman" w:hAnsi="Times New Roman"/>
          <w:i/>
          <w:color w:val="000000"/>
          <w:sz w:val="24"/>
          <w:szCs w:val="24"/>
          <w:lang w:val="sq-AL"/>
        </w:rPr>
      </w:pPr>
      <w:r w:rsidRPr="00522B26">
        <w:rPr>
          <w:rFonts w:ascii="Times New Roman" w:hAnsi="Times New Roman"/>
          <w:color w:val="000000"/>
          <w:sz w:val="24"/>
          <w:szCs w:val="24"/>
          <w:lang w:val="sq-AL"/>
        </w:rPr>
        <w:t xml:space="preserve">Me shkresën nr. </w:t>
      </w:r>
      <w:r w:rsidR="00D34F74" w:rsidRPr="00522B26">
        <w:rPr>
          <w:rFonts w:ascii="Times New Roman" w:hAnsi="Times New Roman"/>
          <w:sz w:val="24"/>
          <w:szCs w:val="24"/>
          <w:lang w:val="sq-AL"/>
        </w:rPr>
        <w:t>89/1-L prot</w:t>
      </w:r>
      <w:r w:rsidR="006F2822">
        <w:rPr>
          <w:rFonts w:ascii="Times New Roman" w:hAnsi="Times New Roman"/>
          <w:sz w:val="24"/>
          <w:szCs w:val="24"/>
          <w:lang w:val="sq-AL"/>
        </w:rPr>
        <w:t>.</w:t>
      </w:r>
      <w:r w:rsidRPr="00522B26">
        <w:rPr>
          <w:rFonts w:ascii="Times New Roman" w:hAnsi="Times New Roman"/>
          <w:sz w:val="24"/>
          <w:szCs w:val="24"/>
          <w:lang w:val="sq-AL"/>
        </w:rPr>
        <w:t>, datë 31.01.2017</w:t>
      </w:r>
      <w:r w:rsidRPr="00522B26">
        <w:rPr>
          <w:rFonts w:ascii="Times New Roman" w:hAnsi="Times New Roman"/>
          <w:color w:val="000000"/>
          <w:sz w:val="24"/>
          <w:szCs w:val="24"/>
          <w:lang w:val="sq-AL"/>
        </w:rPr>
        <w:t xml:space="preserve">, </w:t>
      </w:r>
      <w:r w:rsidR="00D34F74" w:rsidRPr="00522B26">
        <w:rPr>
          <w:rFonts w:ascii="Times New Roman" w:hAnsi="Times New Roman"/>
          <w:color w:val="000000"/>
          <w:sz w:val="24"/>
          <w:szCs w:val="24"/>
          <w:lang w:val="sq-AL"/>
        </w:rPr>
        <w:t>kjo k</w:t>
      </w:r>
      <w:r w:rsidR="00522B26" w:rsidRPr="00522B26">
        <w:rPr>
          <w:rFonts w:ascii="Times New Roman" w:hAnsi="Times New Roman"/>
          <w:color w:val="000000"/>
          <w:sz w:val="24"/>
          <w:szCs w:val="24"/>
          <w:lang w:val="sq-AL"/>
        </w:rPr>
        <w:t>ë</w:t>
      </w:r>
      <w:r w:rsidR="00D34F74" w:rsidRPr="00522B26">
        <w:rPr>
          <w:rFonts w:ascii="Times New Roman" w:hAnsi="Times New Roman"/>
          <w:color w:val="000000"/>
          <w:sz w:val="24"/>
          <w:szCs w:val="24"/>
          <w:lang w:val="sq-AL"/>
        </w:rPr>
        <w:t>rkes</w:t>
      </w:r>
      <w:r w:rsidR="00522B26" w:rsidRPr="00522B26">
        <w:rPr>
          <w:rFonts w:ascii="Times New Roman" w:hAnsi="Times New Roman"/>
          <w:color w:val="000000"/>
          <w:sz w:val="24"/>
          <w:szCs w:val="24"/>
          <w:lang w:val="sq-AL"/>
        </w:rPr>
        <w:t>ë</w:t>
      </w:r>
      <w:r w:rsidR="00D34F74" w:rsidRPr="00522B26">
        <w:rPr>
          <w:rFonts w:ascii="Times New Roman" w:hAnsi="Times New Roman"/>
          <w:color w:val="000000"/>
          <w:sz w:val="24"/>
          <w:szCs w:val="24"/>
          <w:lang w:val="sq-AL"/>
        </w:rPr>
        <w:t xml:space="preserve"> </w:t>
      </w:r>
      <w:r w:rsidR="00522B26" w:rsidRPr="00522B26">
        <w:rPr>
          <w:rFonts w:ascii="Times New Roman" w:hAnsi="Times New Roman"/>
          <w:color w:val="000000"/>
          <w:sz w:val="24"/>
          <w:szCs w:val="24"/>
          <w:lang w:val="sq-AL"/>
        </w:rPr>
        <w:t>ë</w:t>
      </w:r>
      <w:r w:rsidR="00D34F74" w:rsidRPr="00522B26">
        <w:rPr>
          <w:rFonts w:ascii="Times New Roman" w:hAnsi="Times New Roman"/>
          <w:color w:val="000000"/>
          <w:sz w:val="24"/>
          <w:szCs w:val="24"/>
          <w:lang w:val="sq-AL"/>
        </w:rPr>
        <w:t>sht</w:t>
      </w:r>
      <w:r w:rsidR="00522B26" w:rsidRPr="00522B26">
        <w:rPr>
          <w:rFonts w:ascii="Times New Roman" w:hAnsi="Times New Roman"/>
          <w:color w:val="000000"/>
          <w:sz w:val="24"/>
          <w:szCs w:val="24"/>
          <w:lang w:val="sq-AL"/>
        </w:rPr>
        <w:t>ë</w:t>
      </w:r>
      <w:r w:rsidR="00D34F74" w:rsidRPr="00522B26">
        <w:rPr>
          <w:rFonts w:ascii="Times New Roman" w:hAnsi="Times New Roman"/>
          <w:color w:val="000000"/>
          <w:sz w:val="24"/>
          <w:szCs w:val="24"/>
          <w:lang w:val="sq-AL"/>
        </w:rPr>
        <w:t xml:space="preserve"> refuzuar</w:t>
      </w:r>
      <w:r w:rsidRPr="00522B26">
        <w:rPr>
          <w:rFonts w:ascii="Times New Roman" w:hAnsi="Times New Roman"/>
          <w:color w:val="000000"/>
          <w:sz w:val="24"/>
          <w:szCs w:val="24"/>
          <w:lang w:val="sq-AL"/>
        </w:rPr>
        <w:t xml:space="preserve"> me motivacionin se</w:t>
      </w:r>
      <w:r w:rsidR="002D613E" w:rsidRPr="00522B26">
        <w:rPr>
          <w:rFonts w:ascii="Times New Roman" w:hAnsi="Times New Roman"/>
          <w:color w:val="000000"/>
          <w:sz w:val="24"/>
          <w:szCs w:val="24"/>
          <w:lang w:val="sq-AL"/>
        </w:rPr>
        <w:t xml:space="preserve"> </w:t>
      </w:r>
      <w:r w:rsidR="006F2822">
        <w:rPr>
          <w:rFonts w:ascii="Times New Roman" w:hAnsi="Times New Roman"/>
          <w:color w:val="000000"/>
          <w:sz w:val="24"/>
          <w:szCs w:val="24"/>
          <w:lang w:val="sq-AL"/>
        </w:rPr>
        <w:t>“</w:t>
      </w:r>
      <w:r w:rsidR="00DC2C14" w:rsidRPr="00522B26">
        <w:rPr>
          <w:rFonts w:ascii="Times New Roman" w:hAnsi="Times New Roman"/>
          <w:color w:val="000000"/>
          <w:sz w:val="24"/>
          <w:szCs w:val="24"/>
          <w:lang w:val="sq-AL"/>
        </w:rPr>
        <w:t>...</w:t>
      </w:r>
      <w:r w:rsidR="002D613E" w:rsidRPr="00522B26">
        <w:rPr>
          <w:rFonts w:ascii="Times New Roman" w:hAnsi="Times New Roman"/>
          <w:i/>
          <w:color w:val="000000"/>
          <w:sz w:val="24"/>
          <w:szCs w:val="24"/>
          <w:lang w:val="sq-AL"/>
        </w:rPr>
        <w:t xml:space="preserve"> </w:t>
      </w:r>
      <w:r w:rsidRPr="00522B26">
        <w:rPr>
          <w:rFonts w:ascii="Times New Roman" w:hAnsi="Times New Roman"/>
          <w:i/>
          <w:color w:val="000000"/>
          <w:sz w:val="24"/>
          <w:szCs w:val="24"/>
          <w:lang w:val="sq-AL"/>
        </w:rPr>
        <w:t>referuar nenit 54, 55 të ligjit nr. 108/2014</w:t>
      </w:r>
      <w:r w:rsidR="002D613E" w:rsidRPr="00522B26">
        <w:rPr>
          <w:rFonts w:ascii="Times New Roman" w:hAnsi="Times New Roman"/>
          <w:i/>
          <w:color w:val="000000"/>
          <w:sz w:val="24"/>
          <w:szCs w:val="24"/>
          <w:lang w:val="sq-AL"/>
        </w:rPr>
        <w:t xml:space="preserve"> </w:t>
      </w:r>
      <w:r w:rsidRPr="00522B26">
        <w:rPr>
          <w:rFonts w:ascii="Times New Roman" w:hAnsi="Times New Roman"/>
          <w:i/>
          <w:color w:val="000000"/>
          <w:sz w:val="24"/>
          <w:szCs w:val="24"/>
          <w:lang w:val="sq-AL"/>
        </w:rPr>
        <w:t>”Për Policinë e Shtetit”, fitimi i gradës pasardhëse mundësohet vetëm nëpërmjet pjesëmarrjes në procese vlerësimi konkurrues nga një komision gradimi</w:t>
      </w:r>
      <w:r w:rsidR="006F2822">
        <w:rPr>
          <w:rFonts w:ascii="Times New Roman" w:hAnsi="Times New Roman"/>
          <w:i/>
          <w:color w:val="000000"/>
          <w:sz w:val="24"/>
          <w:szCs w:val="24"/>
          <w:lang w:val="sq-AL"/>
        </w:rPr>
        <w:t>.</w:t>
      </w:r>
      <w:r w:rsidRPr="00522B26">
        <w:rPr>
          <w:rFonts w:ascii="Times New Roman" w:hAnsi="Times New Roman"/>
          <w:i/>
          <w:color w:val="000000"/>
          <w:sz w:val="24"/>
          <w:szCs w:val="24"/>
          <w:lang w:val="sq-AL"/>
        </w:rPr>
        <w:t>”.</w:t>
      </w:r>
      <w:r w:rsidR="002D613E" w:rsidRPr="00522B26">
        <w:rPr>
          <w:rFonts w:ascii="Times New Roman" w:hAnsi="Times New Roman"/>
          <w:color w:val="000000"/>
          <w:sz w:val="24"/>
          <w:szCs w:val="24"/>
          <w:lang w:val="sq-AL"/>
        </w:rPr>
        <w:t xml:space="preserve"> K</w:t>
      </w:r>
      <w:r w:rsidR="00CC6007" w:rsidRPr="00522B26">
        <w:rPr>
          <w:rFonts w:ascii="Times New Roman" w:hAnsi="Times New Roman"/>
          <w:color w:val="000000"/>
          <w:sz w:val="24"/>
          <w:szCs w:val="24"/>
          <w:lang w:val="sq-AL"/>
        </w:rPr>
        <w:t>ë</w:t>
      </w:r>
      <w:r w:rsidR="002D613E" w:rsidRPr="00522B26">
        <w:rPr>
          <w:rFonts w:ascii="Times New Roman" w:hAnsi="Times New Roman"/>
          <w:color w:val="000000"/>
          <w:sz w:val="24"/>
          <w:szCs w:val="24"/>
          <w:lang w:val="sq-AL"/>
        </w:rPr>
        <w:t xml:space="preserve">rkuesi i </w:t>
      </w:r>
      <w:r w:rsidR="00CC6007" w:rsidRPr="00522B26">
        <w:rPr>
          <w:rFonts w:ascii="Times New Roman" w:hAnsi="Times New Roman"/>
          <w:color w:val="000000"/>
          <w:sz w:val="24"/>
          <w:szCs w:val="24"/>
          <w:lang w:val="sq-AL"/>
        </w:rPr>
        <w:t>ë</w:t>
      </w:r>
      <w:r w:rsidR="002D613E" w:rsidRPr="00522B26">
        <w:rPr>
          <w:rFonts w:ascii="Times New Roman" w:hAnsi="Times New Roman"/>
          <w:color w:val="000000"/>
          <w:sz w:val="24"/>
          <w:szCs w:val="24"/>
          <w:lang w:val="sq-AL"/>
        </w:rPr>
        <w:t>sht</w:t>
      </w:r>
      <w:r w:rsidR="00CC6007" w:rsidRPr="00522B26">
        <w:rPr>
          <w:rFonts w:ascii="Times New Roman" w:hAnsi="Times New Roman"/>
          <w:color w:val="000000"/>
          <w:sz w:val="24"/>
          <w:szCs w:val="24"/>
          <w:lang w:val="sq-AL"/>
        </w:rPr>
        <w:t>ë</w:t>
      </w:r>
      <w:r w:rsidR="002D613E" w:rsidRPr="00522B26">
        <w:rPr>
          <w:rFonts w:ascii="Times New Roman" w:hAnsi="Times New Roman"/>
          <w:color w:val="000000"/>
          <w:sz w:val="24"/>
          <w:szCs w:val="24"/>
          <w:lang w:val="sq-AL"/>
        </w:rPr>
        <w:t xml:space="preserve"> drejtuar me </w:t>
      </w:r>
      <w:r w:rsidRPr="00522B26">
        <w:rPr>
          <w:rFonts w:ascii="Times New Roman" w:hAnsi="Times New Roman"/>
          <w:sz w:val="24"/>
          <w:szCs w:val="24"/>
          <w:lang w:val="sq-AL"/>
        </w:rPr>
        <w:t xml:space="preserve">kërkesëpadi </w:t>
      </w:r>
      <w:r w:rsidRPr="00522B26">
        <w:rPr>
          <w:rFonts w:ascii="Times New Roman" w:hAnsi="Times New Roman"/>
          <w:color w:val="000000"/>
          <w:sz w:val="24"/>
          <w:szCs w:val="24"/>
          <w:lang w:val="sq-AL"/>
        </w:rPr>
        <w:t xml:space="preserve">Gjykatës </w:t>
      </w:r>
      <w:r w:rsidRPr="00522B26">
        <w:rPr>
          <w:rFonts w:ascii="Times New Roman" w:hAnsi="Times New Roman"/>
          <w:sz w:val="24"/>
          <w:szCs w:val="24"/>
          <w:lang w:val="sq-AL"/>
        </w:rPr>
        <w:t xml:space="preserve">Administrative të Shkallës së Parë Tiranë, </w:t>
      </w:r>
      <w:r w:rsidR="00D34F74" w:rsidRPr="00522B26">
        <w:rPr>
          <w:rFonts w:ascii="Times New Roman" w:hAnsi="Times New Roman"/>
          <w:sz w:val="24"/>
          <w:szCs w:val="24"/>
          <w:lang w:val="sq-AL"/>
        </w:rPr>
        <w:t xml:space="preserve">me pretendimin se </w:t>
      </w:r>
      <w:r w:rsidR="00166DED" w:rsidRPr="00522B26">
        <w:rPr>
          <w:rFonts w:ascii="Times New Roman" w:hAnsi="Times New Roman"/>
          <w:sz w:val="24"/>
          <w:szCs w:val="24"/>
          <w:lang w:val="sq-AL"/>
        </w:rPr>
        <w:t>DPSH-ja</w:t>
      </w:r>
      <w:r w:rsidR="00D34F74" w:rsidRPr="00522B26">
        <w:rPr>
          <w:rFonts w:ascii="Times New Roman" w:hAnsi="Times New Roman"/>
          <w:sz w:val="24"/>
          <w:szCs w:val="24"/>
          <w:lang w:val="sq-AL"/>
        </w:rPr>
        <w:t xml:space="preserve"> </w:t>
      </w:r>
      <w:r w:rsidRPr="00522B26">
        <w:rPr>
          <w:rFonts w:ascii="Times New Roman" w:hAnsi="Times New Roman"/>
          <w:sz w:val="24"/>
          <w:szCs w:val="24"/>
          <w:lang w:val="sq-AL"/>
        </w:rPr>
        <w:t>ka vepruar në kundërshtim me ligjin.</w:t>
      </w:r>
    </w:p>
    <w:p w:rsidR="008B173B" w:rsidRPr="00522B26" w:rsidRDefault="002D613E" w:rsidP="00D81735">
      <w:pPr>
        <w:pStyle w:val="BodyTextIndent"/>
        <w:numPr>
          <w:ilvl w:val="0"/>
          <w:numId w:val="14"/>
        </w:numPr>
        <w:tabs>
          <w:tab w:val="left" w:pos="990"/>
          <w:tab w:val="left" w:pos="1080"/>
        </w:tabs>
        <w:spacing w:after="0"/>
        <w:ind w:left="0" w:firstLine="720"/>
        <w:rPr>
          <w:rFonts w:ascii="Times New Roman" w:hAnsi="Times New Roman"/>
          <w:sz w:val="24"/>
          <w:szCs w:val="24"/>
        </w:rPr>
      </w:pPr>
      <w:r w:rsidRPr="00522B26">
        <w:rPr>
          <w:rFonts w:ascii="Times New Roman" w:hAnsi="Times New Roman"/>
          <w:sz w:val="24"/>
          <w:szCs w:val="24"/>
        </w:rPr>
        <w:t xml:space="preserve">Me vendimin nr. 1237, datë 27.03.2017, </w:t>
      </w:r>
      <w:r w:rsidR="008B173B" w:rsidRPr="00522B26">
        <w:rPr>
          <w:rFonts w:ascii="Times New Roman" w:hAnsi="Times New Roman"/>
          <w:sz w:val="24"/>
          <w:szCs w:val="24"/>
        </w:rPr>
        <w:t>Gjykata Administra</w:t>
      </w:r>
      <w:r w:rsidRPr="00522B26">
        <w:rPr>
          <w:rFonts w:ascii="Times New Roman" w:hAnsi="Times New Roman"/>
          <w:sz w:val="24"/>
          <w:szCs w:val="24"/>
        </w:rPr>
        <w:t>tive të Shkallës së Parë Tiranë</w:t>
      </w:r>
      <w:r w:rsidR="008B173B" w:rsidRPr="00522B26">
        <w:rPr>
          <w:rFonts w:ascii="Times New Roman" w:hAnsi="Times New Roman"/>
          <w:sz w:val="24"/>
          <w:szCs w:val="24"/>
        </w:rPr>
        <w:t xml:space="preserve"> ka vendosur:</w:t>
      </w:r>
      <w:r w:rsidRPr="00522B26">
        <w:rPr>
          <w:rFonts w:ascii="Times New Roman" w:hAnsi="Times New Roman"/>
          <w:sz w:val="24"/>
          <w:szCs w:val="24"/>
        </w:rPr>
        <w:t xml:space="preserve"> </w:t>
      </w:r>
      <w:r w:rsidR="008B173B" w:rsidRPr="00522B26">
        <w:rPr>
          <w:rFonts w:ascii="Times New Roman" w:hAnsi="Times New Roman"/>
          <w:i/>
          <w:iCs/>
          <w:sz w:val="24"/>
          <w:szCs w:val="24"/>
        </w:rPr>
        <w:t>“Pranimin e kërkesë padisë</w:t>
      </w:r>
      <w:r w:rsidR="006F2822">
        <w:rPr>
          <w:rFonts w:ascii="Times New Roman" w:hAnsi="Times New Roman"/>
          <w:i/>
          <w:iCs/>
          <w:sz w:val="24"/>
          <w:szCs w:val="24"/>
        </w:rPr>
        <w:t>.</w:t>
      </w:r>
      <w:r w:rsidRPr="00522B26">
        <w:rPr>
          <w:rFonts w:ascii="Times New Roman" w:hAnsi="Times New Roman"/>
          <w:i/>
          <w:iCs/>
          <w:sz w:val="24"/>
          <w:szCs w:val="24"/>
        </w:rPr>
        <w:t>”.</w:t>
      </w:r>
      <w:r w:rsidRPr="00522B26">
        <w:rPr>
          <w:rFonts w:ascii="Times New Roman" w:hAnsi="Times New Roman"/>
          <w:iCs/>
          <w:sz w:val="24"/>
          <w:szCs w:val="24"/>
        </w:rPr>
        <w:t xml:space="preserve"> Kund</w:t>
      </w:r>
      <w:r w:rsidR="00CC6007" w:rsidRPr="00522B26">
        <w:rPr>
          <w:rFonts w:ascii="Times New Roman" w:hAnsi="Times New Roman"/>
          <w:iCs/>
          <w:sz w:val="24"/>
          <w:szCs w:val="24"/>
        </w:rPr>
        <w:t>ë</w:t>
      </w:r>
      <w:r w:rsidRPr="00522B26">
        <w:rPr>
          <w:rFonts w:ascii="Times New Roman" w:hAnsi="Times New Roman"/>
          <w:iCs/>
          <w:sz w:val="24"/>
          <w:szCs w:val="24"/>
        </w:rPr>
        <w:t>r k</w:t>
      </w:r>
      <w:r w:rsidR="00CC6007" w:rsidRPr="00522B26">
        <w:rPr>
          <w:rFonts w:ascii="Times New Roman" w:hAnsi="Times New Roman"/>
          <w:iCs/>
          <w:sz w:val="24"/>
          <w:szCs w:val="24"/>
        </w:rPr>
        <w:t>ë</w:t>
      </w:r>
      <w:r w:rsidRPr="00522B26">
        <w:rPr>
          <w:rFonts w:ascii="Times New Roman" w:hAnsi="Times New Roman"/>
          <w:iCs/>
          <w:sz w:val="24"/>
          <w:szCs w:val="24"/>
        </w:rPr>
        <w:t xml:space="preserve">tij vendimi ka ushtruar ankim </w:t>
      </w:r>
      <w:r w:rsidR="00166DED" w:rsidRPr="00522B26">
        <w:rPr>
          <w:rFonts w:ascii="Times New Roman" w:hAnsi="Times New Roman"/>
          <w:iCs/>
          <w:sz w:val="24"/>
          <w:szCs w:val="24"/>
        </w:rPr>
        <w:t>DPSH</w:t>
      </w:r>
      <w:r w:rsidR="00881C0D">
        <w:rPr>
          <w:rFonts w:ascii="Times New Roman" w:hAnsi="Times New Roman"/>
          <w:iCs/>
          <w:sz w:val="24"/>
          <w:szCs w:val="24"/>
        </w:rPr>
        <w:t>-ja</w:t>
      </w:r>
      <w:r w:rsidRPr="00522B26">
        <w:rPr>
          <w:rFonts w:ascii="Times New Roman" w:hAnsi="Times New Roman"/>
          <w:iCs/>
          <w:sz w:val="24"/>
          <w:szCs w:val="24"/>
        </w:rPr>
        <w:t>.</w:t>
      </w:r>
    </w:p>
    <w:p w:rsidR="008B173B" w:rsidRPr="00522B26" w:rsidRDefault="00CC6007" w:rsidP="00D81735">
      <w:pPr>
        <w:pStyle w:val="ListParagraph"/>
        <w:numPr>
          <w:ilvl w:val="0"/>
          <w:numId w:val="14"/>
        </w:numPr>
        <w:tabs>
          <w:tab w:val="left" w:pos="1080"/>
        </w:tabs>
        <w:spacing w:after="0" w:line="360" w:lineRule="auto"/>
        <w:ind w:left="0" w:firstLine="720"/>
        <w:jc w:val="both"/>
        <w:rPr>
          <w:rFonts w:ascii="Times New Roman" w:hAnsi="Times New Roman"/>
          <w:bCs/>
          <w:sz w:val="24"/>
          <w:szCs w:val="24"/>
          <w:lang w:val="sq-AL"/>
        </w:rPr>
      </w:pPr>
      <w:r w:rsidRPr="00522B26">
        <w:rPr>
          <w:rFonts w:ascii="Times New Roman" w:hAnsi="Times New Roman"/>
          <w:sz w:val="24"/>
          <w:szCs w:val="24"/>
          <w:lang w:val="sq-AL"/>
        </w:rPr>
        <w:t xml:space="preserve">Me vendimin </w:t>
      </w:r>
      <w:r w:rsidRPr="00522B26">
        <w:rPr>
          <w:rFonts w:ascii="Times New Roman" w:hAnsi="Times New Roman"/>
          <w:bCs/>
          <w:sz w:val="24"/>
          <w:szCs w:val="24"/>
          <w:lang w:val="sq-AL"/>
        </w:rPr>
        <w:t xml:space="preserve">nr. 2591, datë 02.10.2019, </w:t>
      </w:r>
      <w:r w:rsidRPr="00522B26">
        <w:rPr>
          <w:rFonts w:ascii="Times New Roman" w:hAnsi="Times New Roman"/>
          <w:sz w:val="24"/>
          <w:szCs w:val="24"/>
          <w:lang w:val="sq-AL"/>
        </w:rPr>
        <w:t>Gjykata Administrative e Apelit</w:t>
      </w:r>
      <w:r w:rsidR="008B173B" w:rsidRPr="00522B26">
        <w:rPr>
          <w:rFonts w:ascii="Times New Roman" w:hAnsi="Times New Roman"/>
          <w:bCs/>
          <w:sz w:val="24"/>
          <w:szCs w:val="24"/>
          <w:lang w:val="sq-AL"/>
        </w:rPr>
        <w:t xml:space="preserve"> ka vendosur: “</w:t>
      </w:r>
      <w:r w:rsidR="008B173B" w:rsidRPr="00522B26">
        <w:rPr>
          <w:rFonts w:ascii="Times New Roman" w:hAnsi="Times New Roman"/>
          <w:bCs/>
          <w:i/>
          <w:sz w:val="24"/>
          <w:szCs w:val="24"/>
          <w:lang w:val="sq-AL"/>
        </w:rPr>
        <w:t>Lënien në fuqi të vendimit</w:t>
      </w:r>
      <w:r w:rsidR="008B173B" w:rsidRPr="00522B26">
        <w:rPr>
          <w:rFonts w:ascii="Times New Roman" w:hAnsi="Times New Roman"/>
          <w:bCs/>
          <w:sz w:val="24"/>
          <w:szCs w:val="24"/>
          <w:lang w:val="sq-AL"/>
        </w:rPr>
        <w:t xml:space="preserve"> </w:t>
      </w:r>
      <w:r w:rsidR="008B173B" w:rsidRPr="00522B26">
        <w:rPr>
          <w:rFonts w:ascii="Times New Roman" w:hAnsi="Times New Roman"/>
          <w:i/>
          <w:sz w:val="24"/>
          <w:szCs w:val="24"/>
          <w:lang w:val="sq-AL"/>
        </w:rPr>
        <w:t>nr. 1237, datë 27.03.2017</w:t>
      </w:r>
      <w:r w:rsidR="008B173B" w:rsidRPr="00522B26">
        <w:rPr>
          <w:rFonts w:ascii="Times New Roman" w:hAnsi="Times New Roman"/>
          <w:sz w:val="24"/>
          <w:szCs w:val="24"/>
          <w:lang w:val="sq-AL"/>
        </w:rPr>
        <w:t xml:space="preserve"> </w:t>
      </w:r>
      <w:r w:rsidR="008B173B" w:rsidRPr="00522B26">
        <w:rPr>
          <w:rFonts w:ascii="Times New Roman" w:hAnsi="Times New Roman"/>
          <w:i/>
          <w:sz w:val="24"/>
          <w:szCs w:val="24"/>
          <w:lang w:val="sq-AL"/>
        </w:rPr>
        <w:t xml:space="preserve">të Gjykatës </w:t>
      </w:r>
      <w:r w:rsidR="008B173B" w:rsidRPr="00522B26">
        <w:rPr>
          <w:rFonts w:ascii="Times New Roman" w:hAnsi="Times New Roman"/>
          <w:i/>
          <w:color w:val="000000"/>
          <w:sz w:val="24"/>
          <w:szCs w:val="24"/>
          <w:lang w:val="sq-AL"/>
        </w:rPr>
        <w:t>Administrative të Shkallës së Parë Tiranë</w:t>
      </w:r>
      <w:r w:rsidR="006F2822">
        <w:rPr>
          <w:rFonts w:ascii="Times New Roman" w:hAnsi="Times New Roman"/>
          <w:i/>
          <w:color w:val="000000"/>
          <w:sz w:val="24"/>
          <w:szCs w:val="24"/>
          <w:lang w:val="sq-AL"/>
        </w:rPr>
        <w:t>.</w:t>
      </w:r>
      <w:r w:rsidR="008B173B" w:rsidRPr="00522B26">
        <w:rPr>
          <w:rFonts w:ascii="Times New Roman" w:hAnsi="Times New Roman"/>
          <w:bCs/>
          <w:i/>
          <w:sz w:val="24"/>
          <w:szCs w:val="24"/>
          <w:lang w:val="sq-AL"/>
        </w:rPr>
        <w:t>”.</w:t>
      </w:r>
      <w:r w:rsidR="008B173B" w:rsidRPr="00522B26">
        <w:rPr>
          <w:rFonts w:ascii="Times New Roman" w:hAnsi="Times New Roman"/>
          <w:sz w:val="24"/>
          <w:szCs w:val="24"/>
          <w:lang w:val="sq-AL"/>
        </w:rPr>
        <w:t xml:space="preserve"> Kundër</w:t>
      </w:r>
      <w:r w:rsidRPr="00522B26">
        <w:rPr>
          <w:rFonts w:ascii="Times New Roman" w:hAnsi="Times New Roman"/>
          <w:sz w:val="24"/>
          <w:szCs w:val="24"/>
          <w:lang w:val="sq-AL"/>
        </w:rPr>
        <w:t xml:space="preserve"> këtij vendimi ka paraqitur rekurs </w:t>
      </w:r>
      <w:r w:rsidR="00166DED" w:rsidRPr="00522B26">
        <w:rPr>
          <w:rFonts w:ascii="Times New Roman" w:hAnsi="Times New Roman"/>
          <w:sz w:val="24"/>
          <w:szCs w:val="24"/>
          <w:lang w:val="sq-AL"/>
        </w:rPr>
        <w:t>DPSH-ja</w:t>
      </w:r>
      <w:r w:rsidRPr="00522B26">
        <w:rPr>
          <w:rFonts w:ascii="Times New Roman" w:hAnsi="Times New Roman"/>
          <w:sz w:val="24"/>
          <w:szCs w:val="24"/>
          <w:lang w:val="sq-AL"/>
        </w:rPr>
        <w:t xml:space="preserve"> dhe kundërrekurs kërkuesi.</w:t>
      </w:r>
    </w:p>
    <w:p w:rsidR="001F69C4" w:rsidRPr="00522B26" w:rsidRDefault="00CC6007" w:rsidP="00D81735">
      <w:pPr>
        <w:pStyle w:val="ListParagraph"/>
        <w:numPr>
          <w:ilvl w:val="0"/>
          <w:numId w:val="14"/>
        </w:numPr>
        <w:tabs>
          <w:tab w:val="left" w:pos="1080"/>
        </w:tabs>
        <w:spacing w:after="0" w:line="360" w:lineRule="auto"/>
        <w:ind w:left="0" w:firstLine="720"/>
        <w:jc w:val="both"/>
        <w:rPr>
          <w:rFonts w:ascii="Times New Roman" w:hAnsi="Times New Roman"/>
          <w:sz w:val="24"/>
          <w:szCs w:val="24"/>
          <w:lang w:val="sq-AL"/>
        </w:rPr>
      </w:pPr>
      <w:r w:rsidRPr="00522B26">
        <w:rPr>
          <w:rFonts w:ascii="Times New Roman" w:hAnsi="Times New Roman"/>
          <w:sz w:val="24"/>
          <w:szCs w:val="24"/>
          <w:lang w:val="sq-AL"/>
        </w:rPr>
        <w:t xml:space="preserve">Me vendimin </w:t>
      </w:r>
      <w:r w:rsidR="00166DED" w:rsidRPr="00522B26">
        <w:rPr>
          <w:rFonts w:ascii="Times New Roman" w:hAnsi="Times New Roman"/>
          <w:bCs/>
          <w:sz w:val="24"/>
          <w:szCs w:val="24"/>
          <w:lang w:val="sq-AL"/>
        </w:rPr>
        <w:t>00–2021–1519</w:t>
      </w:r>
      <w:r w:rsidRPr="00522B26">
        <w:rPr>
          <w:rFonts w:ascii="Times New Roman" w:hAnsi="Times New Roman"/>
          <w:bCs/>
          <w:sz w:val="24"/>
          <w:szCs w:val="24"/>
          <w:lang w:val="sq-AL"/>
        </w:rPr>
        <w:t xml:space="preserve"> (186), datë</w:t>
      </w:r>
      <w:r w:rsidRPr="00522B26">
        <w:rPr>
          <w:rFonts w:ascii="Times New Roman" w:hAnsi="Times New Roman"/>
          <w:b/>
          <w:bCs/>
          <w:sz w:val="24"/>
          <w:szCs w:val="24"/>
          <w:lang w:val="sq-AL"/>
        </w:rPr>
        <w:t xml:space="preserve"> </w:t>
      </w:r>
      <w:r w:rsidRPr="00522B26">
        <w:rPr>
          <w:rFonts w:ascii="Times New Roman" w:hAnsi="Times New Roman"/>
          <w:sz w:val="24"/>
          <w:szCs w:val="24"/>
          <w:lang w:val="sq-AL"/>
        </w:rPr>
        <w:t xml:space="preserve">18.10.2021, Kolegji Administrativ i Gjykatës së Lartë ka vendosur  ndryshimin e vendimit </w:t>
      </w:r>
      <w:r w:rsidRPr="00522B26">
        <w:rPr>
          <w:rFonts w:ascii="Times New Roman" w:hAnsi="Times New Roman"/>
          <w:bCs/>
          <w:sz w:val="24"/>
          <w:szCs w:val="24"/>
          <w:lang w:val="sq-AL"/>
        </w:rPr>
        <w:t xml:space="preserve">nr. 2591, datë 02.10.2019 </w:t>
      </w:r>
      <w:r w:rsidRPr="00522B26">
        <w:rPr>
          <w:rFonts w:ascii="Times New Roman" w:hAnsi="Times New Roman"/>
          <w:sz w:val="24"/>
          <w:szCs w:val="24"/>
          <w:lang w:val="sq-AL"/>
        </w:rPr>
        <w:t xml:space="preserve">të Gjykatës Administrative të Apelit dhe të vendimit nr. 1237, datë 27.03.2017 </w:t>
      </w:r>
      <w:r w:rsidRPr="00522B26">
        <w:rPr>
          <w:rFonts w:ascii="Times New Roman" w:hAnsi="Times New Roman"/>
          <w:color w:val="000000"/>
          <w:sz w:val="24"/>
          <w:szCs w:val="24"/>
          <w:lang w:val="sq-AL"/>
        </w:rPr>
        <w:t xml:space="preserve">të Gjykatës Administrative </w:t>
      </w:r>
      <w:r w:rsidRPr="00522B26">
        <w:rPr>
          <w:rFonts w:ascii="Times New Roman" w:hAnsi="Times New Roman"/>
          <w:sz w:val="24"/>
          <w:szCs w:val="24"/>
          <w:lang w:val="sq-AL"/>
        </w:rPr>
        <w:t>të Shkallës së Parë Tiranë</w:t>
      </w:r>
      <w:r w:rsidR="006F2822">
        <w:rPr>
          <w:rFonts w:ascii="Times New Roman" w:hAnsi="Times New Roman"/>
          <w:sz w:val="24"/>
          <w:szCs w:val="24"/>
          <w:lang w:val="sq-AL"/>
        </w:rPr>
        <w:t>, si</w:t>
      </w:r>
      <w:r w:rsidRPr="00522B26">
        <w:rPr>
          <w:rFonts w:ascii="Times New Roman" w:hAnsi="Times New Roman"/>
          <w:sz w:val="24"/>
          <w:szCs w:val="24"/>
          <w:lang w:val="sq-AL"/>
        </w:rPr>
        <w:t xml:space="preserve"> dhe rrëzimin e padisë së kërkuesit.</w:t>
      </w:r>
    </w:p>
    <w:p w:rsidR="00465BB2" w:rsidRPr="00522B26" w:rsidRDefault="00465BB2" w:rsidP="00CC6007">
      <w:pPr>
        <w:pStyle w:val="ListParagraph"/>
        <w:numPr>
          <w:ilvl w:val="0"/>
          <w:numId w:val="14"/>
        </w:numPr>
        <w:tabs>
          <w:tab w:val="left" w:pos="1080"/>
        </w:tabs>
        <w:spacing w:after="0" w:line="360" w:lineRule="auto"/>
        <w:ind w:left="0" w:firstLine="720"/>
        <w:jc w:val="both"/>
        <w:rPr>
          <w:rFonts w:ascii="Times New Roman" w:eastAsia="MS Mincho" w:hAnsi="Times New Roman" w:cs="Times New Roman"/>
          <w:sz w:val="24"/>
          <w:szCs w:val="24"/>
          <w:lang w:val="sq-AL"/>
        </w:rPr>
      </w:pPr>
      <w:r w:rsidRPr="00522B26">
        <w:rPr>
          <w:rFonts w:ascii="Times New Roman" w:hAnsi="Times New Roman"/>
          <w:sz w:val="24"/>
          <w:szCs w:val="24"/>
          <w:lang w:val="sq-AL"/>
        </w:rPr>
        <w:t>Me kërkesën e datës 2</w:t>
      </w:r>
      <w:r w:rsidR="008F6444" w:rsidRPr="00522B26">
        <w:rPr>
          <w:rFonts w:ascii="Times New Roman" w:hAnsi="Times New Roman"/>
          <w:sz w:val="24"/>
          <w:szCs w:val="24"/>
          <w:lang w:val="sq-AL"/>
        </w:rPr>
        <w:t>8</w:t>
      </w:r>
      <w:r w:rsidRPr="00522B26">
        <w:rPr>
          <w:rFonts w:ascii="Times New Roman" w:hAnsi="Times New Roman"/>
          <w:sz w:val="24"/>
          <w:szCs w:val="24"/>
          <w:lang w:val="sq-AL"/>
        </w:rPr>
        <w:t>.0</w:t>
      </w:r>
      <w:r w:rsidR="00220CD5" w:rsidRPr="00522B26">
        <w:rPr>
          <w:rFonts w:ascii="Times New Roman" w:hAnsi="Times New Roman"/>
          <w:sz w:val="24"/>
          <w:szCs w:val="24"/>
          <w:lang w:val="sq-AL"/>
        </w:rPr>
        <w:t>6</w:t>
      </w:r>
      <w:r w:rsidRPr="00522B26">
        <w:rPr>
          <w:rFonts w:ascii="Times New Roman" w:hAnsi="Times New Roman"/>
          <w:sz w:val="24"/>
          <w:szCs w:val="24"/>
          <w:lang w:val="sq-AL"/>
        </w:rPr>
        <w:t>.2022, kërkuesi i është drejtuar Gjykatës Kushtetuese</w:t>
      </w:r>
      <w:r w:rsidRPr="00522B26">
        <w:rPr>
          <w:rFonts w:ascii="Times New Roman" w:eastAsia="Times New Roman" w:hAnsi="Times New Roman" w:cs="Times New Roman"/>
          <w:sz w:val="24"/>
          <w:szCs w:val="24"/>
          <w:lang w:val="sq-AL"/>
        </w:rPr>
        <w:t xml:space="preserve"> (</w:t>
      </w:r>
      <w:r w:rsidRPr="00522B26">
        <w:rPr>
          <w:rFonts w:ascii="Times New Roman" w:eastAsia="Times New Roman" w:hAnsi="Times New Roman" w:cs="Times New Roman"/>
          <w:i/>
          <w:sz w:val="24"/>
          <w:szCs w:val="24"/>
          <w:lang w:val="sq-AL"/>
        </w:rPr>
        <w:t>Gjykata</w:t>
      </w:r>
      <w:r w:rsidRPr="00522B26">
        <w:rPr>
          <w:rFonts w:ascii="Times New Roman" w:eastAsia="Times New Roman" w:hAnsi="Times New Roman" w:cs="Times New Roman"/>
          <w:sz w:val="24"/>
          <w:szCs w:val="24"/>
          <w:lang w:val="sq-AL"/>
        </w:rPr>
        <w:t>) për shfuqizimin e vendim</w:t>
      </w:r>
      <w:r w:rsidR="00D92629" w:rsidRPr="00522B26">
        <w:rPr>
          <w:rFonts w:ascii="Times New Roman" w:eastAsia="Times New Roman" w:hAnsi="Times New Roman" w:cs="Times New Roman"/>
          <w:sz w:val="24"/>
          <w:szCs w:val="24"/>
          <w:lang w:val="sq-AL"/>
        </w:rPr>
        <w:t>it</w:t>
      </w:r>
      <w:r w:rsidRPr="00522B26">
        <w:rPr>
          <w:rFonts w:ascii="Times New Roman" w:eastAsia="Times New Roman" w:hAnsi="Times New Roman" w:cs="Times New Roman"/>
          <w:sz w:val="24"/>
          <w:szCs w:val="24"/>
          <w:lang w:val="sq-AL"/>
        </w:rPr>
        <w:t xml:space="preserve"> objekt </w:t>
      </w:r>
      <w:r w:rsidR="006F2822">
        <w:rPr>
          <w:rFonts w:ascii="Times New Roman" w:eastAsia="Times New Roman" w:hAnsi="Times New Roman" w:cs="Times New Roman"/>
          <w:sz w:val="24"/>
          <w:szCs w:val="24"/>
          <w:lang w:val="sq-AL"/>
        </w:rPr>
        <w:t>kund</w:t>
      </w:r>
      <w:r w:rsidR="003E0052">
        <w:rPr>
          <w:rFonts w:ascii="Times New Roman" w:eastAsia="Times New Roman" w:hAnsi="Times New Roman" w:cs="Times New Roman"/>
          <w:sz w:val="24"/>
          <w:szCs w:val="24"/>
          <w:lang w:val="sq-AL"/>
        </w:rPr>
        <w:t>ë</w:t>
      </w:r>
      <w:r w:rsidR="006F2822">
        <w:rPr>
          <w:rFonts w:ascii="Times New Roman" w:eastAsia="Times New Roman" w:hAnsi="Times New Roman" w:cs="Times New Roman"/>
          <w:sz w:val="24"/>
          <w:szCs w:val="24"/>
          <w:lang w:val="sq-AL"/>
        </w:rPr>
        <w:t>rshtimi</w:t>
      </w:r>
      <w:r w:rsidRPr="00522B26">
        <w:rPr>
          <w:rFonts w:ascii="Times New Roman" w:eastAsia="Times New Roman" w:hAnsi="Times New Roman" w:cs="Times New Roman"/>
          <w:sz w:val="24"/>
          <w:szCs w:val="24"/>
          <w:lang w:val="sq-AL"/>
        </w:rPr>
        <w:t xml:space="preserve">, kërkesë e cila është plotësuar në datën </w:t>
      </w:r>
      <w:r w:rsidR="00220CD5" w:rsidRPr="00522B26">
        <w:rPr>
          <w:rFonts w:ascii="Times New Roman" w:eastAsia="Times New Roman" w:hAnsi="Times New Roman" w:cs="Times New Roman"/>
          <w:sz w:val="24"/>
          <w:szCs w:val="24"/>
          <w:lang w:val="sq-AL"/>
        </w:rPr>
        <w:t>05</w:t>
      </w:r>
      <w:r w:rsidRPr="00522B26">
        <w:rPr>
          <w:rFonts w:ascii="Times New Roman" w:eastAsia="Times New Roman" w:hAnsi="Times New Roman" w:cs="Times New Roman"/>
          <w:sz w:val="24"/>
          <w:szCs w:val="24"/>
          <w:lang w:val="sq-AL"/>
        </w:rPr>
        <w:t>.0</w:t>
      </w:r>
      <w:r w:rsidR="00220CD5" w:rsidRPr="00522B26">
        <w:rPr>
          <w:rFonts w:ascii="Times New Roman" w:eastAsia="Times New Roman" w:hAnsi="Times New Roman" w:cs="Times New Roman"/>
          <w:sz w:val="24"/>
          <w:szCs w:val="24"/>
          <w:lang w:val="sq-AL"/>
        </w:rPr>
        <w:t>7</w:t>
      </w:r>
      <w:r w:rsidRPr="00522B26">
        <w:rPr>
          <w:rFonts w:ascii="Times New Roman" w:eastAsia="Times New Roman" w:hAnsi="Times New Roman" w:cs="Times New Roman"/>
          <w:sz w:val="24"/>
          <w:szCs w:val="24"/>
          <w:lang w:val="sq-AL"/>
        </w:rPr>
        <w:t>.2022</w:t>
      </w:r>
      <w:r w:rsidRPr="00522B26">
        <w:rPr>
          <w:rFonts w:ascii="Times New Roman" w:eastAsia="MS Mincho" w:hAnsi="Times New Roman" w:cs="Times New Roman"/>
          <w:sz w:val="24"/>
          <w:szCs w:val="24"/>
          <w:lang w:val="sq-AL"/>
        </w:rPr>
        <w:t>.</w:t>
      </w:r>
    </w:p>
    <w:p w:rsidR="002B6391" w:rsidRPr="00522B26" w:rsidRDefault="002B6391" w:rsidP="00DD2431">
      <w:pPr>
        <w:tabs>
          <w:tab w:val="left" w:pos="851"/>
        </w:tabs>
        <w:spacing w:after="0" w:line="360" w:lineRule="auto"/>
        <w:jc w:val="center"/>
        <w:rPr>
          <w:rFonts w:ascii="Times New Roman" w:eastAsia="Times New Roman" w:hAnsi="Times New Roman" w:cs="Times New Roman"/>
          <w:b/>
          <w:sz w:val="24"/>
          <w:szCs w:val="24"/>
          <w:lang w:val="sq-AL"/>
        </w:rPr>
      </w:pPr>
    </w:p>
    <w:p w:rsidR="000B0BC6" w:rsidRPr="00522B26" w:rsidRDefault="000B0BC6" w:rsidP="00DD2431">
      <w:pPr>
        <w:tabs>
          <w:tab w:val="left" w:pos="851"/>
        </w:tabs>
        <w:spacing w:after="0" w:line="360" w:lineRule="auto"/>
        <w:jc w:val="center"/>
        <w:rPr>
          <w:rFonts w:ascii="Times New Roman" w:eastAsia="Times New Roman" w:hAnsi="Times New Roman" w:cs="Times New Roman"/>
          <w:b/>
          <w:sz w:val="24"/>
          <w:szCs w:val="24"/>
          <w:lang w:val="sq-AL"/>
        </w:rPr>
      </w:pPr>
      <w:r w:rsidRPr="00522B26">
        <w:rPr>
          <w:rFonts w:ascii="Times New Roman" w:eastAsia="Times New Roman" w:hAnsi="Times New Roman" w:cs="Times New Roman"/>
          <w:b/>
          <w:sz w:val="24"/>
          <w:szCs w:val="24"/>
          <w:lang w:val="sq-AL"/>
        </w:rPr>
        <w:t>I</w:t>
      </w:r>
      <w:r w:rsidR="00B9224A" w:rsidRPr="00522B26">
        <w:rPr>
          <w:rFonts w:ascii="Times New Roman" w:eastAsia="Times New Roman" w:hAnsi="Times New Roman" w:cs="Times New Roman"/>
          <w:b/>
          <w:sz w:val="24"/>
          <w:szCs w:val="24"/>
          <w:lang w:val="sq-AL"/>
        </w:rPr>
        <w:t>I</w:t>
      </w:r>
    </w:p>
    <w:p w:rsidR="009A687E" w:rsidRPr="00522B26" w:rsidRDefault="009A687E" w:rsidP="00DD2431">
      <w:pPr>
        <w:tabs>
          <w:tab w:val="left" w:pos="851"/>
        </w:tabs>
        <w:spacing w:after="0" w:line="360" w:lineRule="auto"/>
        <w:jc w:val="center"/>
        <w:rPr>
          <w:rFonts w:ascii="Times New Roman" w:eastAsia="Times New Roman" w:hAnsi="Times New Roman" w:cs="Times New Roman"/>
          <w:b/>
          <w:i/>
          <w:sz w:val="24"/>
          <w:szCs w:val="24"/>
          <w:lang w:val="sq-AL"/>
        </w:rPr>
      </w:pPr>
      <w:r w:rsidRPr="00522B26">
        <w:rPr>
          <w:rFonts w:ascii="Times New Roman" w:eastAsia="Times New Roman" w:hAnsi="Times New Roman" w:cs="Times New Roman"/>
          <w:b/>
          <w:sz w:val="24"/>
          <w:szCs w:val="24"/>
          <w:lang w:val="sq-AL"/>
        </w:rPr>
        <w:t xml:space="preserve">Pretendimet </w:t>
      </w:r>
      <w:r w:rsidR="00E302EB" w:rsidRPr="00522B26">
        <w:rPr>
          <w:rFonts w:ascii="Times New Roman" w:eastAsia="Times New Roman" w:hAnsi="Times New Roman" w:cs="Times New Roman"/>
          <w:b/>
          <w:sz w:val="24"/>
          <w:szCs w:val="24"/>
          <w:lang w:val="sq-AL"/>
        </w:rPr>
        <w:t xml:space="preserve">e </w:t>
      </w:r>
      <w:r w:rsidR="00944CEB" w:rsidRPr="00522B26">
        <w:rPr>
          <w:rFonts w:ascii="Times New Roman" w:eastAsia="Times New Roman" w:hAnsi="Times New Roman" w:cs="Times New Roman"/>
          <w:b/>
          <w:sz w:val="24"/>
          <w:szCs w:val="24"/>
          <w:lang w:val="sq-AL"/>
        </w:rPr>
        <w:t>kërkuesit</w:t>
      </w:r>
    </w:p>
    <w:p w:rsidR="00220CD5" w:rsidRPr="00522B26" w:rsidRDefault="00DD2431" w:rsidP="00220CD5">
      <w:pPr>
        <w:pStyle w:val="BodyTextIndent"/>
        <w:numPr>
          <w:ilvl w:val="0"/>
          <w:numId w:val="14"/>
        </w:numPr>
        <w:tabs>
          <w:tab w:val="left" w:pos="720"/>
          <w:tab w:val="left" w:pos="990"/>
          <w:tab w:val="left" w:pos="1170"/>
        </w:tabs>
        <w:spacing w:after="0"/>
        <w:ind w:left="0" w:firstLine="720"/>
        <w:rPr>
          <w:rFonts w:ascii="Times New Roman" w:hAnsi="Times New Roman"/>
          <w:sz w:val="24"/>
          <w:szCs w:val="24"/>
        </w:rPr>
      </w:pPr>
      <w:r w:rsidRPr="00522B26">
        <w:rPr>
          <w:rFonts w:ascii="Times New Roman" w:eastAsia="MS Mincho" w:hAnsi="Times New Roman"/>
          <w:bCs/>
          <w:sz w:val="24"/>
          <w:szCs w:val="24"/>
        </w:rPr>
        <w:t>Kërkuesi</w:t>
      </w:r>
      <w:r w:rsidR="005F74EC" w:rsidRPr="00522B26">
        <w:rPr>
          <w:rFonts w:ascii="Times New Roman" w:eastAsia="MS Mincho" w:hAnsi="Times New Roman"/>
          <w:bCs/>
          <w:sz w:val="24"/>
          <w:szCs w:val="24"/>
        </w:rPr>
        <w:t>,</w:t>
      </w:r>
      <w:r w:rsidRPr="00522B26">
        <w:rPr>
          <w:rFonts w:ascii="Times New Roman" w:eastAsia="MS Mincho" w:hAnsi="Times New Roman"/>
          <w:bCs/>
          <w:sz w:val="24"/>
          <w:szCs w:val="24"/>
        </w:rPr>
        <w:t xml:space="preserve"> </w:t>
      </w:r>
      <w:r w:rsidR="009129D7" w:rsidRPr="00522B26">
        <w:rPr>
          <w:rFonts w:ascii="Times New Roman" w:eastAsia="Times New Roman" w:hAnsi="Times New Roman"/>
          <w:sz w:val="24"/>
          <w:szCs w:val="24"/>
          <w:lang w:bidi="en-US"/>
        </w:rPr>
        <w:t>në mënyrë të përmbledhur</w:t>
      </w:r>
      <w:r w:rsidR="005F74EC" w:rsidRPr="00522B26">
        <w:rPr>
          <w:rFonts w:ascii="Times New Roman" w:eastAsia="Times New Roman" w:hAnsi="Times New Roman"/>
          <w:sz w:val="24"/>
          <w:szCs w:val="24"/>
          <w:lang w:bidi="en-US"/>
        </w:rPr>
        <w:t>,</w:t>
      </w:r>
      <w:r w:rsidR="009129D7" w:rsidRPr="00522B26">
        <w:rPr>
          <w:rFonts w:ascii="Times New Roman" w:eastAsia="Times New Roman" w:hAnsi="Times New Roman"/>
          <w:sz w:val="24"/>
          <w:szCs w:val="24"/>
          <w:lang w:bidi="en-US"/>
        </w:rPr>
        <w:t xml:space="preserve"> </w:t>
      </w:r>
      <w:r w:rsidR="005F74EC" w:rsidRPr="00522B26">
        <w:rPr>
          <w:rFonts w:ascii="Times New Roman" w:eastAsia="Times New Roman" w:hAnsi="Times New Roman"/>
          <w:iCs/>
          <w:color w:val="222222"/>
          <w:sz w:val="24"/>
          <w:szCs w:val="24"/>
          <w:shd w:val="clear" w:color="auto" w:fill="FFFFFF"/>
        </w:rPr>
        <w:t>ka pretenduar cenimin e së drejtës për një proces të rregullt ligjor, të garantuar nga neni 42 i Kushtetutës, në aspektet e mëposhtme</w:t>
      </w:r>
      <w:r w:rsidRPr="00522B26">
        <w:rPr>
          <w:rFonts w:ascii="Times New Roman" w:hAnsi="Times New Roman"/>
          <w:bCs/>
          <w:sz w:val="24"/>
          <w:szCs w:val="24"/>
        </w:rPr>
        <w:t>:</w:t>
      </w:r>
      <w:r w:rsidRPr="00522B26">
        <w:rPr>
          <w:rFonts w:ascii="Times New Roman" w:eastAsia="MS Mincho" w:hAnsi="Times New Roman"/>
          <w:bCs/>
          <w:sz w:val="24"/>
          <w:szCs w:val="24"/>
        </w:rPr>
        <w:t xml:space="preserve"> </w:t>
      </w:r>
    </w:p>
    <w:p w:rsidR="000613B2" w:rsidRPr="00522B26" w:rsidRDefault="005F74EC" w:rsidP="005F74EC">
      <w:pPr>
        <w:pStyle w:val="BodyTextIndent"/>
        <w:numPr>
          <w:ilvl w:val="1"/>
          <w:numId w:val="33"/>
        </w:numPr>
        <w:tabs>
          <w:tab w:val="left" w:pos="720"/>
          <w:tab w:val="left" w:pos="990"/>
          <w:tab w:val="left" w:pos="1170"/>
        </w:tabs>
        <w:spacing w:after="0"/>
        <w:rPr>
          <w:rFonts w:ascii="Times New Roman" w:hAnsi="Times New Roman"/>
          <w:sz w:val="24"/>
          <w:szCs w:val="24"/>
        </w:rPr>
      </w:pPr>
      <w:r w:rsidRPr="00522B26">
        <w:rPr>
          <w:rFonts w:ascii="Times New Roman" w:hAnsi="Times New Roman"/>
          <w:sz w:val="24"/>
          <w:szCs w:val="24"/>
        </w:rPr>
        <w:t xml:space="preserve"> </w:t>
      </w:r>
      <w:r w:rsidRPr="00522B26">
        <w:rPr>
          <w:rFonts w:ascii="Times New Roman" w:hAnsi="Times New Roman"/>
          <w:i/>
          <w:sz w:val="24"/>
          <w:szCs w:val="24"/>
        </w:rPr>
        <w:t>E drejta e aksesit</w:t>
      </w:r>
      <w:r w:rsidRPr="00522B26">
        <w:rPr>
          <w:rFonts w:ascii="Times New Roman" w:hAnsi="Times New Roman"/>
          <w:sz w:val="24"/>
          <w:szCs w:val="24"/>
        </w:rPr>
        <w:t>, p</w:t>
      </w:r>
      <w:r w:rsidR="00431BC9" w:rsidRPr="00522B26">
        <w:rPr>
          <w:rFonts w:ascii="Times New Roman" w:hAnsi="Times New Roman"/>
          <w:sz w:val="24"/>
          <w:szCs w:val="24"/>
        </w:rPr>
        <w:t>ë</w:t>
      </w:r>
      <w:r w:rsidRPr="00522B26">
        <w:rPr>
          <w:rFonts w:ascii="Times New Roman" w:hAnsi="Times New Roman"/>
          <w:sz w:val="24"/>
          <w:szCs w:val="24"/>
        </w:rPr>
        <w:t>r shkak se Gjykata e Lart</w:t>
      </w:r>
      <w:r w:rsidR="00431BC9" w:rsidRPr="00522B26">
        <w:rPr>
          <w:rFonts w:ascii="Times New Roman" w:hAnsi="Times New Roman"/>
          <w:sz w:val="24"/>
          <w:szCs w:val="24"/>
        </w:rPr>
        <w:t>ë</w:t>
      </w:r>
      <w:r w:rsidRPr="00522B26">
        <w:rPr>
          <w:rFonts w:ascii="Times New Roman" w:hAnsi="Times New Roman"/>
          <w:sz w:val="24"/>
          <w:szCs w:val="24"/>
        </w:rPr>
        <w:t xml:space="preserve"> ka marr</w:t>
      </w:r>
      <w:r w:rsidR="00431BC9" w:rsidRPr="00522B26">
        <w:rPr>
          <w:rFonts w:ascii="Times New Roman" w:hAnsi="Times New Roman"/>
          <w:sz w:val="24"/>
          <w:szCs w:val="24"/>
        </w:rPr>
        <w:t>ë</w:t>
      </w:r>
      <w:r w:rsidRPr="00522B26">
        <w:rPr>
          <w:rFonts w:ascii="Times New Roman" w:hAnsi="Times New Roman"/>
          <w:sz w:val="24"/>
          <w:szCs w:val="24"/>
        </w:rPr>
        <w:t xml:space="preserve"> n</w:t>
      </w:r>
      <w:r w:rsidR="00431BC9" w:rsidRPr="00522B26">
        <w:rPr>
          <w:rFonts w:ascii="Times New Roman" w:hAnsi="Times New Roman"/>
          <w:sz w:val="24"/>
          <w:szCs w:val="24"/>
        </w:rPr>
        <w:t>ë</w:t>
      </w:r>
      <w:r w:rsidRPr="00522B26">
        <w:rPr>
          <w:rFonts w:ascii="Times New Roman" w:hAnsi="Times New Roman"/>
          <w:sz w:val="24"/>
          <w:szCs w:val="24"/>
        </w:rPr>
        <w:t xml:space="preserve"> shqyrtim dhe ka </w:t>
      </w:r>
      <w:r w:rsidR="00166DED" w:rsidRPr="00522B26">
        <w:rPr>
          <w:rFonts w:ascii="Times New Roman" w:hAnsi="Times New Roman"/>
          <w:sz w:val="24"/>
          <w:szCs w:val="24"/>
        </w:rPr>
        <w:t>vendosur</w:t>
      </w:r>
      <w:r w:rsidRPr="00522B26">
        <w:rPr>
          <w:rFonts w:ascii="Times New Roman" w:hAnsi="Times New Roman"/>
          <w:sz w:val="24"/>
          <w:szCs w:val="24"/>
        </w:rPr>
        <w:t xml:space="preserve"> ndryshimin e vendimeve t</w:t>
      </w:r>
      <w:r w:rsidR="00431BC9" w:rsidRPr="00522B26">
        <w:rPr>
          <w:rFonts w:ascii="Times New Roman" w:hAnsi="Times New Roman"/>
          <w:sz w:val="24"/>
          <w:szCs w:val="24"/>
        </w:rPr>
        <w:t>ë</w:t>
      </w:r>
      <w:r w:rsidRPr="00522B26">
        <w:rPr>
          <w:rFonts w:ascii="Times New Roman" w:hAnsi="Times New Roman"/>
          <w:sz w:val="24"/>
          <w:szCs w:val="24"/>
        </w:rPr>
        <w:t xml:space="preserve"> Gjykat</w:t>
      </w:r>
      <w:r w:rsidR="00431BC9" w:rsidRPr="00522B26">
        <w:rPr>
          <w:rFonts w:ascii="Times New Roman" w:hAnsi="Times New Roman"/>
          <w:sz w:val="24"/>
          <w:szCs w:val="24"/>
        </w:rPr>
        <w:t>ë</w:t>
      </w:r>
      <w:r w:rsidRPr="00522B26">
        <w:rPr>
          <w:rFonts w:ascii="Times New Roman" w:hAnsi="Times New Roman"/>
          <w:sz w:val="24"/>
          <w:szCs w:val="24"/>
        </w:rPr>
        <w:t>s Administrative t</w:t>
      </w:r>
      <w:r w:rsidR="00431BC9" w:rsidRPr="00522B26">
        <w:rPr>
          <w:rFonts w:ascii="Times New Roman" w:hAnsi="Times New Roman"/>
          <w:sz w:val="24"/>
          <w:szCs w:val="24"/>
        </w:rPr>
        <w:t>ë</w:t>
      </w:r>
      <w:r w:rsidRPr="00522B26">
        <w:rPr>
          <w:rFonts w:ascii="Times New Roman" w:hAnsi="Times New Roman"/>
          <w:sz w:val="24"/>
          <w:szCs w:val="24"/>
        </w:rPr>
        <w:t xml:space="preserve"> Shkall</w:t>
      </w:r>
      <w:r w:rsidR="00431BC9" w:rsidRPr="00522B26">
        <w:rPr>
          <w:rFonts w:ascii="Times New Roman" w:hAnsi="Times New Roman"/>
          <w:sz w:val="24"/>
          <w:szCs w:val="24"/>
        </w:rPr>
        <w:t>ë</w:t>
      </w:r>
      <w:r w:rsidRPr="00522B26">
        <w:rPr>
          <w:rFonts w:ascii="Times New Roman" w:hAnsi="Times New Roman"/>
          <w:sz w:val="24"/>
          <w:szCs w:val="24"/>
        </w:rPr>
        <w:t>s s</w:t>
      </w:r>
      <w:r w:rsidR="00431BC9" w:rsidRPr="00522B26">
        <w:rPr>
          <w:rFonts w:ascii="Times New Roman" w:hAnsi="Times New Roman"/>
          <w:sz w:val="24"/>
          <w:szCs w:val="24"/>
        </w:rPr>
        <w:t>ë</w:t>
      </w:r>
      <w:r w:rsidRPr="00522B26">
        <w:rPr>
          <w:rFonts w:ascii="Times New Roman" w:hAnsi="Times New Roman"/>
          <w:sz w:val="24"/>
          <w:szCs w:val="24"/>
        </w:rPr>
        <w:t xml:space="preserve"> Par</w:t>
      </w:r>
      <w:r w:rsidR="00431BC9" w:rsidRPr="00522B26">
        <w:rPr>
          <w:rFonts w:ascii="Times New Roman" w:hAnsi="Times New Roman"/>
          <w:sz w:val="24"/>
          <w:szCs w:val="24"/>
        </w:rPr>
        <w:t>ë</w:t>
      </w:r>
      <w:r w:rsidR="006F2822">
        <w:rPr>
          <w:rFonts w:ascii="Times New Roman" w:hAnsi="Times New Roman"/>
          <w:sz w:val="24"/>
          <w:szCs w:val="24"/>
        </w:rPr>
        <w:t xml:space="preserve"> Tiran</w:t>
      </w:r>
      <w:r w:rsidR="003E0052">
        <w:rPr>
          <w:rFonts w:ascii="Times New Roman" w:hAnsi="Times New Roman"/>
          <w:sz w:val="24"/>
          <w:szCs w:val="24"/>
        </w:rPr>
        <w:t>ë</w:t>
      </w:r>
      <w:r w:rsidRPr="00522B26">
        <w:rPr>
          <w:rFonts w:ascii="Times New Roman" w:hAnsi="Times New Roman"/>
          <w:sz w:val="24"/>
          <w:szCs w:val="24"/>
        </w:rPr>
        <w:t xml:space="preserve"> dhe Gjykat</w:t>
      </w:r>
      <w:r w:rsidR="00431BC9" w:rsidRPr="00522B26">
        <w:rPr>
          <w:rFonts w:ascii="Times New Roman" w:hAnsi="Times New Roman"/>
          <w:sz w:val="24"/>
          <w:szCs w:val="24"/>
        </w:rPr>
        <w:t>ë</w:t>
      </w:r>
      <w:r w:rsidRPr="00522B26">
        <w:rPr>
          <w:rFonts w:ascii="Times New Roman" w:hAnsi="Times New Roman"/>
          <w:sz w:val="24"/>
          <w:szCs w:val="24"/>
        </w:rPr>
        <w:t>s Administrative t</w:t>
      </w:r>
      <w:r w:rsidR="00431BC9" w:rsidRPr="00522B26">
        <w:rPr>
          <w:rFonts w:ascii="Times New Roman" w:hAnsi="Times New Roman"/>
          <w:sz w:val="24"/>
          <w:szCs w:val="24"/>
        </w:rPr>
        <w:t>ë</w:t>
      </w:r>
      <w:r w:rsidRPr="00522B26">
        <w:rPr>
          <w:rFonts w:ascii="Times New Roman" w:hAnsi="Times New Roman"/>
          <w:sz w:val="24"/>
          <w:szCs w:val="24"/>
        </w:rPr>
        <w:t xml:space="preserve"> Apelit pa njoftuar pal</w:t>
      </w:r>
      <w:r w:rsidR="00431BC9" w:rsidRPr="00522B26">
        <w:rPr>
          <w:rFonts w:ascii="Times New Roman" w:hAnsi="Times New Roman"/>
          <w:sz w:val="24"/>
          <w:szCs w:val="24"/>
        </w:rPr>
        <w:t>ë</w:t>
      </w:r>
      <w:r w:rsidRPr="00522B26">
        <w:rPr>
          <w:rFonts w:ascii="Times New Roman" w:hAnsi="Times New Roman"/>
          <w:sz w:val="24"/>
          <w:szCs w:val="24"/>
        </w:rPr>
        <w:t>t n</w:t>
      </w:r>
      <w:r w:rsidR="00431BC9" w:rsidRPr="00522B26">
        <w:rPr>
          <w:rFonts w:ascii="Times New Roman" w:hAnsi="Times New Roman"/>
          <w:sz w:val="24"/>
          <w:szCs w:val="24"/>
        </w:rPr>
        <w:t>ë</w:t>
      </w:r>
      <w:r w:rsidRPr="00522B26">
        <w:rPr>
          <w:rFonts w:ascii="Times New Roman" w:hAnsi="Times New Roman"/>
          <w:sz w:val="24"/>
          <w:szCs w:val="24"/>
        </w:rPr>
        <w:t xml:space="preserve"> k</w:t>
      </w:r>
      <w:r w:rsidR="00431BC9" w:rsidRPr="00522B26">
        <w:rPr>
          <w:rFonts w:ascii="Times New Roman" w:hAnsi="Times New Roman"/>
          <w:sz w:val="24"/>
          <w:szCs w:val="24"/>
        </w:rPr>
        <w:t>ë</w:t>
      </w:r>
      <w:r w:rsidRPr="00522B26">
        <w:rPr>
          <w:rFonts w:ascii="Times New Roman" w:hAnsi="Times New Roman"/>
          <w:sz w:val="24"/>
          <w:szCs w:val="24"/>
        </w:rPr>
        <w:t>t</w:t>
      </w:r>
      <w:r w:rsidR="00431BC9" w:rsidRPr="00522B26">
        <w:rPr>
          <w:rFonts w:ascii="Times New Roman" w:hAnsi="Times New Roman"/>
          <w:sz w:val="24"/>
          <w:szCs w:val="24"/>
        </w:rPr>
        <w:t>ë</w:t>
      </w:r>
      <w:r w:rsidRPr="00522B26">
        <w:rPr>
          <w:rFonts w:ascii="Times New Roman" w:hAnsi="Times New Roman"/>
          <w:sz w:val="24"/>
          <w:szCs w:val="24"/>
        </w:rPr>
        <w:t xml:space="preserve"> proces p</w:t>
      </w:r>
      <w:r w:rsidR="00431BC9" w:rsidRPr="00522B26">
        <w:rPr>
          <w:rFonts w:ascii="Times New Roman" w:hAnsi="Times New Roman"/>
          <w:sz w:val="24"/>
          <w:szCs w:val="24"/>
        </w:rPr>
        <w:t>ë</w:t>
      </w:r>
      <w:r w:rsidRPr="00522B26">
        <w:rPr>
          <w:rFonts w:ascii="Times New Roman" w:hAnsi="Times New Roman"/>
          <w:sz w:val="24"/>
          <w:szCs w:val="24"/>
        </w:rPr>
        <w:t>r zhvillimin e k</w:t>
      </w:r>
      <w:r w:rsidR="00431BC9" w:rsidRPr="00522B26">
        <w:rPr>
          <w:rFonts w:ascii="Times New Roman" w:hAnsi="Times New Roman"/>
          <w:sz w:val="24"/>
          <w:szCs w:val="24"/>
        </w:rPr>
        <w:t>ë</w:t>
      </w:r>
      <w:r w:rsidRPr="00522B26">
        <w:rPr>
          <w:rFonts w:ascii="Times New Roman" w:hAnsi="Times New Roman"/>
          <w:sz w:val="24"/>
          <w:szCs w:val="24"/>
        </w:rPr>
        <w:t>saj seance dhe mund</w:t>
      </w:r>
      <w:r w:rsidR="00431BC9" w:rsidRPr="00522B26">
        <w:rPr>
          <w:rFonts w:ascii="Times New Roman" w:hAnsi="Times New Roman"/>
          <w:sz w:val="24"/>
          <w:szCs w:val="24"/>
        </w:rPr>
        <w:t>ë</w:t>
      </w:r>
      <w:r w:rsidRPr="00522B26">
        <w:rPr>
          <w:rFonts w:ascii="Times New Roman" w:hAnsi="Times New Roman"/>
          <w:sz w:val="24"/>
          <w:szCs w:val="24"/>
        </w:rPr>
        <w:t>sin</w:t>
      </w:r>
      <w:r w:rsidR="00431BC9" w:rsidRPr="00522B26">
        <w:rPr>
          <w:rFonts w:ascii="Times New Roman" w:hAnsi="Times New Roman"/>
          <w:sz w:val="24"/>
          <w:szCs w:val="24"/>
        </w:rPr>
        <w:t>ë</w:t>
      </w:r>
      <w:r w:rsidRPr="00522B26">
        <w:rPr>
          <w:rFonts w:ascii="Times New Roman" w:hAnsi="Times New Roman"/>
          <w:sz w:val="24"/>
          <w:szCs w:val="24"/>
        </w:rPr>
        <w:t xml:space="preserve"> e tyre p</w:t>
      </w:r>
      <w:r w:rsidR="00431BC9" w:rsidRPr="00522B26">
        <w:rPr>
          <w:rFonts w:ascii="Times New Roman" w:hAnsi="Times New Roman"/>
          <w:sz w:val="24"/>
          <w:szCs w:val="24"/>
        </w:rPr>
        <w:t>ë</w:t>
      </w:r>
      <w:r w:rsidRPr="00522B26">
        <w:rPr>
          <w:rFonts w:ascii="Times New Roman" w:hAnsi="Times New Roman"/>
          <w:sz w:val="24"/>
          <w:szCs w:val="24"/>
        </w:rPr>
        <w:t>r t</w:t>
      </w:r>
      <w:r w:rsidR="00431BC9" w:rsidRPr="00522B26">
        <w:rPr>
          <w:rFonts w:ascii="Times New Roman" w:hAnsi="Times New Roman"/>
          <w:sz w:val="24"/>
          <w:szCs w:val="24"/>
        </w:rPr>
        <w:t>ë</w:t>
      </w:r>
      <w:r w:rsidRPr="00522B26">
        <w:rPr>
          <w:rFonts w:ascii="Times New Roman" w:hAnsi="Times New Roman"/>
          <w:sz w:val="24"/>
          <w:szCs w:val="24"/>
        </w:rPr>
        <w:t xml:space="preserve"> paraqitur parashtrime. Ligji nr. 49/2021 “P</w:t>
      </w:r>
      <w:r w:rsidR="00431BC9" w:rsidRPr="00522B26">
        <w:rPr>
          <w:rFonts w:ascii="Times New Roman" w:hAnsi="Times New Roman"/>
          <w:sz w:val="24"/>
          <w:szCs w:val="24"/>
        </w:rPr>
        <w:t>ë</w:t>
      </w:r>
      <w:r w:rsidRPr="00522B26">
        <w:rPr>
          <w:rFonts w:ascii="Times New Roman" w:hAnsi="Times New Roman"/>
          <w:sz w:val="24"/>
          <w:szCs w:val="24"/>
        </w:rPr>
        <w:t>r disa shtesa dhe ndryshime n</w:t>
      </w:r>
      <w:r w:rsidR="00431BC9" w:rsidRPr="00522B26">
        <w:rPr>
          <w:rFonts w:ascii="Times New Roman" w:hAnsi="Times New Roman"/>
          <w:sz w:val="24"/>
          <w:szCs w:val="24"/>
        </w:rPr>
        <w:t>ë</w:t>
      </w:r>
      <w:r w:rsidRPr="00522B26">
        <w:rPr>
          <w:rFonts w:ascii="Times New Roman" w:hAnsi="Times New Roman"/>
          <w:sz w:val="24"/>
          <w:szCs w:val="24"/>
        </w:rPr>
        <w:t xml:space="preserve"> ligjin nr. 49/2012 “Për gjykatat administrative dhe gjykimin e mosmarrëveshjeve administrative” nuk ka qen</w:t>
      </w:r>
      <w:r w:rsidR="00431BC9" w:rsidRPr="00522B26">
        <w:rPr>
          <w:rFonts w:ascii="Times New Roman" w:hAnsi="Times New Roman"/>
          <w:sz w:val="24"/>
          <w:szCs w:val="24"/>
        </w:rPr>
        <w:t>ë</w:t>
      </w:r>
      <w:r w:rsidRPr="00522B26">
        <w:rPr>
          <w:rFonts w:ascii="Times New Roman" w:hAnsi="Times New Roman"/>
          <w:sz w:val="24"/>
          <w:szCs w:val="24"/>
        </w:rPr>
        <w:t xml:space="preserve"> n</w:t>
      </w:r>
      <w:r w:rsidR="00431BC9" w:rsidRPr="00522B26">
        <w:rPr>
          <w:rFonts w:ascii="Times New Roman" w:hAnsi="Times New Roman"/>
          <w:sz w:val="24"/>
          <w:szCs w:val="24"/>
        </w:rPr>
        <w:t>ë</w:t>
      </w:r>
      <w:r w:rsidRPr="00522B26">
        <w:rPr>
          <w:rFonts w:ascii="Times New Roman" w:hAnsi="Times New Roman"/>
          <w:sz w:val="24"/>
          <w:szCs w:val="24"/>
        </w:rPr>
        <w:t xml:space="preserve"> fuqi n</w:t>
      </w:r>
      <w:r w:rsidR="00431BC9" w:rsidRPr="00522B26">
        <w:rPr>
          <w:rFonts w:ascii="Times New Roman" w:hAnsi="Times New Roman"/>
          <w:sz w:val="24"/>
          <w:szCs w:val="24"/>
        </w:rPr>
        <w:t>ë</w:t>
      </w:r>
      <w:r w:rsidRPr="00522B26">
        <w:rPr>
          <w:rFonts w:ascii="Times New Roman" w:hAnsi="Times New Roman"/>
          <w:sz w:val="24"/>
          <w:szCs w:val="24"/>
        </w:rPr>
        <w:t xml:space="preserve"> momentin e paraqitjes s</w:t>
      </w:r>
      <w:r w:rsidR="00431BC9" w:rsidRPr="00522B26">
        <w:rPr>
          <w:rFonts w:ascii="Times New Roman" w:hAnsi="Times New Roman"/>
          <w:sz w:val="24"/>
          <w:szCs w:val="24"/>
        </w:rPr>
        <w:t>ë</w:t>
      </w:r>
      <w:r w:rsidRPr="00522B26">
        <w:rPr>
          <w:rFonts w:ascii="Times New Roman" w:hAnsi="Times New Roman"/>
          <w:sz w:val="24"/>
          <w:szCs w:val="24"/>
        </w:rPr>
        <w:t xml:space="preserve"> rekursit nga subjekti i interesuar dhe nuk ka fuqi prapavepruese.</w:t>
      </w:r>
    </w:p>
    <w:p w:rsidR="005F74EC" w:rsidRPr="00522B26" w:rsidRDefault="005F74EC" w:rsidP="005F74EC">
      <w:pPr>
        <w:pStyle w:val="BodyTextIndent"/>
        <w:numPr>
          <w:ilvl w:val="1"/>
          <w:numId w:val="33"/>
        </w:numPr>
        <w:tabs>
          <w:tab w:val="left" w:pos="720"/>
          <w:tab w:val="left" w:pos="990"/>
          <w:tab w:val="left" w:pos="1170"/>
        </w:tabs>
        <w:spacing w:after="0"/>
        <w:rPr>
          <w:rFonts w:ascii="Times New Roman" w:hAnsi="Times New Roman"/>
          <w:sz w:val="24"/>
          <w:szCs w:val="24"/>
        </w:rPr>
      </w:pPr>
      <w:r w:rsidRPr="00522B26">
        <w:rPr>
          <w:rFonts w:ascii="Times New Roman" w:hAnsi="Times New Roman"/>
          <w:sz w:val="24"/>
          <w:szCs w:val="24"/>
        </w:rPr>
        <w:t xml:space="preserve"> </w:t>
      </w:r>
      <w:r w:rsidRPr="00522B26">
        <w:rPr>
          <w:rFonts w:ascii="Times New Roman" w:hAnsi="Times New Roman"/>
          <w:i/>
          <w:sz w:val="24"/>
          <w:szCs w:val="24"/>
        </w:rPr>
        <w:t>Parimi i siguris</w:t>
      </w:r>
      <w:r w:rsidR="00431BC9" w:rsidRPr="00522B26">
        <w:rPr>
          <w:rFonts w:ascii="Times New Roman" w:hAnsi="Times New Roman"/>
          <w:i/>
          <w:sz w:val="24"/>
          <w:szCs w:val="24"/>
        </w:rPr>
        <w:t>ë</w:t>
      </w:r>
      <w:r w:rsidRPr="00522B26">
        <w:rPr>
          <w:rFonts w:ascii="Times New Roman" w:hAnsi="Times New Roman"/>
          <w:i/>
          <w:sz w:val="24"/>
          <w:szCs w:val="24"/>
        </w:rPr>
        <w:t xml:space="preserve"> juridike</w:t>
      </w:r>
      <w:r w:rsidR="006F2822">
        <w:rPr>
          <w:rFonts w:ascii="Times New Roman" w:hAnsi="Times New Roman"/>
          <w:i/>
          <w:sz w:val="24"/>
          <w:szCs w:val="24"/>
        </w:rPr>
        <w:t>,</w:t>
      </w:r>
      <w:r w:rsidRPr="00522B26">
        <w:rPr>
          <w:rFonts w:ascii="Times New Roman" w:hAnsi="Times New Roman"/>
          <w:sz w:val="24"/>
          <w:szCs w:val="24"/>
        </w:rPr>
        <w:t xml:space="preserve"> n</w:t>
      </w:r>
      <w:r w:rsidR="00431BC9" w:rsidRPr="00522B26">
        <w:rPr>
          <w:rFonts w:ascii="Times New Roman" w:hAnsi="Times New Roman"/>
          <w:sz w:val="24"/>
          <w:szCs w:val="24"/>
        </w:rPr>
        <w:t>ë</w:t>
      </w:r>
      <w:r w:rsidRPr="00522B26">
        <w:rPr>
          <w:rFonts w:ascii="Times New Roman" w:hAnsi="Times New Roman"/>
          <w:sz w:val="24"/>
          <w:szCs w:val="24"/>
        </w:rPr>
        <w:t xml:space="preserve"> kuptim t</w:t>
      </w:r>
      <w:r w:rsidR="00431BC9" w:rsidRPr="00522B26">
        <w:rPr>
          <w:rFonts w:ascii="Times New Roman" w:hAnsi="Times New Roman"/>
          <w:sz w:val="24"/>
          <w:szCs w:val="24"/>
        </w:rPr>
        <w:t>ë</w:t>
      </w:r>
      <w:r w:rsidRPr="00522B26">
        <w:rPr>
          <w:rFonts w:ascii="Times New Roman" w:hAnsi="Times New Roman"/>
          <w:sz w:val="24"/>
          <w:szCs w:val="24"/>
        </w:rPr>
        <w:t xml:space="preserve"> garancis</w:t>
      </w:r>
      <w:r w:rsidR="00431BC9" w:rsidRPr="00522B26">
        <w:rPr>
          <w:rFonts w:ascii="Times New Roman" w:hAnsi="Times New Roman"/>
          <w:sz w:val="24"/>
          <w:szCs w:val="24"/>
        </w:rPr>
        <w:t>ë</w:t>
      </w:r>
      <w:r w:rsidRPr="00522B26">
        <w:rPr>
          <w:rFonts w:ascii="Times New Roman" w:hAnsi="Times New Roman"/>
          <w:sz w:val="24"/>
          <w:szCs w:val="24"/>
        </w:rPr>
        <w:t xml:space="preserve"> s</w:t>
      </w:r>
      <w:r w:rsidR="00431BC9" w:rsidRPr="00522B26">
        <w:rPr>
          <w:rFonts w:ascii="Times New Roman" w:hAnsi="Times New Roman"/>
          <w:sz w:val="24"/>
          <w:szCs w:val="24"/>
        </w:rPr>
        <w:t>ë</w:t>
      </w:r>
      <w:r w:rsidRPr="00522B26">
        <w:rPr>
          <w:rFonts w:ascii="Times New Roman" w:hAnsi="Times New Roman"/>
          <w:sz w:val="24"/>
          <w:szCs w:val="24"/>
        </w:rPr>
        <w:t xml:space="preserve"> t</w:t>
      </w:r>
      <w:r w:rsidR="00431BC9" w:rsidRPr="00522B26">
        <w:rPr>
          <w:rFonts w:ascii="Times New Roman" w:hAnsi="Times New Roman"/>
          <w:sz w:val="24"/>
          <w:szCs w:val="24"/>
        </w:rPr>
        <w:t>ë</w:t>
      </w:r>
      <w:r w:rsidRPr="00522B26">
        <w:rPr>
          <w:rFonts w:ascii="Times New Roman" w:hAnsi="Times New Roman"/>
          <w:sz w:val="24"/>
          <w:szCs w:val="24"/>
        </w:rPr>
        <w:t xml:space="preserve"> drejtave t</w:t>
      </w:r>
      <w:r w:rsidR="00431BC9" w:rsidRPr="00522B26">
        <w:rPr>
          <w:rFonts w:ascii="Times New Roman" w:hAnsi="Times New Roman"/>
          <w:sz w:val="24"/>
          <w:szCs w:val="24"/>
        </w:rPr>
        <w:t>ë</w:t>
      </w:r>
      <w:r w:rsidRPr="00522B26">
        <w:rPr>
          <w:rFonts w:ascii="Times New Roman" w:hAnsi="Times New Roman"/>
          <w:sz w:val="24"/>
          <w:szCs w:val="24"/>
        </w:rPr>
        <w:t xml:space="preserve"> fituara dhe pritshm</w:t>
      </w:r>
      <w:r w:rsidR="00431BC9" w:rsidRPr="00522B26">
        <w:rPr>
          <w:rFonts w:ascii="Times New Roman" w:hAnsi="Times New Roman"/>
          <w:sz w:val="24"/>
          <w:szCs w:val="24"/>
        </w:rPr>
        <w:t>ë</w:t>
      </w:r>
      <w:r w:rsidRPr="00522B26">
        <w:rPr>
          <w:rFonts w:ascii="Times New Roman" w:hAnsi="Times New Roman"/>
          <w:sz w:val="24"/>
          <w:szCs w:val="24"/>
        </w:rPr>
        <w:t>rive t</w:t>
      </w:r>
      <w:r w:rsidR="00431BC9" w:rsidRPr="00522B26">
        <w:rPr>
          <w:rFonts w:ascii="Times New Roman" w:hAnsi="Times New Roman"/>
          <w:sz w:val="24"/>
          <w:szCs w:val="24"/>
        </w:rPr>
        <w:t>ë</w:t>
      </w:r>
      <w:r w:rsidRPr="00522B26">
        <w:rPr>
          <w:rFonts w:ascii="Times New Roman" w:hAnsi="Times New Roman"/>
          <w:sz w:val="24"/>
          <w:szCs w:val="24"/>
        </w:rPr>
        <w:t xml:space="preserve"> ligjshme, pasi </w:t>
      </w:r>
      <w:r w:rsidR="008F6444" w:rsidRPr="00522B26">
        <w:rPr>
          <w:rFonts w:ascii="Times New Roman" w:hAnsi="Times New Roman"/>
          <w:sz w:val="24"/>
          <w:szCs w:val="24"/>
        </w:rPr>
        <w:t>Kolegji Administrativ i Gjykat</w:t>
      </w:r>
      <w:r w:rsidR="00431BC9" w:rsidRPr="00522B26">
        <w:rPr>
          <w:rFonts w:ascii="Times New Roman" w:hAnsi="Times New Roman"/>
          <w:sz w:val="24"/>
          <w:szCs w:val="24"/>
        </w:rPr>
        <w:t>ë</w:t>
      </w:r>
      <w:r w:rsidR="008F6444" w:rsidRPr="00522B26">
        <w:rPr>
          <w:rFonts w:ascii="Times New Roman" w:hAnsi="Times New Roman"/>
          <w:sz w:val="24"/>
          <w:szCs w:val="24"/>
        </w:rPr>
        <w:t>s s</w:t>
      </w:r>
      <w:r w:rsidR="00431BC9" w:rsidRPr="00522B26">
        <w:rPr>
          <w:rFonts w:ascii="Times New Roman" w:hAnsi="Times New Roman"/>
          <w:sz w:val="24"/>
          <w:szCs w:val="24"/>
        </w:rPr>
        <w:t>ë</w:t>
      </w:r>
      <w:r w:rsidR="008F6444" w:rsidRPr="00522B26">
        <w:rPr>
          <w:rFonts w:ascii="Times New Roman" w:hAnsi="Times New Roman"/>
          <w:sz w:val="24"/>
          <w:szCs w:val="24"/>
        </w:rPr>
        <w:t xml:space="preserve"> Lart</w:t>
      </w:r>
      <w:r w:rsidR="00431BC9" w:rsidRPr="00522B26">
        <w:rPr>
          <w:rFonts w:ascii="Times New Roman" w:hAnsi="Times New Roman"/>
          <w:sz w:val="24"/>
          <w:szCs w:val="24"/>
        </w:rPr>
        <w:t>ë</w:t>
      </w:r>
      <w:r w:rsidR="008F6444" w:rsidRPr="00522B26">
        <w:rPr>
          <w:rFonts w:ascii="Times New Roman" w:hAnsi="Times New Roman"/>
          <w:sz w:val="24"/>
          <w:szCs w:val="24"/>
        </w:rPr>
        <w:t xml:space="preserve"> ka konfonduar konceptet e “fitimit t</w:t>
      </w:r>
      <w:r w:rsidR="00431BC9" w:rsidRPr="00522B26">
        <w:rPr>
          <w:rFonts w:ascii="Times New Roman" w:hAnsi="Times New Roman"/>
          <w:sz w:val="24"/>
          <w:szCs w:val="24"/>
        </w:rPr>
        <w:t>ë</w:t>
      </w:r>
      <w:r w:rsidR="008F6444" w:rsidRPr="00522B26">
        <w:rPr>
          <w:rFonts w:ascii="Times New Roman" w:hAnsi="Times New Roman"/>
          <w:sz w:val="24"/>
          <w:szCs w:val="24"/>
        </w:rPr>
        <w:t xml:space="preserve"> grad</w:t>
      </w:r>
      <w:r w:rsidR="00431BC9" w:rsidRPr="00522B26">
        <w:rPr>
          <w:rFonts w:ascii="Times New Roman" w:hAnsi="Times New Roman"/>
          <w:sz w:val="24"/>
          <w:szCs w:val="24"/>
        </w:rPr>
        <w:t>ë</w:t>
      </w:r>
      <w:r w:rsidR="008F6444" w:rsidRPr="00522B26">
        <w:rPr>
          <w:rFonts w:ascii="Times New Roman" w:hAnsi="Times New Roman"/>
          <w:sz w:val="24"/>
          <w:szCs w:val="24"/>
        </w:rPr>
        <w:t>s” dhe “njohjes s</w:t>
      </w:r>
      <w:r w:rsidR="00431BC9" w:rsidRPr="00522B26">
        <w:rPr>
          <w:rFonts w:ascii="Times New Roman" w:hAnsi="Times New Roman"/>
          <w:sz w:val="24"/>
          <w:szCs w:val="24"/>
        </w:rPr>
        <w:t>ë</w:t>
      </w:r>
      <w:r w:rsidR="008F6444" w:rsidRPr="00522B26">
        <w:rPr>
          <w:rFonts w:ascii="Times New Roman" w:hAnsi="Times New Roman"/>
          <w:sz w:val="24"/>
          <w:szCs w:val="24"/>
        </w:rPr>
        <w:t xml:space="preserve"> grad</w:t>
      </w:r>
      <w:r w:rsidR="00431BC9" w:rsidRPr="00522B26">
        <w:rPr>
          <w:rFonts w:ascii="Times New Roman" w:hAnsi="Times New Roman"/>
          <w:sz w:val="24"/>
          <w:szCs w:val="24"/>
        </w:rPr>
        <w:t>ë</w:t>
      </w:r>
      <w:r w:rsidR="008F6444" w:rsidRPr="00522B26">
        <w:rPr>
          <w:rFonts w:ascii="Times New Roman" w:hAnsi="Times New Roman"/>
          <w:sz w:val="24"/>
          <w:szCs w:val="24"/>
        </w:rPr>
        <w:t>s</w:t>
      </w:r>
      <w:r w:rsidR="00B07AE1" w:rsidRPr="00522B26">
        <w:rPr>
          <w:rFonts w:ascii="Times New Roman" w:hAnsi="Times New Roman"/>
          <w:sz w:val="24"/>
          <w:szCs w:val="24"/>
        </w:rPr>
        <w:t>”</w:t>
      </w:r>
      <w:r w:rsidR="008F6444" w:rsidRPr="00522B26">
        <w:rPr>
          <w:rFonts w:ascii="Times New Roman" w:hAnsi="Times New Roman"/>
          <w:sz w:val="24"/>
          <w:szCs w:val="24"/>
        </w:rPr>
        <w:t>, t</w:t>
      </w:r>
      <w:r w:rsidR="00431BC9" w:rsidRPr="00522B26">
        <w:rPr>
          <w:rFonts w:ascii="Times New Roman" w:hAnsi="Times New Roman"/>
          <w:sz w:val="24"/>
          <w:szCs w:val="24"/>
        </w:rPr>
        <w:t>ë</w:t>
      </w:r>
      <w:r w:rsidR="008F6444" w:rsidRPr="00522B26">
        <w:rPr>
          <w:rFonts w:ascii="Times New Roman" w:hAnsi="Times New Roman"/>
          <w:sz w:val="24"/>
          <w:szCs w:val="24"/>
        </w:rPr>
        <w:t xml:space="preserve"> cilat rregullohen nga ligje t</w:t>
      </w:r>
      <w:r w:rsidR="00431BC9" w:rsidRPr="00522B26">
        <w:rPr>
          <w:rFonts w:ascii="Times New Roman" w:hAnsi="Times New Roman"/>
          <w:sz w:val="24"/>
          <w:szCs w:val="24"/>
        </w:rPr>
        <w:t>ë</w:t>
      </w:r>
      <w:r w:rsidR="008F6444" w:rsidRPr="00522B26">
        <w:rPr>
          <w:rFonts w:ascii="Times New Roman" w:hAnsi="Times New Roman"/>
          <w:sz w:val="24"/>
          <w:szCs w:val="24"/>
        </w:rPr>
        <w:t xml:space="preserve"> ndryshme. K</w:t>
      </w:r>
      <w:r w:rsidR="00431BC9" w:rsidRPr="00522B26">
        <w:rPr>
          <w:rFonts w:ascii="Times New Roman" w:hAnsi="Times New Roman"/>
          <w:sz w:val="24"/>
          <w:szCs w:val="24"/>
        </w:rPr>
        <w:t>ë</w:t>
      </w:r>
      <w:r w:rsidR="008F6444" w:rsidRPr="00522B26">
        <w:rPr>
          <w:rFonts w:ascii="Times New Roman" w:hAnsi="Times New Roman"/>
          <w:sz w:val="24"/>
          <w:szCs w:val="24"/>
        </w:rPr>
        <w:t>rkuesi ka k</w:t>
      </w:r>
      <w:r w:rsidR="00431BC9" w:rsidRPr="00522B26">
        <w:rPr>
          <w:rFonts w:ascii="Times New Roman" w:hAnsi="Times New Roman"/>
          <w:sz w:val="24"/>
          <w:szCs w:val="24"/>
        </w:rPr>
        <w:t>ë</w:t>
      </w:r>
      <w:r w:rsidR="008F6444" w:rsidRPr="00522B26">
        <w:rPr>
          <w:rFonts w:ascii="Times New Roman" w:hAnsi="Times New Roman"/>
          <w:sz w:val="24"/>
          <w:szCs w:val="24"/>
        </w:rPr>
        <w:t>rkuar t’i njihet grada n</w:t>
      </w:r>
      <w:r w:rsidR="00431BC9" w:rsidRPr="00522B26">
        <w:rPr>
          <w:rFonts w:ascii="Times New Roman" w:hAnsi="Times New Roman"/>
          <w:sz w:val="24"/>
          <w:szCs w:val="24"/>
        </w:rPr>
        <w:t>ë</w:t>
      </w:r>
      <w:r w:rsidR="008F6444" w:rsidRPr="00522B26">
        <w:rPr>
          <w:rFonts w:ascii="Times New Roman" w:hAnsi="Times New Roman"/>
          <w:sz w:val="24"/>
          <w:szCs w:val="24"/>
        </w:rPr>
        <w:t xml:space="preserve"> p</w:t>
      </w:r>
      <w:r w:rsidR="00431BC9" w:rsidRPr="00522B26">
        <w:rPr>
          <w:rFonts w:ascii="Times New Roman" w:hAnsi="Times New Roman"/>
          <w:sz w:val="24"/>
          <w:szCs w:val="24"/>
        </w:rPr>
        <w:t>ë</w:t>
      </w:r>
      <w:r w:rsidR="008F6444" w:rsidRPr="00522B26">
        <w:rPr>
          <w:rFonts w:ascii="Times New Roman" w:hAnsi="Times New Roman"/>
          <w:sz w:val="24"/>
          <w:szCs w:val="24"/>
        </w:rPr>
        <w:t>rputhje me funksionin e tij dhe jo t</w:t>
      </w:r>
      <w:r w:rsidR="00431BC9" w:rsidRPr="00522B26">
        <w:rPr>
          <w:rFonts w:ascii="Times New Roman" w:hAnsi="Times New Roman"/>
          <w:sz w:val="24"/>
          <w:szCs w:val="24"/>
        </w:rPr>
        <w:t>ë</w:t>
      </w:r>
      <w:r w:rsidR="008F6444" w:rsidRPr="00522B26">
        <w:rPr>
          <w:rFonts w:ascii="Times New Roman" w:hAnsi="Times New Roman"/>
          <w:sz w:val="24"/>
          <w:szCs w:val="24"/>
        </w:rPr>
        <w:t xml:space="preserve"> fitoj</w:t>
      </w:r>
      <w:r w:rsidR="00431BC9" w:rsidRPr="00522B26">
        <w:rPr>
          <w:rFonts w:ascii="Times New Roman" w:hAnsi="Times New Roman"/>
          <w:sz w:val="24"/>
          <w:szCs w:val="24"/>
        </w:rPr>
        <w:t>ë</w:t>
      </w:r>
      <w:r w:rsidR="008F6444" w:rsidRPr="00522B26">
        <w:rPr>
          <w:rFonts w:ascii="Times New Roman" w:hAnsi="Times New Roman"/>
          <w:sz w:val="24"/>
          <w:szCs w:val="24"/>
        </w:rPr>
        <w:t xml:space="preserve"> grad</w:t>
      </w:r>
      <w:r w:rsidR="00431BC9" w:rsidRPr="00522B26">
        <w:rPr>
          <w:rFonts w:ascii="Times New Roman" w:hAnsi="Times New Roman"/>
          <w:sz w:val="24"/>
          <w:szCs w:val="24"/>
        </w:rPr>
        <w:t>ë</w:t>
      </w:r>
      <w:r w:rsidR="008F6444" w:rsidRPr="00522B26">
        <w:rPr>
          <w:rFonts w:ascii="Times New Roman" w:hAnsi="Times New Roman"/>
          <w:sz w:val="24"/>
          <w:szCs w:val="24"/>
        </w:rPr>
        <w:t>n.</w:t>
      </w:r>
    </w:p>
    <w:p w:rsidR="00220CD5" w:rsidRPr="00522B26" w:rsidRDefault="00220CD5" w:rsidP="005F74EC">
      <w:pPr>
        <w:pStyle w:val="BodyTextIndent"/>
        <w:tabs>
          <w:tab w:val="left" w:pos="720"/>
          <w:tab w:val="left" w:pos="990"/>
          <w:tab w:val="left" w:pos="1170"/>
        </w:tabs>
        <w:spacing w:after="0"/>
        <w:ind w:left="1200"/>
        <w:rPr>
          <w:rFonts w:ascii="Times New Roman" w:hAnsi="Times New Roman"/>
          <w:sz w:val="24"/>
          <w:szCs w:val="24"/>
        </w:rPr>
      </w:pPr>
    </w:p>
    <w:p w:rsidR="00293440" w:rsidRPr="00522B26" w:rsidRDefault="00293440" w:rsidP="00293440">
      <w:pPr>
        <w:spacing w:after="0" w:line="360" w:lineRule="auto"/>
        <w:jc w:val="center"/>
        <w:rPr>
          <w:rFonts w:ascii="Times New Roman" w:eastAsia="MS Mincho" w:hAnsi="Times New Roman" w:cs="Times New Roman"/>
          <w:b/>
          <w:sz w:val="24"/>
          <w:szCs w:val="24"/>
          <w:lang w:val="sq-AL"/>
        </w:rPr>
      </w:pPr>
      <w:r w:rsidRPr="00522B26">
        <w:rPr>
          <w:rFonts w:ascii="Times New Roman" w:eastAsia="MS Mincho" w:hAnsi="Times New Roman" w:cs="Times New Roman"/>
          <w:b/>
          <w:sz w:val="24"/>
          <w:szCs w:val="24"/>
          <w:lang w:val="sq-AL"/>
        </w:rPr>
        <w:t>III</w:t>
      </w:r>
    </w:p>
    <w:p w:rsidR="00C3148F" w:rsidRPr="00522B26" w:rsidRDefault="00C3148F" w:rsidP="00293440">
      <w:pPr>
        <w:tabs>
          <w:tab w:val="left" w:pos="1080"/>
        </w:tabs>
        <w:spacing w:after="0" w:line="360" w:lineRule="auto"/>
        <w:jc w:val="center"/>
        <w:rPr>
          <w:rFonts w:ascii="Times New Roman" w:eastAsia="MS Mincho" w:hAnsi="Times New Roman" w:cs="Times New Roman"/>
          <w:sz w:val="24"/>
          <w:szCs w:val="24"/>
          <w:lang w:val="sq-AL"/>
        </w:rPr>
      </w:pPr>
      <w:r w:rsidRPr="00522B26">
        <w:rPr>
          <w:rFonts w:ascii="Times New Roman" w:hAnsi="Times New Roman" w:cs="Times New Roman"/>
          <w:b/>
          <w:bCs/>
          <w:sz w:val="24"/>
          <w:szCs w:val="24"/>
          <w:lang w:val="sq-AL"/>
        </w:rPr>
        <w:t xml:space="preserve">Vlerësimi i </w:t>
      </w:r>
      <w:r w:rsidR="00293440" w:rsidRPr="00522B26">
        <w:rPr>
          <w:rFonts w:ascii="Times New Roman" w:hAnsi="Times New Roman" w:cs="Times New Roman"/>
          <w:b/>
          <w:bCs/>
          <w:sz w:val="24"/>
          <w:szCs w:val="24"/>
          <w:lang w:val="sq-AL"/>
        </w:rPr>
        <w:t>Kolegjit</w:t>
      </w:r>
    </w:p>
    <w:p w:rsidR="00C3148F" w:rsidRPr="00522B26" w:rsidRDefault="00DE593F" w:rsidP="00C3148F">
      <w:pPr>
        <w:pStyle w:val="BodyTextIndent"/>
        <w:numPr>
          <w:ilvl w:val="0"/>
          <w:numId w:val="18"/>
        </w:numPr>
        <w:tabs>
          <w:tab w:val="left" w:pos="720"/>
          <w:tab w:val="left" w:pos="990"/>
          <w:tab w:val="left" w:pos="1170"/>
        </w:tabs>
        <w:spacing w:after="0"/>
        <w:rPr>
          <w:rFonts w:ascii="Times New Roman" w:hAnsi="Times New Roman"/>
          <w:sz w:val="24"/>
          <w:szCs w:val="24"/>
        </w:rPr>
      </w:pPr>
      <w:r w:rsidRPr="00522B26">
        <w:rPr>
          <w:rFonts w:ascii="Times New Roman" w:hAnsi="Times New Roman"/>
          <w:i/>
          <w:sz w:val="24"/>
          <w:szCs w:val="24"/>
        </w:rPr>
        <w:t>P</w:t>
      </w:r>
      <w:r w:rsidR="00733552" w:rsidRPr="00522B26">
        <w:rPr>
          <w:rFonts w:ascii="Times New Roman" w:hAnsi="Times New Roman"/>
          <w:i/>
          <w:sz w:val="24"/>
          <w:szCs w:val="24"/>
        </w:rPr>
        <w:t>ë</w:t>
      </w:r>
      <w:r w:rsidRPr="00522B26">
        <w:rPr>
          <w:rFonts w:ascii="Times New Roman" w:hAnsi="Times New Roman"/>
          <w:i/>
          <w:sz w:val="24"/>
          <w:szCs w:val="24"/>
        </w:rPr>
        <w:t>r</w:t>
      </w:r>
      <w:r w:rsidR="003927DD" w:rsidRPr="00522B26">
        <w:rPr>
          <w:rFonts w:ascii="Times New Roman" w:hAnsi="Times New Roman"/>
          <w:i/>
          <w:sz w:val="24"/>
          <w:szCs w:val="24"/>
        </w:rPr>
        <w:t xml:space="preserve"> </w:t>
      </w:r>
      <w:r w:rsidR="000558D5" w:rsidRPr="00522B26">
        <w:rPr>
          <w:rFonts w:ascii="Times New Roman" w:hAnsi="Times New Roman"/>
          <w:i/>
          <w:sz w:val="24"/>
          <w:szCs w:val="24"/>
        </w:rPr>
        <w:t>legjitimimin e kërkuesit</w:t>
      </w:r>
    </w:p>
    <w:p w:rsidR="00B07AE1" w:rsidRPr="00522B26" w:rsidRDefault="00DD2431" w:rsidP="00B07AE1">
      <w:pPr>
        <w:pStyle w:val="BodyTextIndent"/>
        <w:numPr>
          <w:ilvl w:val="0"/>
          <w:numId w:val="14"/>
        </w:numPr>
        <w:tabs>
          <w:tab w:val="left" w:pos="720"/>
          <w:tab w:val="left" w:pos="990"/>
          <w:tab w:val="left" w:pos="1080"/>
        </w:tabs>
        <w:spacing w:after="0"/>
        <w:ind w:left="0" w:firstLine="720"/>
        <w:rPr>
          <w:rFonts w:ascii="Times New Roman" w:hAnsi="Times New Roman"/>
          <w:sz w:val="24"/>
          <w:szCs w:val="24"/>
        </w:rPr>
      </w:pPr>
      <w:r w:rsidRPr="00522B26">
        <w:rPr>
          <w:rFonts w:ascii="Times New Roman" w:eastAsia="Times New Roman" w:hAnsi="Times New Roman"/>
          <w:sz w:val="24"/>
          <w:szCs w:val="24"/>
        </w:rPr>
        <w:t>Çështja e legjitimimit (</w:t>
      </w:r>
      <w:r w:rsidRPr="00522B26">
        <w:rPr>
          <w:rFonts w:ascii="Times New Roman" w:eastAsia="Times New Roman" w:hAnsi="Times New Roman"/>
          <w:i/>
          <w:sz w:val="24"/>
          <w:szCs w:val="24"/>
        </w:rPr>
        <w:t>locus standi</w:t>
      </w:r>
      <w:r w:rsidRPr="00522B26">
        <w:rPr>
          <w:rFonts w:ascii="Times New Roman" w:eastAsia="Times New Roman" w:hAnsi="Times New Roman"/>
          <w:sz w:val="24"/>
          <w:szCs w:val="24"/>
        </w:rPr>
        <w:t>) është vlerësuar nga Gjykata si një ndër aspektet kryesore që lidhet me inicimin e një procesi kushtetues. Sipas neneve 131, pika 1, shkronja “f” dhe 134, pika 1, shkronja “i” dhe pika 2</w:t>
      </w:r>
      <w:r w:rsidR="00FD63C5" w:rsidRPr="00522B26">
        <w:rPr>
          <w:rFonts w:ascii="Times New Roman" w:eastAsia="Times New Roman" w:hAnsi="Times New Roman"/>
          <w:sz w:val="24"/>
          <w:szCs w:val="24"/>
        </w:rPr>
        <w:t>, të Kushtetutës, si dhe</w:t>
      </w:r>
      <w:r w:rsidRPr="00522B26">
        <w:rPr>
          <w:rFonts w:ascii="Times New Roman" w:eastAsia="Times New Roman" w:hAnsi="Times New Roman"/>
          <w:sz w:val="24"/>
          <w:szCs w:val="24"/>
        </w:rPr>
        <w:t xml:space="preserv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w:t>
      </w:r>
    </w:p>
    <w:p w:rsidR="00B07AE1" w:rsidRPr="00522B26" w:rsidRDefault="00B07AE1" w:rsidP="00B07AE1">
      <w:pPr>
        <w:pStyle w:val="BodyTextIndent"/>
        <w:numPr>
          <w:ilvl w:val="0"/>
          <w:numId w:val="14"/>
        </w:numPr>
        <w:tabs>
          <w:tab w:val="left" w:pos="720"/>
          <w:tab w:val="left" w:pos="990"/>
          <w:tab w:val="left" w:pos="1080"/>
        </w:tabs>
        <w:spacing w:after="0"/>
        <w:ind w:left="0" w:firstLine="720"/>
        <w:rPr>
          <w:rFonts w:ascii="Times New Roman" w:hAnsi="Times New Roman"/>
          <w:sz w:val="24"/>
          <w:szCs w:val="24"/>
        </w:rPr>
      </w:pPr>
      <w:r w:rsidRPr="00522B26">
        <w:rPr>
          <w:rFonts w:ascii="Times New Roman" w:eastAsia="Times New Roman" w:hAnsi="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r w:rsidRPr="00522B26">
        <w:rPr>
          <w:rFonts w:ascii="Times New Roman" w:hAnsi="Times New Roman"/>
          <w:bCs/>
          <w:iCs/>
          <w:sz w:val="24"/>
          <w:szCs w:val="24"/>
        </w:rPr>
        <w:t>K</w:t>
      </w:r>
      <w:r w:rsidRPr="00522B26">
        <w:rPr>
          <w:rFonts w:ascii="Times New Roman" w:hAnsi="Times New Roman"/>
          <w:sz w:val="24"/>
          <w:szCs w:val="24"/>
        </w:rPr>
        <w:t>riteret</w:t>
      </w:r>
      <w:r w:rsidRPr="00522B26">
        <w:rPr>
          <w:rFonts w:ascii="Times New Roman" w:eastAsia="Times New Roman" w:hAnsi="Times New Roman"/>
          <w:sz w:val="24"/>
          <w:szCs w:val="24"/>
        </w:rPr>
        <w:t xml:space="preserve"> për pranueshmërinë e ankimit kushtetues individual janë të natyrës kumulative, në kuptimin që ato duhet të plotësohen njëkohësisht. Në këtë vështrim, mjafton mosplotësimi i njërit prej </w:t>
      </w:r>
      <w:r w:rsidR="006F2822">
        <w:rPr>
          <w:rFonts w:ascii="Times New Roman" w:eastAsia="Times New Roman" w:hAnsi="Times New Roman"/>
          <w:sz w:val="24"/>
          <w:szCs w:val="24"/>
        </w:rPr>
        <w:t>tyre</w:t>
      </w:r>
      <w:r w:rsidRPr="00522B26">
        <w:rPr>
          <w:rFonts w:ascii="Times New Roman" w:eastAsia="Times New Roman" w:hAnsi="Times New Roman"/>
          <w:sz w:val="24"/>
          <w:szCs w:val="24"/>
        </w:rPr>
        <w:t xml:space="preserve"> që kërkuesi të mos legjitimohet për vënien në lëvizje të gjykimit kushtetues.</w:t>
      </w:r>
    </w:p>
    <w:p w:rsidR="00B07AE1" w:rsidRPr="00522B26" w:rsidRDefault="00B07AE1" w:rsidP="00B07AE1">
      <w:pPr>
        <w:pStyle w:val="BodyTextIndent"/>
        <w:numPr>
          <w:ilvl w:val="0"/>
          <w:numId w:val="14"/>
        </w:numPr>
        <w:tabs>
          <w:tab w:val="left" w:pos="720"/>
          <w:tab w:val="left" w:pos="990"/>
          <w:tab w:val="left" w:pos="1170"/>
        </w:tabs>
        <w:spacing w:after="0"/>
        <w:ind w:left="0" w:firstLine="720"/>
        <w:rPr>
          <w:rFonts w:ascii="Times New Roman" w:hAnsi="Times New Roman"/>
          <w:sz w:val="24"/>
          <w:szCs w:val="24"/>
        </w:rPr>
      </w:pPr>
      <w:r w:rsidRPr="00522B26">
        <w:rPr>
          <w:rFonts w:ascii="Times New Roman" w:hAnsi="Times New Roman"/>
          <w:color w:val="000000"/>
          <w:sz w:val="24"/>
          <w:szCs w:val="24"/>
        </w:rPr>
        <w:t xml:space="preserve">Në këtë këndvështrim, </w:t>
      </w:r>
      <w:r w:rsidR="00045E8D">
        <w:rPr>
          <w:rFonts w:ascii="Times New Roman" w:hAnsi="Times New Roman"/>
          <w:color w:val="000000"/>
          <w:sz w:val="24"/>
          <w:szCs w:val="24"/>
        </w:rPr>
        <w:t xml:space="preserve">Kolegji vlerëson se </w:t>
      </w:r>
      <w:r w:rsidRPr="00522B26">
        <w:rPr>
          <w:rFonts w:ascii="Times New Roman" w:hAnsi="Times New Roman"/>
          <w:color w:val="000000"/>
          <w:sz w:val="24"/>
          <w:szCs w:val="24"/>
        </w:rPr>
        <w:t>kërkuesi</w:t>
      </w:r>
      <w:r w:rsidRPr="00522B26">
        <w:rPr>
          <w:rFonts w:ascii="Times New Roman" w:hAnsi="Times New Roman"/>
          <w:sz w:val="24"/>
          <w:szCs w:val="24"/>
        </w:rPr>
        <w:t xml:space="preserve">, si individ, legjitimohet </w:t>
      </w:r>
      <w:r w:rsidRPr="00522B26">
        <w:rPr>
          <w:rFonts w:ascii="Times New Roman" w:hAnsi="Times New Roman"/>
          <w:i/>
          <w:sz w:val="24"/>
          <w:szCs w:val="24"/>
        </w:rPr>
        <w:t>ratione personae</w:t>
      </w:r>
      <w:r w:rsidRPr="00522B26">
        <w:rPr>
          <w:rFonts w:ascii="Times New Roman" w:hAnsi="Times New Roman"/>
          <w:sz w:val="24"/>
          <w:szCs w:val="24"/>
        </w:rPr>
        <w:t xml:space="preserve">, në kuptim të shkronjës “f” të pikës 1 të nenit 131 dhe shkronjës “i” të pikës 1 të nenit 134 të Kushtetutës, pasi është palë në çështjen objekt të ankimit kushtetues individual, si dhe ka interes të drejtpërdrejtë. </w:t>
      </w:r>
    </w:p>
    <w:p w:rsidR="00B07AE1" w:rsidRPr="00522B26" w:rsidRDefault="00B07AE1" w:rsidP="00B07AE1">
      <w:pPr>
        <w:pStyle w:val="ListParagraph"/>
        <w:numPr>
          <w:ilvl w:val="0"/>
          <w:numId w:val="14"/>
        </w:numPr>
        <w:tabs>
          <w:tab w:val="left" w:pos="0"/>
          <w:tab w:val="left" w:pos="993"/>
        </w:tabs>
        <w:spacing w:after="0" w:line="360" w:lineRule="auto"/>
        <w:ind w:left="0" w:firstLine="567"/>
        <w:jc w:val="both"/>
        <w:rPr>
          <w:rFonts w:ascii="Times New Roman" w:eastAsia="Calibri" w:hAnsi="Times New Roman" w:cs="Times New Roman"/>
          <w:sz w:val="24"/>
          <w:szCs w:val="24"/>
          <w:lang w:val="sq-AL"/>
        </w:rPr>
      </w:pPr>
      <w:r w:rsidRPr="00522B26">
        <w:rPr>
          <w:rFonts w:ascii="Times New Roman" w:eastAsia="Calibri" w:hAnsi="Times New Roman" w:cs="Times New Roman"/>
          <w:sz w:val="24"/>
          <w:szCs w:val="24"/>
          <w:lang w:val="sq-AL"/>
        </w:rPr>
        <w:t xml:space="preserve">Për sa i përket legjitimimit </w:t>
      </w:r>
      <w:r w:rsidRPr="00522B26">
        <w:rPr>
          <w:rFonts w:ascii="Times New Roman" w:eastAsia="Calibri" w:hAnsi="Times New Roman" w:cs="Times New Roman"/>
          <w:i/>
          <w:sz w:val="24"/>
          <w:szCs w:val="24"/>
          <w:lang w:val="sq-AL"/>
        </w:rPr>
        <w:t>ratione temporis</w:t>
      </w:r>
      <w:r w:rsidRPr="00522B26">
        <w:rPr>
          <w:rFonts w:ascii="Times New Roman" w:eastAsia="Calibri" w:hAnsi="Times New Roman" w:cs="Times New Roman"/>
          <w:sz w:val="24"/>
          <w:szCs w:val="24"/>
          <w:lang w:val="sq-AL"/>
        </w:rPr>
        <w:t>, në kuptim të nenit 71/a të ligjit nr.8577/2000, individi mund ta paraqesë kërkesën në Gjykatën Kushtetuese brenda 4 muajve nga konstatimi i cenimit.</w:t>
      </w:r>
    </w:p>
    <w:p w:rsidR="00B07AE1" w:rsidRPr="00522B26" w:rsidRDefault="00B07AE1" w:rsidP="00B07AE1">
      <w:pPr>
        <w:numPr>
          <w:ilvl w:val="0"/>
          <w:numId w:val="14"/>
        </w:numPr>
        <w:shd w:val="clear" w:color="auto" w:fill="FFFFFF"/>
        <w:tabs>
          <w:tab w:val="left" w:pos="1080"/>
        </w:tabs>
        <w:suppressAutoHyphens/>
        <w:spacing w:after="0" w:line="360" w:lineRule="auto"/>
        <w:ind w:left="0" w:firstLine="720"/>
        <w:contextualSpacing/>
        <w:jc w:val="both"/>
        <w:outlineLvl w:val="0"/>
        <w:rPr>
          <w:rFonts w:ascii="Times New Roman" w:eastAsia="Calibri" w:hAnsi="Times New Roman" w:cs="Times New Roman"/>
          <w:sz w:val="24"/>
          <w:szCs w:val="24"/>
          <w:lang w:val="sq-AL"/>
        </w:rPr>
      </w:pPr>
      <w:r w:rsidRPr="00522B26">
        <w:rPr>
          <w:rFonts w:ascii="Times New Roman" w:eastAsia="Calibri" w:hAnsi="Times New Roman" w:cs="Times New Roman"/>
          <w:sz w:val="24"/>
          <w:szCs w:val="24"/>
          <w:lang w:val="sq-AL"/>
        </w:rPr>
        <w:t>Nenet 142, pika 1 dhe 146, pika 2, të Kushtetutës parashikojnë detyrimin për arsyetimin e vendimeve gjyqësore dhe për shpalljen publikisht të tyre në çdo rast.</w:t>
      </w:r>
    </w:p>
    <w:p w:rsidR="003D3785" w:rsidRPr="00522B26" w:rsidRDefault="00B07AE1" w:rsidP="00967F46">
      <w:pPr>
        <w:pStyle w:val="ListParagraph"/>
        <w:numPr>
          <w:ilvl w:val="0"/>
          <w:numId w:val="14"/>
        </w:numPr>
        <w:tabs>
          <w:tab w:val="left" w:pos="0"/>
          <w:tab w:val="left" w:pos="993"/>
          <w:tab w:val="left" w:pos="1080"/>
        </w:tabs>
        <w:spacing w:after="0" w:line="360" w:lineRule="auto"/>
        <w:ind w:left="0" w:firstLine="720"/>
        <w:jc w:val="both"/>
        <w:rPr>
          <w:rFonts w:ascii="Times New Roman" w:eastAsia="Calibri" w:hAnsi="Times New Roman" w:cs="Times New Roman"/>
          <w:sz w:val="24"/>
          <w:szCs w:val="24"/>
          <w:lang w:val="sq-AL"/>
        </w:rPr>
      </w:pPr>
      <w:r w:rsidRPr="00522B26">
        <w:rPr>
          <w:rFonts w:ascii="Times New Roman" w:eastAsia="Calibri" w:hAnsi="Times New Roman" w:cs="Times New Roman"/>
          <w:sz w:val="24"/>
          <w:szCs w:val="24"/>
          <w:lang w:val="sq-AL"/>
        </w:rPr>
        <w:t xml:space="preserve">Në rastin në shqyrtim, </w:t>
      </w:r>
      <w:r w:rsidR="00045E8D">
        <w:rPr>
          <w:rFonts w:ascii="Times New Roman" w:eastAsia="Calibri" w:hAnsi="Times New Roman" w:cs="Times New Roman"/>
          <w:sz w:val="24"/>
          <w:szCs w:val="24"/>
          <w:lang w:val="sq-AL"/>
        </w:rPr>
        <w:t xml:space="preserve">Kolegji vëren se </w:t>
      </w:r>
      <w:r w:rsidRPr="00522B26">
        <w:rPr>
          <w:rFonts w:ascii="Times New Roman" w:eastAsia="Calibri" w:hAnsi="Times New Roman" w:cs="Times New Roman"/>
          <w:sz w:val="24"/>
          <w:szCs w:val="24"/>
          <w:lang w:val="sq-AL"/>
        </w:rPr>
        <w:t>vendimi</w:t>
      </w:r>
      <w:r w:rsidRPr="00522B26">
        <w:rPr>
          <w:rFonts w:ascii="Times New Roman" w:eastAsia="Times New Roman" w:hAnsi="Times New Roman" w:cs="Times New Roman"/>
          <w:b/>
          <w:sz w:val="24"/>
          <w:szCs w:val="24"/>
          <w:lang w:val="sq-AL"/>
        </w:rPr>
        <w:t xml:space="preserve"> </w:t>
      </w:r>
      <w:r w:rsidRPr="00522B26">
        <w:rPr>
          <w:rFonts w:ascii="Times New Roman" w:eastAsia="Times New Roman" w:hAnsi="Times New Roman" w:cs="Times New Roman"/>
          <w:sz w:val="24"/>
          <w:szCs w:val="24"/>
          <w:lang w:val="sq-AL"/>
        </w:rPr>
        <w:t xml:space="preserve">gjyqësor, shfuqizimi i të cilit është kërkuar nga </w:t>
      </w:r>
      <w:r w:rsidRPr="00522B26">
        <w:rPr>
          <w:rFonts w:ascii="Times New Roman" w:eastAsia="Calibri" w:hAnsi="Times New Roman" w:cs="Times New Roman"/>
          <w:sz w:val="24"/>
          <w:szCs w:val="24"/>
          <w:lang w:val="sq-AL"/>
        </w:rPr>
        <w:t xml:space="preserve">kërkuesi, mban datën </w:t>
      </w:r>
      <w:r w:rsidR="003D3785" w:rsidRPr="00522B26">
        <w:rPr>
          <w:rFonts w:ascii="Times New Roman" w:eastAsia="Calibri" w:hAnsi="Times New Roman" w:cs="Times New Roman"/>
          <w:sz w:val="24"/>
          <w:szCs w:val="24"/>
          <w:lang w:val="sq-AL"/>
        </w:rPr>
        <w:t>1</w:t>
      </w:r>
      <w:r w:rsidRPr="00522B26">
        <w:rPr>
          <w:rFonts w:ascii="Times New Roman" w:eastAsia="Calibri" w:hAnsi="Times New Roman" w:cs="Times New Roman"/>
          <w:sz w:val="24"/>
          <w:szCs w:val="24"/>
          <w:lang w:val="sq-AL"/>
        </w:rPr>
        <w:t>8.</w:t>
      </w:r>
      <w:r w:rsidR="003D3785" w:rsidRPr="00522B26">
        <w:rPr>
          <w:rFonts w:ascii="Times New Roman" w:eastAsia="Calibri" w:hAnsi="Times New Roman" w:cs="Times New Roman"/>
          <w:sz w:val="24"/>
          <w:szCs w:val="24"/>
          <w:lang w:val="sq-AL"/>
        </w:rPr>
        <w:t>10</w:t>
      </w:r>
      <w:r w:rsidRPr="00522B26">
        <w:rPr>
          <w:rFonts w:ascii="Times New Roman" w:eastAsia="Calibri" w:hAnsi="Times New Roman" w:cs="Times New Roman"/>
          <w:sz w:val="24"/>
          <w:szCs w:val="24"/>
          <w:lang w:val="sq-AL"/>
        </w:rPr>
        <w:t>.202</w:t>
      </w:r>
      <w:r w:rsidR="003D3785" w:rsidRPr="00522B26">
        <w:rPr>
          <w:rFonts w:ascii="Times New Roman" w:eastAsia="Calibri" w:hAnsi="Times New Roman" w:cs="Times New Roman"/>
          <w:sz w:val="24"/>
          <w:szCs w:val="24"/>
          <w:lang w:val="sq-AL"/>
        </w:rPr>
        <w:t>1</w:t>
      </w:r>
      <w:r w:rsidRPr="00522B26">
        <w:rPr>
          <w:rFonts w:ascii="Times New Roman" w:eastAsia="Calibri" w:hAnsi="Times New Roman" w:cs="Times New Roman"/>
          <w:sz w:val="24"/>
          <w:szCs w:val="24"/>
          <w:lang w:val="sq-AL"/>
        </w:rPr>
        <w:t xml:space="preserve">, ndërsa </w:t>
      </w:r>
      <w:r w:rsidR="003D3785" w:rsidRPr="00522B26">
        <w:rPr>
          <w:rFonts w:ascii="Times New Roman" w:eastAsia="Calibri" w:hAnsi="Times New Roman" w:cs="Times New Roman"/>
          <w:sz w:val="24"/>
          <w:szCs w:val="24"/>
          <w:lang w:val="sq-AL"/>
        </w:rPr>
        <w:t>ankimi kushtetues individual</w:t>
      </w:r>
      <w:r w:rsidRPr="00522B26">
        <w:rPr>
          <w:rFonts w:ascii="Times New Roman" w:eastAsia="Calibri" w:hAnsi="Times New Roman" w:cs="Times New Roman"/>
          <w:sz w:val="24"/>
          <w:szCs w:val="24"/>
          <w:lang w:val="sq-AL"/>
        </w:rPr>
        <w:t xml:space="preserve"> në Gjykatë është paraqitur në datën </w:t>
      </w:r>
      <w:r w:rsidR="00166DED" w:rsidRPr="00522B26">
        <w:rPr>
          <w:rFonts w:ascii="Times New Roman" w:eastAsia="Calibri" w:hAnsi="Times New Roman" w:cs="Times New Roman"/>
          <w:sz w:val="24"/>
          <w:szCs w:val="24"/>
          <w:lang w:val="sq-AL"/>
        </w:rPr>
        <w:t>28</w:t>
      </w:r>
      <w:r w:rsidRPr="00522B26">
        <w:rPr>
          <w:rFonts w:ascii="Times New Roman" w:eastAsia="Calibri" w:hAnsi="Times New Roman" w:cs="Times New Roman"/>
          <w:sz w:val="24"/>
          <w:szCs w:val="24"/>
          <w:lang w:val="sq-AL"/>
        </w:rPr>
        <w:t>.0</w:t>
      </w:r>
      <w:r w:rsidR="00166DED" w:rsidRPr="00522B26">
        <w:rPr>
          <w:rFonts w:ascii="Times New Roman" w:eastAsia="Calibri" w:hAnsi="Times New Roman" w:cs="Times New Roman"/>
          <w:sz w:val="24"/>
          <w:szCs w:val="24"/>
          <w:lang w:val="sq-AL"/>
        </w:rPr>
        <w:t>6</w:t>
      </w:r>
      <w:r w:rsidRPr="00522B26">
        <w:rPr>
          <w:rFonts w:ascii="Times New Roman" w:eastAsia="Calibri" w:hAnsi="Times New Roman" w:cs="Times New Roman"/>
          <w:sz w:val="24"/>
          <w:szCs w:val="24"/>
          <w:lang w:val="sq-AL"/>
        </w:rPr>
        <w:t xml:space="preserve">.2022, pra </w:t>
      </w:r>
      <w:r w:rsidR="003D3785" w:rsidRPr="00522B26">
        <w:rPr>
          <w:rFonts w:ascii="Times New Roman" w:eastAsia="Calibri" w:hAnsi="Times New Roman" w:cs="Times New Roman"/>
          <w:sz w:val="24"/>
          <w:szCs w:val="24"/>
          <w:lang w:val="sq-AL"/>
        </w:rPr>
        <w:t>jasht</w:t>
      </w:r>
      <w:r w:rsidR="00C816D8" w:rsidRPr="00522B26">
        <w:rPr>
          <w:rFonts w:ascii="Times New Roman" w:eastAsia="Calibri" w:hAnsi="Times New Roman" w:cs="Times New Roman"/>
          <w:sz w:val="24"/>
          <w:szCs w:val="24"/>
          <w:lang w:val="sq-AL"/>
        </w:rPr>
        <w:t>ë</w:t>
      </w:r>
      <w:r w:rsidRPr="00522B26">
        <w:rPr>
          <w:rFonts w:ascii="Times New Roman" w:eastAsia="Calibri" w:hAnsi="Times New Roman" w:cs="Times New Roman"/>
          <w:sz w:val="24"/>
          <w:szCs w:val="24"/>
          <w:lang w:val="sq-AL"/>
        </w:rPr>
        <w:t xml:space="preserve"> afatit ligjor. </w:t>
      </w:r>
      <w:r w:rsidR="003D3785" w:rsidRPr="00522B26">
        <w:rPr>
          <w:rFonts w:ascii="Times New Roman" w:eastAsia="Calibri" w:hAnsi="Times New Roman" w:cs="Times New Roman"/>
          <w:sz w:val="24"/>
          <w:szCs w:val="24"/>
          <w:lang w:val="sq-AL"/>
        </w:rPr>
        <w:t xml:space="preserve">Për sa i përket detyrimit për respektimin e afatit 4-mujor nga konstatimi i cenimit, kërkuesi ka pretenduar se ka marrë dijeni për vendimmarrjen e Gjykatës së Lartë në datën 04.05.2022, sipas shënimit të bërë nga sekretaria e </w:t>
      </w:r>
      <w:r w:rsidR="0017434B">
        <w:rPr>
          <w:rFonts w:ascii="Times New Roman" w:eastAsia="Calibri" w:hAnsi="Times New Roman" w:cs="Times New Roman"/>
          <w:sz w:val="24"/>
          <w:szCs w:val="24"/>
          <w:lang w:val="sq-AL"/>
        </w:rPr>
        <w:t>a</w:t>
      </w:r>
      <w:r w:rsidR="003D3785" w:rsidRPr="00522B26">
        <w:rPr>
          <w:rFonts w:ascii="Times New Roman" w:eastAsia="Calibri" w:hAnsi="Times New Roman" w:cs="Times New Roman"/>
          <w:sz w:val="24"/>
          <w:szCs w:val="24"/>
          <w:lang w:val="sq-AL"/>
        </w:rPr>
        <w:t>saj gjykate</w:t>
      </w:r>
      <w:r w:rsidR="00D5062B" w:rsidRPr="00522B26">
        <w:rPr>
          <w:rFonts w:ascii="Times New Roman" w:eastAsia="Calibri" w:hAnsi="Times New Roman" w:cs="Times New Roman"/>
          <w:sz w:val="24"/>
          <w:szCs w:val="24"/>
          <w:lang w:val="sq-AL"/>
        </w:rPr>
        <w:t xml:space="preserve"> n</w:t>
      </w:r>
      <w:r w:rsidR="00522B26" w:rsidRPr="00522B26">
        <w:rPr>
          <w:rFonts w:ascii="Times New Roman" w:eastAsia="Calibri" w:hAnsi="Times New Roman" w:cs="Times New Roman"/>
          <w:sz w:val="24"/>
          <w:szCs w:val="24"/>
          <w:lang w:val="sq-AL"/>
        </w:rPr>
        <w:t>ë</w:t>
      </w:r>
      <w:r w:rsidR="00D5062B" w:rsidRPr="00522B26">
        <w:rPr>
          <w:rFonts w:ascii="Times New Roman" w:eastAsia="Calibri" w:hAnsi="Times New Roman" w:cs="Times New Roman"/>
          <w:sz w:val="24"/>
          <w:szCs w:val="24"/>
          <w:lang w:val="sq-AL"/>
        </w:rPr>
        <w:t xml:space="preserve"> vendim</w:t>
      </w:r>
      <w:r w:rsidR="003D3785" w:rsidRPr="00522B26">
        <w:rPr>
          <w:rFonts w:ascii="Times New Roman" w:eastAsia="Calibri" w:hAnsi="Times New Roman" w:cs="Times New Roman"/>
          <w:sz w:val="24"/>
          <w:szCs w:val="24"/>
          <w:lang w:val="sq-AL"/>
        </w:rPr>
        <w:t xml:space="preserve">. </w:t>
      </w:r>
    </w:p>
    <w:p w:rsidR="003D3785" w:rsidRPr="00522B26" w:rsidRDefault="003D3785" w:rsidP="003D3785">
      <w:pPr>
        <w:numPr>
          <w:ilvl w:val="0"/>
          <w:numId w:val="14"/>
        </w:numPr>
        <w:shd w:val="clear" w:color="auto" w:fill="FFFFFF"/>
        <w:tabs>
          <w:tab w:val="left" w:pos="0"/>
          <w:tab w:val="left" w:pos="1080"/>
        </w:tabs>
        <w:suppressAutoHyphens/>
        <w:spacing w:after="0" w:line="360" w:lineRule="auto"/>
        <w:ind w:left="0" w:firstLine="720"/>
        <w:contextualSpacing/>
        <w:jc w:val="both"/>
        <w:outlineLvl w:val="0"/>
        <w:rPr>
          <w:rFonts w:ascii="Times New Roman" w:eastAsia="Calibri" w:hAnsi="Times New Roman" w:cs="Times New Roman"/>
          <w:sz w:val="24"/>
          <w:szCs w:val="24"/>
          <w:lang w:val="sq-AL"/>
        </w:rPr>
      </w:pPr>
      <w:r w:rsidRPr="00522B26">
        <w:rPr>
          <w:rFonts w:ascii="Times New Roman" w:eastAsia="Calibri" w:hAnsi="Times New Roman" w:cs="Times New Roman"/>
          <w:sz w:val="24"/>
          <w:szCs w:val="24"/>
          <w:lang w:val="sq-AL"/>
        </w:rPr>
        <w:t xml:space="preserve">Afati 4-mujor fillon të llogaritet nga data e dhënies së vendimit nga organi gjyqësor që përbën mjetin e fundit ankimor, nëse kërkuesi nuk provon se ka marrë dijeni në një datë të ndryshme nga data e vendimit. </w:t>
      </w:r>
    </w:p>
    <w:p w:rsidR="00110667" w:rsidRPr="00522B26" w:rsidRDefault="003D3785" w:rsidP="002C537B">
      <w:pPr>
        <w:numPr>
          <w:ilvl w:val="0"/>
          <w:numId w:val="14"/>
        </w:numPr>
        <w:shd w:val="clear" w:color="auto" w:fill="FFFFFF"/>
        <w:tabs>
          <w:tab w:val="left" w:pos="0"/>
          <w:tab w:val="left" w:pos="1080"/>
        </w:tabs>
        <w:suppressAutoHyphens/>
        <w:spacing w:after="0" w:line="360" w:lineRule="auto"/>
        <w:ind w:left="0" w:firstLine="720"/>
        <w:contextualSpacing/>
        <w:jc w:val="both"/>
        <w:outlineLvl w:val="0"/>
        <w:rPr>
          <w:rFonts w:ascii="Times New Roman" w:eastAsia="Calibri" w:hAnsi="Times New Roman" w:cs="Times New Roman"/>
          <w:sz w:val="24"/>
          <w:szCs w:val="24"/>
          <w:lang w:val="sq-AL"/>
        </w:rPr>
      </w:pPr>
      <w:r w:rsidRPr="00522B26">
        <w:rPr>
          <w:rFonts w:ascii="Times New Roman" w:eastAsia="Calibri" w:hAnsi="Times New Roman" w:cs="Times New Roman"/>
          <w:sz w:val="24"/>
          <w:szCs w:val="24"/>
          <w:lang w:val="sq-AL"/>
        </w:rPr>
        <w:t xml:space="preserve">Në rastin konkret, </w:t>
      </w:r>
      <w:r w:rsidR="00D5062B" w:rsidRPr="00522B26">
        <w:rPr>
          <w:rFonts w:ascii="Times New Roman" w:eastAsia="Calibri" w:hAnsi="Times New Roman" w:cs="Times New Roman"/>
          <w:sz w:val="24"/>
          <w:szCs w:val="24"/>
          <w:lang w:val="sq-AL"/>
        </w:rPr>
        <w:t xml:space="preserve">Kolegji </w:t>
      </w:r>
      <w:r w:rsidRPr="00522B26">
        <w:rPr>
          <w:rFonts w:ascii="Times New Roman" w:eastAsia="Calibri" w:hAnsi="Times New Roman" w:cs="Times New Roman"/>
          <w:sz w:val="24"/>
          <w:szCs w:val="24"/>
          <w:lang w:val="sq-AL"/>
        </w:rPr>
        <w:t>v</w:t>
      </w:r>
      <w:r w:rsidR="00C816D8" w:rsidRPr="00522B26">
        <w:rPr>
          <w:rFonts w:ascii="Times New Roman" w:eastAsia="Calibri" w:hAnsi="Times New Roman" w:cs="Times New Roman"/>
          <w:sz w:val="24"/>
          <w:szCs w:val="24"/>
          <w:lang w:val="sq-AL"/>
        </w:rPr>
        <w:t>ë</w:t>
      </w:r>
      <w:r w:rsidRPr="00522B26">
        <w:rPr>
          <w:rFonts w:ascii="Times New Roman" w:eastAsia="Calibri" w:hAnsi="Times New Roman" w:cs="Times New Roman"/>
          <w:sz w:val="24"/>
          <w:szCs w:val="24"/>
          <w:lang w:val="sq-AL"/>
        </w:rPr>
        <w:t>re</w:t>
      </w:r>
      <w:r w:rsidR="00D5062B" w:rsidRPr="00522B26">
        <w:rPr>
          <w:rFonts w:ascii="Times New Roman" w:eastAsia="Calibri" w:hAnsi="Times New Roman" w:cs="Times New Roman"/>
          <w:sz w:val="24"/>
          <w:szCs w:val="24"/>
          <w:lang w:val="sq-AL"/>
        </w:rPr>
        <w:t>n</w:t>
      </w:r>
      <w:r w:rsidRPr="00522B26">
        <w:rPr>
          <w:rFonts w:ascii="Times New Roman" w:eastAsia="Calibri" w:hAnsi="Times New Roman" w:cs="Times New Roman"/>
          <w:sz w:val="24"/>
          <w:szCs w:val="24"/>
          <w:lang w:val="sq-AL"/>
        </w:rPr>
        <w:t xml:space="preserve"> se k</w:t>
      </w:r>
      <w:r w:rsidR="00C816D8" w:rsidRPr="00522B26">
        <w:rPr>
          <w:rFonts w:ascii="Times New Roman" w:eastAsia="Calibri" w:hAnsi="Times New Roman" w:cs="Times New Roman"/>
          <w:sz w:val="24"/>
          <w:szCs w:val="24"/>
          <w:lang w:val="sq-AL"/>
        </w:rPr>
        <w:t>ë</w:t>
      </w:r>
      <w:r w:rsidRPr="00522B26">
        <w:rPr>
          <w:rFonts w:ascii="Times New Roman" w:eastAsia="Calibri" w:hAnsi="Times New Roman" w:cs="Times New Roman"/>
          <w:sz w:val="24"/>
          <w:szCs w:val="24"/>
          <w:lang w:val="sq-AL"/>
        </w:rPr>
        <w:t xml:space="preserve">rkuesi i </w:t>
      </w:r>
      <w:r w:rsidR="00C816D8" w:rsidRPr="00522B26">
        <w:rPr>
          <w:rFonts w:ascii="Times New Roman" w:eastAsia="Calibri" w:hAnsi="Times New Roman" w:cs="Times New Roman"/>
          <w:sz w:val="24"/>
          <w:szCs w:val="24"/>
          <w:lang w:val="sq-AL"/>
        </w:rPr>
        <w:t>ë</w:t>
      </w:r>
      <w:r w:rsidRPr="00522B26">
        <w:rPr>
          <w:rFonts w:ascii="Times New Roman" w:eastAsia="Calibri" w:hAnsi="Times New Roman" w:cs="Times New Roman"/>
          <w:sz w:val="24"/>
          <w:szCs w:val="24"/>
          <w:lang w:val="sq-AL"/>
        </w:rPr>
        <w:t>sht</w:t>
      </w:r>
      <w:r w:rsidR="00C816D8" w:rsidRPr="00522B26">
        <w:rPr>
          <w:rFonts w:ascii="Times New Roman" w:eastAsia="Calibri" w:hAnsi="Times New Roman" w:cs="Times New Roman"/>
          <w:sz w:val="24"/>
          <w:szCs w:val="24"/>
          <w:lang w:val="sq-AL"/>
        </w:rPr>
        <w:t>ë</w:t>
      </w:r>
      <w:r w:rsidRPr="00522B26">
        <w:rPr>
          <w:rFonts w:ascii="Times New Roman" w:eastAsia="Calibri" w:hAnsi="Times New Roman" w:cs="Times New Roman"/>
          <w:sz w:val="24"/>
          <w:szCs w:val="24"/>
          <w:lang w:val="sq-AL"/>
        </w:rPr>
        <w:t xml:space="preserve"> drejtuar me kund</w:t>
      </w:r>
      <w:r w:rsidR="00C816D8" w:rsidRPr="00522B26">
        <w:rPr>
          <w:rFonts w:ascii="Times New Roman" w:eastAsia="Calibri" w:hAnsi="Times New Roman" w:cs="Times New Roman"/>
          <w:sz w:val="24"/>
          <w:szCs w:val="24"/>
          <w:lang w:val="sq-AL"/>
        </w:rPr>
        <w:t>ë</w:t>
      </w:r>
      <w:r w:rsidRPr="00522B26">
        <w:rPr>
          <w:rFonts w:ascii="Times New Roman" w:eastAsia="Calibri" w:hAnsi="Times New Roman" w:cs="Times New Roman"/>
          <w:sz w:val="24"/>
          <w:szCs w:val="24"/>
          <w:lang w:val="sq-AL"/>
        </w:rPr>
        <w:t>rrekurs Gjykat</w:t>
      </w:r>
      <w:r w:rsidR="00C816D8" w:rsidRPr="00522B26">
        <w:rPr>
          <w:rFonts w:ascii="Times New Roman" w:eastAsia="Calibri" w:hAnsi="Times New Roman" w:cs="Times New Roman"/>
          <w:sz w:val="24"/>
          <w:szCs w:val="24"/>
          <w:lang w:val="sq-AL"/>
        </w:rPr>
        <w:t>ë</w:t>
      </w:r>
      <w:r w:rsidRPr="00522B26">
        <w:rPr>
          <w:rFonts w:ascii="Times New Roman" w:eastAsia="Calibri" w:hAnsi="Times New Roman" w:cs="Times New Roman"/>
          <w:sz w:val="24"/>
          <w:szCs w:val="24"/>
          <w:lang w:val="sq-AL"/>
        </w:rPr>
        <w:t>s s</w:t>
      </w:r>
      <w:r w:rsidR="00C816D8" w:rsidRPr="00522B26">
        <w:rPr>
          <w:rFonts w:ascii="Times New Roman" w:eastAsia="Calibri" w:hAnsi="Times New Roman" w:cs="Times New Roman"/>
          <w:sz w:val="24"/>
          <w:szCs w:val="24"/>
          <w:lang w:val="sq-AL"/>
        </w:rPr>
        <w:t>ë</w:t>
      </w:r>
      <w:r w:rsidRPr="00522B26">
        <w:rPr>
          <w:rFonts w:ascii="Times New Roman" w:eastAsia="Calibri" w:hAnsi="Times New Roman" w:cs="Times New Roman"/>
          <w:sz w:val="24"/>
          <w:szCs w:val="24"/>
          <w:lang w:val="sq-AL"/>
        </w:rPr>
        <w:t xml:space="preserve"> Lart</w:t>
      </w:r>
      <w:r w:rsidR="00C816D8" w:rsidRPr="00522B26">
        <w:rPr>
          <w:rFonts w:ascii="Times New Roman" w:eastAsia="Calibri" w:hAnsi="Times New Roman" w:cs="Times New Roman"/>
          <w:sz w:val="24"/>
          <w:szCs w:val="24"/>
          <w:lang w:val="sq-AL"/>
        </w:rPr>
        <w:t>ë</w:t>
      </w:r>
      <w:r w:rsidRPr="00522B26">
        <w:rPr>
          <w:rFonts w:ascii="Times New Roman" w:hAnsi="Times New Roman" w:cs="Times New Roman"/>
          <w:sz w:val="24"/>
          <w:szCs w:val="24"/>
          <w:lang w:val="sq-AL"/>
        </w:rPr>
        <w:t xml:space="preserve"> dhe ka pasur interesin për të ndjekur fatin e ç</w:t>
      </w:r>
      <w:r w:rsidR="00C816D8" w:rsidRPr="00522B26">
        <w:rPr>
          <w:rFonts w:ascii="Times New Roman" w:hAnsi="Times New Roman" w:cs="Times New Roman"/>
          <w:sz w:val="24"/>
          <w:szCs w:val="24"/>
          <w:lang w:val="sq-AL"/>
        </w:rPr>
        <w:t>ë</w:t>
      </w:r>
      <w:r w:rsidRPr="00522B26">
        <w:rPr>
          <w:rFonts w:ascii="Times New Roman" w:hAnsi="Times New Roman" w:cs="Times New Roman"/>
          <w:sz w:val="24"/>
          <w:szCs w:val="24"/>
          <w:lang w:val="sq-AL"/>
        </w:rPr>
        <w:t>shtjes s</w:t>
      </w:r>
      <w:r w:rsidR="00C816D8" w:rsidRPr="00522B26">
        <w:rPr>
          <w:rFonts w:ascii="Times New Roman" w:hAnsi="Times New Roman" w:cs="Times New Roman"/>
          <w:sz w:val="24"/>
          <w:szCs w:val="24"/>
          <w:lang w:val="sq-AL"/>
        </w:rPr>
        <w:t>ë</w:t>
      </w:r>
      <w:r w:rsidRPr="00522B26">
        <w:rPr>
          <w:rFonts w:ascii="Times New Roman" w:hAnsi="Times New Roman" w:cs="Times New Roman"/>
          <w:sz w:val="24"/>
          <w:szCs w:val="24"/>
          <w:lang w:val="sq-AL"/>
        </w:rPr>
        <w:t xml:space="preserve"> tij</w:t>
      </w:r>
      <w:r w:rsidRPr="00522B26">
        <w:rPr>
          <w:rFonts w:ascii="Times New Roman" w:eastAsia="Calibri" w:hAnsi="Times New Roman" w:cs="Times New Roman"/>
          <w:sz w:val="24"/>
          <w:szCs w:val="24"/>
          <w:lang w:val="sq-AL"/>
        </w:rPr>
        <w:t xml:space="preserve">. </w:t>
      </w:r>
      <w:r w:rsidR="00045E8D">
        <w:rPr>
          <w:rFonts w:ascii="Times New Roman" w:eastAsia="Calibri" w:hAnsi="Times New Roman" w:cs="Times New Roman"/>
          <w:sz w:val="24"/>
          <w:szCs w:val="24"/>
          <w:lang w:val="sq-AL"/>
        </w:rPr>
        <w:t>R</w:t>
      </w:r>
      <w:r w:rsidRPr="00522B26">
        <w:rPr>
          <w:rFonts w:ascii="Times New Roman" w:eastAsia="Calibri" w:hAnsi="Times New Roman" w:cs="Times New Roman"/>
          <w:sz w:val="24"/>
          <w:szCs w:val="24"/>
          <w:lang w:val="sq-AL"/>
        </w:rPr>
        <w:t>eferuar faqes zyrtare të Gjykatës së Lartë rezulton se kjo e fundit në datën 29.09.2021 ka shpallur publikisht listën e çështjeve</w:t>
      </w:r>
      <w:r w:rsidR="0017434B">
        <w:rPr>
          <w:rFonts w:ascii="Times New Roman" w:eastAsia="Calibri" w:hAnsi="Times New Roman" w:cs="Times New Roman"/>
          <w:sz w:val="24"/>
          <w:szCs w:val="24"/>
          <w:lang w:val="sq-AL"/>
        </w:rPr>
        <w:t>,</w:t>
      </w:r>
      <w:r w:rsidRPr="00522B26">
        <w:rPr>
          <w:rFonts w:ascii="Times New Roman" w:eastAsia="Calibri" w:hAnsi="Times New Roman" w:cs="Times New Roman"/>
          <w:sz w:val="24"/>
          <w:szCs w:val="24"/>
          <w:lang w:val="sq-AL"/>
        </w:rPr>
        <w:t xml:space="preserve"> të cilat do të shqyrtoheshin në datën 18.10.2021, ku përfshihej edhe çështja e kërkuesit.</w:t>
      </w:r>
      <w:r w:rsidR="00D5062B" w:rsidRPr="00522B26">
        <w:rPr>
          <w:rFonts w:ascii="Times New Roman" w:eastAsia="Calibri" w:hAnsi="Times New Roman" w:cs="Times New Roman"/>
          <w:sz w:val="24"/>
          <w:szCs w:val="24"/>
          <w:lang w:val="sq-AL"/>
        </w:rPr>
        <w:t xml:space="preserve"> </w:t>
      </w:r>
    </w:p>
    <w:p w:rsidR="003D3785" w:rsidRPr="00522B26" w:rsidRDefault="00110667" w:rsidP="002C537B">
      <w:pPr>
        <w:numPr>
          <w:ilvl w:val="0"/>
          <w:numId w:val="14"/>
        </w:numPr>
        <w:shd w:val="clear" w:color="auto" w:fill="FFFFFF"/>
        <w:tabs>
          <w:tab w:val="left" w:pos="0"/>
          <w:tab w:val="left" w:pos="1080"/>
        </w:tabs>
        <w:suppressAutoHyphens/>
        <w:spacing w:after="0" w:line="360" w:lineRule="auto"/>
        <w:ind w:left="0" w:firstLine="720"/>
        <w:contextualSpacing/>
        <w:jc w:val="both"/>
        <w:outlineLvl w:val="0"/>
        <w:rPr>
          <w:rFonts w:ascii="Times New Roman" w:eastAsia="Calibri" w:hAnsi="Times New Roman" w:cs="Times New Roman"/>
          <w:sz w:val="24"/>
          <w:szCs w:val="24"/>
          <w:lang w:val="sq-AL"/>
        </w:rPr>
      </w:pPr>
      <w:r w:rsidRPr="00522B26">
        <w:rPr>
          <w:rFonts w:ascii="Times New Roman" w:hAnsi="Times New Roman" w:cs="Times New Roman"/>
          <w:sz w:val="24"/>
          <w:szCs w:val="24"/>
          <w:lang w:val="sq-AL"/>
        </w:rPr>
        <w:t>P</w:t>
      </w:r>
      <w:r w:rsidR="00522B26" w:rsidRPr="00522B26">
        <w:rPr>
          <w:rFonts w:ascii="Times New Roman" w:hAnsi="Times New Roman" w:cs="Times New Roman"/>
          <w:sz w:val="24"/>
          <w:szCs w:val="24"/>
          <w:lang w:val="sq-AL"/>
        </w:rPr>
        <w:t>ë</w:t>
      </w:r>
      <w:r w:rsidRPr="00522B26">
        <w:rPr>
          <w:rFonts w:ascii="Times New Roman" w:hAnsi="Times New Roman" w:cs="Times New Roman"/>
          <w:sz w:val="24"/>
          <w:szCs w:val="24"/>
          <w:lang w:val="sq-AL"/>
        </w:rPr>
        <w:t>r sa m</w:t>
      </w:r>
      <w:r w:rsidR="00522B26" w:rsidRPr="00522B26">
        <w:rPr>
          <w:rFonts w:ascii="Times New Roman" w:hAnsi="Times New Roman" w:cs="Times New Roman"/>
          <w:sz w:val="24"/>
          <w:szCs w:val="24"/>
          <w:lang w:val="sq-AL"/>
        </w:rPr>
        <w:t>ë</w:t>
      </w:r>
      <w:r w:rsidRPr="00522B26">
        <w:rPr>
          <w:rFonts w:ascii="Times New Roman" w:hAnsi="Times New Roman" w:cs="Times New Roman"/>
          <w:sz w:val="24"/>
          <w:szCs w:val="24"/>
          <w:lang w:val="sq-AL"/>
        </w:rPr>
        <w:t xml:space="preserve"> lart, </w:t>
      </w:r>
      <w:r w:rsidR="00045E8D">
        <w:rPr>
          <w:rFonts w:ascii="Times New Roman" w:hAnsi="Times New Roman" w:cs="Times New Roman"/>
          <w:sz w:val="24"/>
          <w:szCs w:val="24"/>
          <w:lang w:val="sq-AL"/>
        </w:rPr>
        <w:t>K</w:t>
      </w:r>
      <w:r w:rsidRPr="00522B26">
        <w:rPr>
          <w:rFonts w:ascii="Times New Roman" w:hAnsi="Times New Roman" w:cs="Times New Roman"/>
          <w:sz w:val="24"/>
          <w:szCs w:val="24"/>
          <w:lang w:val="sq-AL"/>
        </w:rPr>
        <w:t xml:space="preserve">olegji </w:t>
      </w:r>
      <w:r w:rsidR="00045E8D">
        <w:rPr>
          <w:rFonts w:ascii="Times New Roman" w:hAnsi="Times New Roman" w:cs="Times New Roman"/>
          <w:sz w:val="24"/>
          <w:szCs w:val="24"/>
          <w:lang w:val="sq-AL"/>
        </w:rPr>
        <w:t>çmon</w:t>
      </w:r>
      <w:r w:rsidRPr="00522B26">
        <w:rPr>
          <w:rFonts w:ascii="Times New Roman" w:hAnsi="Times New Roman" w:cs="Times New Roman"/>
          <w:sz w:val="24"/>
          <w:szCs w:val="24"/>
          <w:lang w:val="sq-AL"/>
        </w:rPr>
        <w:t xml:space="preserve"> se vet</w:t>
      </w:r>
      <w:r w:rsidR="00522B26" w:rsidRPr="00522B26">
        <w:rPr>
          <w:rFonts w:ascii="Times New Roman" w:hAnsi="Times New Roman" w:cs="Times New Roman"/>
          <w:sz w:val="24"/>
          <w:szCs w:val="24"/>
          <w:lang w:val="sq-AL"/>
        </w:rPr>
        <w:t>ë</w:t>
      </w:r>
      <w:r w:rsidRPr="00522B26">
        <w:rPr>
          <w:rFonts w:ascii="Times New Roman" w:hAnsi="Times New Roman" w:cs="Times New Roman"/>
          <w:sz w:val="24"/>
          <w:szCs w:val="24"/>
          <w:lang w:val="sq-AL"/>
        </w:rPr>
        <w:t>m</w:t>
      </w:r>
      <w:r w:rsidR="003D3785" w:rsidRPr="00522B26">
        <w:rPr>
          <w:rFonts w:ascii="Times New Roman" w:eastAsia="Calibri" w:hAnsi="Times New Roman" w:cs="Times New Roman"/>
          <w:sz w:val="24"/>
          <w:szCs w:val="24"/>
          <w:lang w:val="sq-AL"/>
        </w:rPr>
        <w:t xml:space="preserve"> </w:t>
      </w:r>
      <w:r w:rsidRPr="00522B26">
        <w:rPr>
          <w:rFonts w:ascii="Times New Roman" w:hAnsi="Times New Roman" w:cs="Times New Roman"/>
          <w:sz w:val="24"/>
          <w:szCs w:val="24"/>
          <w:lang w:val="sq-AL"/>
        </w:rPr>
        <w:t>s</w:t>
      </w:r>
      <w:r w:rsidR="003D3785" w:rsidRPr="00522B26">
        <w:rPr>
          <w:rFonts w:ascii="Times New Roman" w:hAnsi="Times New Roman" w:cs="Times New Roman"/>
          <w:sz w:val="24"/>
          <w:szCs w:val="24"/>
          <w:lang w:val="sq-AL"/>
        </w:rPr>
        <w:t xml:space="preserve">hënimi </w:t>
      </w:r>
      <w:r w:rsidR="003D3785" w:rsidRPr="00522B26">
        <w:rPr>
          <w:rFonts w:ascii="Times New Roman" w:hAnsi="Times New Roman" w:cs="Times New Roman"/>
          <w:bCs/>
          <w:i/>
          <w:sz w:val="24"/>
          <w:szCs w:val="24"/>
          <w:lang w:val="sq-AL"/>
        </w:rPr>
        <w:t xml:space="preserve">“u </w:t>
      </w:r>
      <w:r w:rsidR="003D3785" w:rsidRPr="00522B26">
        <w:rPr>
          <w:rFonts w:ascii="Times New Roman" w:eastAsia="Calibri" w:hAnsi="Times New Roman" w:cs="Times New Roman"/>
          <w:i/>
          <w:sz w:val="24"/>
          <w:szCs w:val="24"/>
          <w:lang w:val="sq-AL"/>
        </w:rPr>
        <w:t>paraqit në sportel në datën 04.05.2022</w:t>
      </w:r>
      <w:r w:rsidR="003D3785" w:rsidRPr="00522B26">
        <w:rPr>
          <w:rFonts w:ascii="Times New Roman" w:hAnsi="Times New Roman" w:cs="Times New Roman"/>
          <w:bCs/>
          <w:i/>
          <w:sz w:val="24"/>
          <w:szCs w:val="24"/>
          <w:lang w:val="sq-AL"/>
        </w:rPr>
        <w:t>”</w:t>
      </w:r>
      <w:r w:rsidR="003D3785" w:rsidRPr="00522B26">
        <w:rPr>
          <w:rFonts w:ascii="Times New Roman" w:hAnsi="Times New Roman" w:cs="Times New Roman"/>
          <w:bCs/>
          <w:sz w:val="24"/>
          <w:szCs w:val="24"/>
          <w:lang w:val="sq-AL"/>
        </w:rPr>
        <w:t xml:space="preserve"> </w:t>
      </w:r>
      <w:r w:rsidR="003D3785" w:rsidRPr="00522B26">
        <w:rPr>
          <w:rFonts w:ascii="Times New Roman" w:hAnsi="Times New Roman" w:cs="Times New Roman"/>
          <w:sz w:val="24"/>
          <w:szCs w:val="24"/>
          <w:lang w:val="sq-AL"/>
        </w:rPr>
        <w:t xml:space="preserve">i sekretarisë së Gjykatës së Lartë </w:t>
      </w:r>
      <w:r w:rsidR="003D3785" w:rsidRPr="00522B26">
        <w:rPr>
          <w:rFonts w:ascii="Times New Roman" w:hAnsi="Times New Roman" w:cs="Times New Roman"/>
          <w:bCs/>
          <w:sz w:val="24"/>
          <w:szCs w:val="24"/>
          <w:lang w:val="sq-AL"/>
        </w:rPr>
        <w:t>në kopjen e vendimit të depozituar nga k</w:t>
      </w:r>
      <w:r w:rsidR="0017434B">
        <w:rPr>
          <w:rFonts w:ascii="Times New Roman" w:hAnsi="Times New Roman" w:cs="Times New Roman"/>
          <w:bCs/>
          <w:sz w:val="24"/>
          <w:szCs w:val="24"/>
          <w:lang w:val="sq-AL"/>
        </w:rPr>
        <w:t>ërkuesi në Gjykatën Kushtetuese</w:t>
      </w:r>
      <w:r w:rsidR="003D3785" w:rsidRPr="00522B26">
        <w:rPr>
          <w:rFonts w:ascii="Times New Roman" w:hAnsi="Times New Roman" w:cs="Times New Roman"/>
          <w:bCs/>
          <w:sz w:val="24"/>
          <w:szCs w:val="24"/>
          <w:lang w:val="sq-AL"/>
        </w:rPr>
        <w:t xml:space="preserve"> </w:t>
      </w:r>
      <w:r w:rsidR="003D3785" w:rsidRPr="00522B26">
        <w:rPr>
          <w:rFonts w:ascii="Times New Roman" w:eastAsia="Calibri" w:hAnsi="Times New Roman" w:cs="Times New Roman"/>
          <w:sz w:val="24"/>
          <w:szCs w:val="24"/>
          <w:lang w:val="sq-AL"/>
        </w:rPr>
        <w:t>nuk provon datën e marrjes dijeni prej tij për efekt të gjykimit kushtetues, sepse një shënim i tillë mund të vendoset nga sekretaria gjyqësore në çdo rast që një palë ndërgjyqëse tërheq një kopje të vendimit gjyqësor pranë gjykatës.</w:t>
      </w:r>
    </w:p>
    <w:p w:rsidR="00B07AE1" w:rsidRPr="00522B26" w:rsidRDefault="00B07AE1" w:rsidP="00B07AE1">
      <w:pPr>
        <w:pStyle w:val="ListParagraph"/>
        <w:numPr>
          <w:ilvl w:val="0"/>
          <w:numId w:val="14"/>
        </w:numPr>
        <w:tabs>
          <w:tab w:val="left" w:pos="0"/>
          <w:tab w:val="left" w:pos="993"/>
        </w:tabs>
        <w:spacing w:after="0" w:line="360" w:lineRule="auto"/>
        <w:ind w:left="0" w:firstLine="567"/>
        <w:jc w:val="both"/>
        <w:rPr>
          <w:rFonts w:ascii="Times New Roman" w:hAnsi="Times New Roman" w:cs="Times New Roman"/>
          <w:sz w:val="24"/>
          <w:szCs w:val="24"/>
          <w:lang w:val="sq-AL"/>
        </w:rPr>
      </w:pPr>
      <w:r w:rsidRPr="00522B26">
        <w:rPr>
          <w:rFonts w:ascii="Times New Roman" w:hAnsi="Times New Roman" w:cs="Times New Roman"/>
          <w:sz w:val="24"/>
          <w:szCs w:val="24"/>
          <w:lang w:val="sq-AL"/>
        </w:rPr>
        <w:t>Gjithashtu, kërkuesi nuk ka paraqitur asnjë argument ose provë bindëse në lidhje me vonesën eventuale për marrjen dijeni, si dhe njohjen me arsyetimin e vendimit të kundërshtuar të Gjykatës së Lartë, ndaj dhe si datë e fillimit të afatit ligjor konsiderohet data e këtij vendimi.</w:t>
      </w:r>
    </w:p>
    <w:p w:rsidR="00293440" w:rsidRPr="00522B26" w:rsidRDefault="00293440" w:rsidP="00293440">
      <w:pPr>
        <w:pStyle w:val="ListParagraph"/>
        <w:numPr>
          <w:ilvl w:val="0"/>
          <w:numId w:val="14"/>
        </w:numPr>
        <w:tabs>
          <w:tab w:val="left" w:pos="0"/>
          <w:tab w:val="left" w:pos="993"/>
        </w:tabs>
        <w:spacing w:after="0" w:line="360" w:lineRule="auto"/>
        <w:ind w:left="0" w:firstLine="567"/>
        <w:jc w:val="both"/>
        <w:rPr>
          <w:rFonts w:ascii="Times New Roman" w:hAnsi="Times New Roman" w:cs="Times New Roman"/>
          <w:sz w:val="24"/>
          <w:szCs w:val="24"/>
          <w:lang w:val="sq-AL"/>
        </w:rPr>
      </w:pPr>
      <w:r w:rsidRPr="00522B26">
        <w:rPr>
          <w:rFonts w:ascii="Times New Roman" w:eastAsiaTheme="minorEastAsia" w:hAnsi="Times New Roman" w:cs="Times New Roman"/>
          <w:sz w:val="24"/>
          <w:szCs w:val="24"/>
          <w:lang w:val="sq-AL" w:eastAsia="sq-AL"/>
        </w:rPr>
        <w:t xml:space="preserve">Si përfundim, Kolegji çmon se kërkuesi </w:t>
      </w:r>
      <w:r w:rsidR="00717E7F" w:rsidRPr="00522B26">
        <w:rPr>
          <w:rFonts w:ascii="Times New Roman" w:eastAsia="Calibri" w:hAnsi="Times New Roman" w:cs="Times New Roman"/>
          <w:sz w:val="24"/>
          <w:szCs w:val="24"/>
          <w:lang w:val="sq-AL"/>
        </w:rPr>
        <w:t xml:space="preserve">nuk legjitimohet </w:t>
      </w:r>
      <w:r w:rsidR="00717E7F" w:rsidRPr="00522B26">
        <w:rPr>
          <w:rFonts w:ascii="Times New Roman" w:eastAsia="Calibri" w:hAnsi="Times New Roman" w:cs="Times New Roman"/>
          <w:i/>
          <w:sz w:val="24"/>
          <w:szCs w:val="24"/>
          <w:lang w:val="sq-AL"/>
        </w:rPr>
        <w:t>ratione temporis</w:t>
      </w:r>
      <w:r w:rsidR="00717E7F" w:rsidRPr="00522B26">
        <w:rPr>
          <w:rFonts w:ascii="Times New Roman" w:eastAsia="Calibri" w:hAnsi="Times New Roman" w:cs="Times New Roman"/>
          <w:sz w:val="24"/>
          <w:szCs w:val="24"/>
          <w:lang w:val="sq-AL"/>
        </w:rPr>
        <w:t xml:space="preserve"> për vënien në lëvizje të Gjykatës Kushtetues</w:t>
      </w:r>
      <w:r w:rsidRPr="00522B26">
        <w:rPr>
          <w:rFonts w:ascii="Times New Roman" w:eastAsiaTheme="minorEastAsia" w:hAnsi="Times New Roman" w:cs="Times New Roman"/>
          <w:sz w:val="24"/>
          <w:szCs w:val="24"/>
          <w:lang w:val="sq-AL" w:eastAsia="sq-AL"/>
        </w:rPr>
        <w:t>, për rrjedhojë kërkesa nuk mund të kalojë për shqyrtim në seancë plenare.</w:t>
      </w:r>
    </w:p>
    <w:p w:rsidR="003E0052" w:rsidRDefault="003E0052" w:rsidP="00293440">
      <w:pPr>
        <w:spacing w:line="360" w:lineRule="auto"/>
        <w:jc w:val="center"/>
        <w:rPr>
          <w:rFonts w:ascii="Times New Roman" w:hAnsi="Times New Roman" w:cs="Times New Roman"/>
          <w:b/>
          <w:bCs/>
          <w:sz w:val="24"/>
          <w:szCs w:val="24"/>
          <w:lang w:val="sq-AL"/>
        </w:rPr>
      </w:pPr>
    </w:p>
    <w:p w:rsidR="00293440" w:rsidRPr="00522B26" w:rsidRDefault="00293440" w:rsidP="00293440">
      <w:pPr>
        <w:spacing w:line="360" w:lineRule="auto"/>
        <w:jc w:val="center"/>
        <w:rPr>
          <w:rFonts w:ascii="Times New Roman" w:hAnsi="Times New Roman" w:cs="Times New Roman"/>
          <w:b/>
          <w:bCs/>
          <w:sz w:val="24"/>
          <w:szCs w:val="24"/>
          <w:lang w:val="sq-AL"/>
        </w:rPr>
      </w:pPr>
      <w:r w:rsidRPr="00522B26">
        <w:rPr>
          <w:rFonts w:ascii="Times New Roman" w:hAnsi="Times New Roman" w:cs="Times New Roman"/>
          <w:b/>
          <w:bCs/>
          <w:sz w:val="24"/>
          <w:szCs w:val="24"/>
          <w:lang w:val="sq-AL"/>
        </w:rPr>
        <w:t>PËR KËTO ARSYE,</w:t>
      </w:r>
    </w:p>
    <w:p w:rsidR="00293440" w:rsidRDefault="00293440" w:rsidP="00293440">
      <w:pPr>
        <w:spacing w:line="360" w:lineRule="auto"/>
        <w:jc w:val="both"/>
        <w:rPr>
          <w:rFonts w:ascii="Times New Roman" w:hAnsi="Times New Roman" w:cs="Times New Roman"/>
          <w:sz w:val="24"/>
          <w:szCs w:val="24"/>
          <w:lang w:val="sq-AL"/>
        </w:rPr>
      </w:pPr>
      <w:r w:rsidRPr="00522B26">
        <w:rPr>
          <w:rFonts w:ascii="Times New Roman" w:hAnsi="Times New Roman" w:cs="Times New Roman"/>
          <w:sz w:val="24"/>
          <w:szCs w:val="24"/>
          <w:lang w:val="sq-AL"/>
        </w:rPr>
        <w:tab/>
        <w:t>Kolegji i Gjykatës Kushtetuese të Republikës së Shqipërisë, në bazë të nenit 31/a, pikat 1 dhe 2, shkronja “</w:t>
      </w:r>
      <w:r w:rsidR="00717E7F" w:rsidRPr="00522B26">
        <w:rPr>
          <w:rFonts w:ascii="Times New Roman" w:hAnsi="Times New Roman" w:cs="Times New Roman"/>
          <w:sz w:val="24"/>
          <w:szCs w:val="24"/>
          <w:lang w:val="sq-AL"/>
        </w:rPr>
        <w:t>ç</w:t>
      </w:r>
      <w:r w:rsidRPr="00522B26">
        <w:rPr>
          <w:rFonts w:ascii="Times New Roman" w:hAnsi="Times New Roman" w:cs="Times New Roman"/>
          <w:sz w:val="24"/>
          <w:szCs w:val="24"/>
          <w:lang w:val="sq-AL"/>
        </w:rPr>
        <w:t>”, të ligjit nr. 8577, datë 10.02.2000 “Për organizimin dhe funksionimin e Gjykatës Kushtetuese të Republikës së Shqipërisë”, të ndryshuar,</w:t>
      </w:r>
    </w:p>
    <w:p w:rsidR="007B7A01" w:rsidRPr="00522B26" w:rsidRDefault="007B7A01" w:rsidP="00293440">
      <w:pPr>
        <w:spacing w:line="360" w:lineRule="auto"/>
        <w:jc w:val="both"/>
        <w:rPr>
          <w:rFonts w:ascii="Times New Roman" w:hAnsi="Times New Roman" w:cs="Times New Roman"/>
          <w:sz w:val="24"/>
          <w:szCs w:val="24"/>
          <w:lang w:val="sq-AL"/>
        </w:rPr>
      </w:pPr>
    </w:p>
    <w:p w:rsidR="00293440" w:rsidRPr="00522B26" w:rsidRDefault="00293440" w:rsidP="007B7A01">
      <w:pPr>
        <w:spacing w:after="120" w:line="360" w:lineRule="auto"/>
        <w:jc w:val="center"/>
        <w:rPr>
          <w:rFonts w:ascii="Times New Roman" w:hAnsi="Times New Roman" w:cs="Times New Roman"/>
          <w:b/>
          <w:bCs/>
          <w:sz w:val="24"/>
          <w:szCs w:val="24"/>
          <w:lang w:val="sq-AL"/>
        </w:rPr>
      </w:pPr>
      <w:r w:rsidRPr="00522B26">
        <w:rPr>
          <w:rFonts w:ascii="Times New Roman" w:hAnsi="Times New Roman" w:cs="Times New Roman"/>
          <w:b/>
          <w:bCs/>
          <w:sz w:val="24"/>
          <w:szCs w:val="24"/>
          <w:lang w:val="sq-AL"/>
        </w:rPr>
        <w:t>V E N D O S I:</w:t>
      </w:r>
    </w:p>
    <w:p w:rsidR="00293440" w:rsidRPr="00522B26" w:rsidRDefault="00293440" w:rsidP="007B7A01">
      <w:pPr>
        <w:spacing w:after="120" w:line="360" w:lineRule="auto"/>
        <w:ind w:firstLine="720"/>
        <w:rPr>
          <w:rFonts w:ascii="Times New Roman" w:hAnsi="Times New Roman" w:cs="Times New Roman"/>
          <w:b/>
          <w:bCs/>
          <w:sz w:val="24"/>
          <w:szCs w:val="24"/>
          <w:lang w:val="sq-AL"/>
        </w:rPr>
      </w:pPr>
      <w:r w:rsidRPr="00522B26">
        <w:rPr>
          <w:rFonts w:ascii="Times New Roman" w:hAnsi="Times New Roman" w:cs="Times New Roman"/>
          <w:sz w:val="24"/>
          <w:szCs w:val="24"/>
          <w:lang w:val="sq-AL"/>
        </w:rPr>
        <w:t xml:space="preserve">Moskalimin e çështjes për shqyrtim në seancë plenare.  </w:t>
      </w:r>
    </w:p>
    <w:p w:rsidR="006A0579" w:rsidRPr="00522B26" w:rsidRDefault="006A0579" w:rsidP="006A0579">
      <w:pPr>
        <w:tabs>
          <w:tab w:val="left" w:pos="0"/>
        </w:tabs>
        <w:spacing w:line="360" w:lineRule="auto"/>
        <w:rPr>
          <w:rFonts w:eastAsia="Calibri"/>
          <w:i/>
          <w:lang w:val="sq-AL" w:eastAsia="sq-AL"/>
        </w:rPr>
      </w:pPr>
    </w:p>
    <w:sectPr w:rsidR="006A0579" w:rsidRPr="00522B26" w:rsidSect="00C3148F">
      <w:footerReference w:type="default" r:id="rId8"/>
      <w:pgSz w:w="11907" w:h="16839" w:code="9"/>
      <w:pgMar w:top="72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F8" w:rsidRDefault="005310F8" w:rsidP="00FD0846">
      <w:pPr>
        <w:spacing w:after="0" w:line="240" w:lineRule="auto"/>
      </w:pPr>
      <w:r>
        <w:separator/>
      </w:r>
    </w:p>
  </w:endnote>
  <w:endnote w:type="continuationSeparator" w:id="0">
    <w:p w:rsidR="005310F8" w:rsidRDefault="005310F8" w:rsidP="00FD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8F" w:rsidRPr="00194A53" w:rsidRDefault="00537CD7" w:rsidP="00C3148F">
    <w:pPr>
      <w:pStyle w:val="Footer"/>
      <w:pBdr>
        <w:top w:val="thinThickSmallGap" w:sz="24" w:space="1" w:color="622423"/>
      </w:pBdr>
      <w:rPr>
        <w:rFonts w:ascii="Cambria" w:hAnsi="Cambria"/>
        <w:lang w:val="it-IT"/>
      </w:rPr>
    </w:pPr>
    <w:r>
      <w:rPr>
        <w:rFonts w:ascii="Cambria" w:hAnsi="Cambria"/>
        <w:lang w:val="it-IT"/>
      </w:rPr>
      <w:t>Vendim i Kolegjit</w:t>
    </w:r>
  </w:p>
  <w:p w:rsidR="005416FB" w:rsidRPr="00C3148F" w:rsidRDefault="00C3148F" w:rsidP="00C3148F">
    <w:pPr>
      <w:pStyle w:val="Footer"/>
      <w:pBdr>
        <w:top w:val="thinThickSmallGap" w:sz="24" w:space="1" w:color="622423"/>
      </w:pBdr>
      <w:rPr>
        <w:rFonts w:ascii="Cambria" w:hAnsi="Cambria"/>
        <w:lang w:val="it-IT"/>
      </w:rPr>
    </w:pPr>
    <w:r w:rsidRPr="00194A53">
      <w:rPr>
        <w:rFonts w:ascii="Cambria" w:hAnsi="Cambria"/>
        <w:lang w:val="it-IT"/>
      </w:rPr>
      <w:t xml:space="preserve">Kërkues: </w:t>
    </w:r>
    <w:r w:rsidR="00091C6F">
      <w:rPr>
        <w:rFonts w:ascii="Cambria" w:hAnsi="Cambria"/>
        <w:lang w:val="it-IT"/>
      </w:rPr>
      <w:t>Leonard Lalaj</w:t>
    </w:r>
    <w:r>
      <w:rPr>
        <w:rFonts w:ascii="Cambria" w:hAnsi="Cambria"/>
        <w:lang w:val="it-IT"/>
      </w:rPr>
      <w:tab/>
    </w:r>
    <w:r w:rsidRPr="00194A53">
      <w:rPr>
        <w:rFonts w:ascii="Cambria" w:hAnsi="Cambria"/>
        <w:lang w:val="it-IT"/>
      </w:rPr>
      <w:tab/>
      <w:t xml:space="preserve">Faqe </w:t>
    </w:r>
    <w:r w:rsidRPr="001D4396">
      <w:rPr>
        <w:rFonts w:ascii="Cambria" w:hAnsi="Cambria"/>
        <w:lang w:val="it-IT"/>
      </w:rPr>
      <w:fldChar w:fldCharType="begin"/>
    </w:r>
    <w:r w:rsidRPr="001D4396">
      <w:rPr>
        <w:rFonts w:ascii="Cambria" w:hAnsi="Cambria"/>
        <w:lang w:val="it-IT"/>
      </w:rPr>
      <w:instrText xml:space="preserve"> PAGE   \* MERGEFORMAT </w:instrText>
    </w:r>
    <w:r w:rsidRPr="001D4396">
      <w:rPr>
        <w:rFonts w:ascii="Cambria" w:hAnsi="Cambria"/>
        <w:lang w:val="it-IT"/>
      </w:rPr>
      <w:fldChar w:fldCharType="separate"/>
    </w:r>
    <w:r w:rsidR="00287827">
      <w:rPr>
        <w:rFonts w:ascii="Cambria" w:hAnsi="Cambria"/>
        <w:noProof/>
        <w:lang w:val="it-IT"/>
      </w:rPr>
      <w:t>5</w:t>
    </w:r>
    <w:r w:rsidRPr="001D4396">
      <w:rPr>
        <w:rFonts w:ascii="Cambria" w:hAnsi="Cambria"/>
        <w:lang w:val="it-I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F8" w:rsidRDefault="005310F8" w:rsidP="00FD0846">
      <w:pPr>
        <w:spacing w:after="0" w:line="240" w:lineRule="auto"/>
      </w:pPr>
      <w:r>
        <w:separator/>
      </w:r>
    </w:p>
  </w:footnote>
  <w:footnote w:type="continuationSeparator" w:id="0">
    <w:p w:rsidR="005310F8" w:rsidRDefault="005310F8" w:rsidP="00FD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CA3"/>
    <w:multiLevelType w:val="multilevel"/>
    <w:tmpl w:val="6AC2F9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Calibri" w:hint="default"/>
        <w:b w:val="0"/>
        <w:i w:val="0"/>
      </w:rPr>
    </w:lvl>
    <w:lvl w:ilvl="2">
      <w:start w:val="1"/>
      <w:numFmt w:val="decimal"/>
      <w:isLgl/>
      <w:lvlText w:val="%1.%2.%3."/>
      <w:lvlJc w:val="left"/>
      <w:pPr>
        <w:ind w:left="1080" w:hanging="720"/>
      </w:pPr>
      <w:rPr>
        <w:rFonts w:eastAsia="Calibri" w:hint="default"/>
        <w:b w:val="0"/>
        <w:i w:val="0"/>
      </w:rPr>
    </w:lvl>
    <w:lvl w:ilvl="3">
      <w:start w:val="1"/>
      <w:numFmt w:val="decimal"/>
      <w:isLgl/>
      <w:lvlText w:val="%1.%2.%3.%4."/>
      <w:lvlJc w:val="left"/>
      <w:pPr>
        <w:ind w:left="1080" w:hanging="720"/>
      </w:pPr>
      <w:rPr>
        <w:rFonts w:eastAsia="Calibri" w:hint="default"/>
        <w:b w:val="0"/>
        <w:i w:val="0"/>
      </w:rPr>
    </w:lvl>
    <w:lvl w:ilvl="4">
      <w:start w:val="1"/>
      <w:numFmt w:val="decimal"/>
      <w:isLgl/>
      <w:lvlText w:val="%1.%2.%3.%4.%5."/>
      <w:lvlJc w:val="left"/>
      <w:pPr>
        <w:ind w:left="1440" w:hanging="1080"/>
      </w:pPr>
      <w:rPr>
        <w:rFonts w:eastAsia="Calibri" w:hint="default"/>
        <w:b w:val="0"/>
        <w:i w:val="0"/>
      </w:rPr>
    </w:lvl>
    <w:lvl w:ilvl="5">
      <w:start w:val="1"/>
      <w:numFmt w:val="decimal"/>
      <w:isLgl/>
      <w:lvlText w:val="%1.%2.%3.%4.%5.%6."/>
      <w:lvlJc w:val="left"/>
      <w:pPr>
        <w:ind w:left="1440" w:hanging="1080"/>
      </w:pPr>
      <w:rPr>
        <w:rFonts w:eastAsia="Calibri" w:hint="default"/>
        <w:b w:val="0"/>
        <w:i w:val="0"/>
      </w:rPr>
    </w:lvl>
    <w:lvl w:ilvl="6">
      <w:start w:val="1"/>
      <w:numFmt w:val="decimal"/>
      <w:isLgl/>
      <w:lvlText w:val="%1.%2.%3.%4.%5.%6.%7."/>
      <w:lvlJc w:val="left"/>
      <w:pPr>
        <w:ind w:left="1800" w:hanging="1440"/>
      </w:pPr>
      <w:rPr>
        <w:rFonts w:eastAsia="Calibri" w:hint="default"/>
        <w:b w:val="0"/>
        <w:i w:val="0"/>
      </w:rPr>
    </w:lvl>
    <w:lvl w:ilvl="7">
      <w:start w:val="1"/>
      <w:numFmt w:val="decimal"/>
      <w:isLgl/>
      <w:lvlText w:val="%1.%2.%3.%4.%5.%6.%7.%8."/>
      <w:lvlJc w:val="left"/>
      <w:pPr>
        <w:ind w:left="1800" w:hanging="1440"/>
      </w:pPr>
      <w:rPr>
        <w:rFonts w:eastAsia="Calibri" w:hint="default"/>
        <w:b w:val="0"/>
        <w:i w:val="0"/>
      </w:rPr>
    </w:lvl>
    <w:lvl w:ilvl="8">
      <w:start w:val="1"/>
      <w:numFmt w:val="decimal"/>
      <w:isLgl/>
      <w:lvlText w:val="%1.%2.%3.%4.%5.%6.%7.%8.%9."/>
      <w:lvlJc w:val="left"/>
      <w:pPr>
        <w:ind w:left="2160" w:hanging="1800"/>
      </w:pPr>
      <w:rPr>
        <w:rFonts w:eastAsia="Calibri" w:hint="default"/>
        <w:b w:val="0"/>
        <w:i w:val="0"/>
      </w:rPr>
    </w:lvl>
  </w:abstractNum>
  <w:abstractNum w:abstractNumId="1" w15:restartNumberingAfterBreak="0">
    <w:nsid w:val="09ED0582"/>
    <w:multiLevelType w:val="multilevel"/>
    <w:tmpl w:val="E96A4994"/>
    <w:lvl w:ilvl="0">
      <w:start w:val="8"/>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B887FE4"/>
    <w:multiLevelType w:val="multilevel"/>
    <w:tmpl w:val="537E5822"/>
    <w:lvl w:ilvl="0">
      <w:start w:val="1"/>
      <w:numFmt w:val="decimal"/>
      <w:lvlText w:val="%1."/>
      <w:lvlJc w:val="left"/>
      <w:pPr>
        <w:ind w:left="360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3" w15:restartNumberingAfterBreak="0">
    <w:nsid w:val="0FAE3B4F"/>
    <w:multiLevelType w:val="hybridMultilevel"/>
    <w:tmpl w:val="661A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42D51"/>
    <w:multiLevelType w:val="multilevel"/>
    <w:tmpl w:val="8DBCFAA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F357B85"/>
    <w:multiLevelType w:val="multilevel"/>
    <w:tmpl w:val="EE62D13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3B815CA"/>
    <w:multiLevelType w:val="multilevel"/>
    <w:tmpl w:val="1264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6B6E3D"/>
    <w:multiLevelType w:val="multilevel"/>
    <w:tmpl w:val="E3942D5C"/>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7E0B8B"/>
    <w:multiLevelType w:val="hybridMultilevel"/>
    <w:tmpl w:val="71C63FE6"/>
    <w:lvl w:ilvl="0" w:tplc="D1E4B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2E9398F"/>
    <w:multiLevelType w:val="multilevel"/>
    <w:tmpl w:val="28E2E89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1" w15:restartNumberingAfterBreak="0">
    <w:nsid w:val="495B5FEF"/>
    <w:multiLevelType w:val="multilevel"/>
    <w:tmpl w:val="6236224C"/>
    <w:lvl w:ilvl="0">
      <w:start w:val="10"/>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2" w15:restartNumberingAfterBreak="0">
    <w:nsid w:val="4BAD747C"/>
    <w:multiLevelType w:val="hybridMultilevel"/>
    <w:tmpl w:val="17E2BF1A"/>
    <w:lvl w:ilvl="0" w:tplc="B8F2B55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9B098E"/>
    <w:multiLevelType w:val="hybridMultilevel"/>
    <w:tmpl w:val="824E742E"/>
    <w:lvl w:ilvl="0" w:tplc="9034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25D47"/>
    <w:multiLevelType w:val="multilevel"/>
    <w:tmpl w:val="25D480B0"/>
    <w:lvl w:ilvl="0">
      <w:start w:val="6"/>
      <w:numFmt w:val="decimal"/>
      <w:lvlText w:val="%1."/>
      <w:lvlJc w:val="left"/>
      <w:pPr>
        <w:ind w:left="1350" w:hanging="360"/>
      </w:pPr>
      <w:rPr>
        <w:rFonts w:eastAsia="MS Mincho" w:hint="default"/>
        <w:b w:val="0"/>
        <w:i w:val="0"/>
      </w:rPr>
    </w:lvl>
    <w:lvl w:ilvl="1">
      <w:start w:val="1"/>
      <w:numFmt w:val="decimal"/>
      <w:isLgl/>
      <w:lvlText w:val="%1.%2."/>
      <w:lvlJc w:val="left"/>
      <w:pPr>
        <w:ind w:left="2070" w:hanging="360"/>
      </w:pPr>
      <w:rPr>
        <w:rFonts w:hint="default"/>
        <w:i w:val="0"/>
      </w:rPr>
    </w:lvl>
    <w:lvl w:ilvl="2">
      <w:start w:val="1"/>
      <w:numFmt w:val="decimal"/>
      <w:isLgl/>
      <w:lvlText w:val="%1.%2.%3."/>
      <w:lvlJc w:val="left"/>
      <w:pPr>
        <w:ind w:left="3150" w:hanging="720"/>
      </w:pPr>
      <w:rPr>
        <w:rFonts w:hint="default"/>
        <w:i/>
      </w:rPr>
    </w:lvl>
    <w:lvl w:ilvl="3">
      <w:start w:val="1"/>
      <w:numFmt w:val="decimal"/>
      <w:isLgl/>
      <w:lvlText w:val="%1.%2.%3.%4."/>
      <w:lvlJc w:val="left"/>
      <w:pPr>
        <w:ind w:left="3870" w:hanging="720"/>
      </w:pPr>
      <w:rPr>
        <w:rFonts w:hint="default"/>
        <w:i/>
      </w:rPr>
    </w:lvl>
    <w:lvl w:ilvl="4">
      <w:start w:val="1"/>
      <w:numFmt w:val="decimal"/>
      <w:isLgl/>
      <w:lvlText w:val="%1.%2.%3.%4.%5."/>
      <w:lvlJc w:val="left"/>
      <w:pPr>
        <w:ind w:left="4950" w:hanging="1080"/>
      </w:pPr>
      <w:rPr>
        <w:rFonts w:hint="default"/>
        <w:i/>
      </w:rPr>
    </w:lvl>
    <w:lvl w:ilvl="5">
      <w:start w:val="1"/>
      <w:numFmt w:val="decimal"/>
      <w:isLgl/>
      <w:lvlText w:val="%1.%2.%3.%4.%5.%6."/>
      <w:lvlJc w:val="left"/>
      <w:pPr>
        <w:ind w:left="5670" w:hanging="1080"/>
      </w:pPr>
      <w:rPr>
        <w:rFonts w:hint="default"/>
        <w:i/>
      </w:rPr>
    </w:lvl>
    <w:lvl w:ilvl="6">
      <w:start w:val="1"/>
      <w:numFmt w:val="decimal"/>
      <w:isLgl/>
      <w:lvlText w:val="%1.%2.%3.%4.%5.%6.%7."/>
      <w:lvlJc w:val="left"/>
      <w:pPr>
        <w:ind w:left="6750" w:hanging="1440"/>
      </w:pPr>
      <w:rPr>
        <w:rFonts w:hint="default"/>
        <w:i/>
      </w:rPr>
    </w:lvl>
    <w:lvl w:ilvl="7">
      <w:start w:val="1"/>
      <w:numFmt w:val="decimal"/>
      <w:isLgl/>
      <w:lvlText w:val="%1.%2.%3.%4.%5.%6.%7.%8."/>
      <w:lvlJc w:val="left"/>
      <w:pPr>
        <w:ind w:left="7470" w:hanging="1440"/>
      </w:pPr>
      <w:rPr>
        <w:rFonts w:hint="default"/>
        <w:i/>
      </w:rPr>
    </w:lvl>
    <w:lvl w:ilvl="8">
      <w:start w:val="1"/>
      <w:numFmt w:val="decimal"/>
      <w:isLgl/>
      <w:lvlText w:val="%1.%2.%3.%4.%5.%6.%7.%8.%9."/>
      <w:lvlJc w:val="left"/>
      <w:pPr>
        <w:ind w:left="8550" w:hanging="1800"/>
      </w:pPr>
      <w:rPr>
        <w:rFonts w:hint="default"/>
        <w:i/>
      </w:rPr>
    </w:lvl>
  </w:abstractNum>
  <w:abstractNum w:abstractNumId="15" w15:restartNumberingAfterBreak="0">
    <w:nsid w:val="58C972C9"/>
    <w:multiLevelType w:val="hybridMultilevel"/>
    <w:tmpl w:val="9FCCE762"/>
    <w:lvl w:ilvl="0" w:tplc="DB98F29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5B47083A"/>
    <w:multiLevelType w:val="hybridMultilevel"/>
    <w:tmpl w:val="F1A03180"/>
    <w:lvl w:ilvl="0" w:tplc="7CF41A12">
      <w:start w:val="3"/>
      <w:numFmt w:val="upperLetter"/>
      <w:lvlText w:val="%1."/>
      <w:lvlJc w:val="left"/>
      <w:pPr>
        <w:ind w:left="720" w:hanging="36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65A81"/>
    <w:multiLevelType w:val="multilevel"/>
    <w:tmpl w:val="63ECED66"/>
    <w:lvl w:ilvl="0">
      <w:start w:val="1"/>
      <w:numFmt w:val="decimal"/>
      <w:lvlText w:val="%1."/>
      <w:lvlJc w:val="left"/>
      <w:pPr>
        <w:ind w:left="1353" w:hanging="360"/>
      </w:pPr>
      <w:rPr>
        <w:rFonts w:ascii="Times New Roman" w:hAnsi="Times New Roman" w:cs="Times New Roman" w:hint="default"/>
        <w:b w:val="0"/>
        <w:i w:val="0"/>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18" w15:restartNumberingAfterBreak="0">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9" w15:restartNumberingAfterBreak="0">
    <w:nsid w:val="608800A9"/>
    <w:multiLevelType w:val="hybridMultilevel"/>
    <w:tmpl w:val="32E001A0"/>
    <w:lvl w:ilvl="0" w:tplc="37A2CE7E">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F86493"/>
    <w:multiLevelType w:val="hybridMultilevel"/>
    <w:tmpl w:val="51105604"/>
    <w:lvl w:ilvl="0" w:tplc="DFB4998E">
      <w:start w:val="1"/>
      <w:numFmt w:val="upperLetter"/>
      <w:lvlText w:val="%1."/>
      <w:lvlJc w:val="left"/>
      <w:pPr>
        <w:ind w:left="2444" w:hanging="360"/>
      </w:pPr>
      <w:rPr>
        <w:rFonts w:hint="default"/>
        <w:b w:val="0"/>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21" w15:restartNumberingAfterBreak="0">
    <w:nsid w:val="69A36658"/>
    <w:multiLevelType w:val="hybridMultilevel"/>
    <w:tmpl w:val="87729874"/>
    <w:lvl w:ilvl="0" w:tplc="1C46F2DC">
      <w:start w:val="1"/>
      <w:numFmt w:val="decimal"/>
      <w:lvlText w:val="%1."/>
      <w:lvlJc w:val="left"/>
      <w:pPr>
        <w:ind w:left="1350" w:hanging="720"/>
      </w:pPr>
      <w:rPr>
        <w:rFonts w:hint="default"/>
        <w:b w:val="0"/>
        <w:sz w:val="24"/>
        <w:szCs w:val="24"/>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22" w15:restartNumberingAfterBreak="0">
    <w:nsid w:val="6A132207"/>
    <w:multiLevelType w:val="hybridMultilevel"/>
    <w:tmpl w:val="A830AA70"/>
    <w:lvl w:ilvl="0" w:tplc="FB8859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D351E"/>
    <w:multiLevelType w:val="hybridMultilevel"/>
    <w:tmpl w:val="A55C62F6"/>
    <w:lvl w:ilvl="0" w:tplc="8F8675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E44ED"/>
    <w:multiLevelType w:val="multilevel"/>
    <w:tmpl w:val="F5266648"/>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2D47B68"/>
    <w:multiLevelType w:val="hybridMultilevel"/>
    <w:tmpl w:val="6C7676E8"/>
    <w:lvl w:ilvl="0" w:tplc="05446A06">
      <w:start w:val="15"/>
      <w:numFmt w:val="decimal"/>
      <w:lvlText w:val="%1."/>
      <w:lvlJc w:val="left"/>
      <w:pPr>
        <w:ind w:left="1170" w:hanging="360"/>
      </w:pPr>
      <w:rPr>
        <w:i w:val="0"/>
      </w:r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26" w15:restartNumberingAfterBreak="0">
    <w:nsid w:val="73AB43E1"/>
    <w:multiLevelType w:val="hybridMultilevel"/>
    <w:tmpl w:val="134EDF84"/>
    <w:lvl w:ilvl="0" w:tplc="62746488">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EF5FA1"/>
    <w:multiLevelType w:val="hybridMultilevel"/>
    <w:tmpl w:val="FB603456"/>
    <w:lvl w:ilvl="0" w:tplc="88B652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906532"/>
    <w:multiLevelType w:val="multilevel"/>
    <w:tmpl w:val="E55A5D1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5D53702"/>
    <w:multiLevelType w:val="multilevel"/>
    <w:tmpl w:val="A5285AAC"/>
    <w:lvl w:ilvl="0">
      <w:start w:val="11"/>
      <w:numFmt w:val="decimal"/>
      <w:lvlText w:val="%1."/>
      <w:lvlJc w:val="left"/>
      <w:pPr>
        <w:ind w:left="480" w:hanging="480"/>
      </w:pPr>
      <w:rPr>
        <w:rFonts w:eastAsia="MS Mincho" w:hint="default"/>
        <w:b/>
        <w:i/>
      </w:rPr>
    </w:lvl>
    <w:lvl w:ilvl="1">
      <w:start w:val="1"/>
      <w:numFmt w:val="decimal"/>
      <w:lvlText w:val="%1.%2."/>
      <w:lvlJc w:val="left"/>
      <w:pPr>
        <w:ind w:left="1200" w:hanging="480"/>
      </w:pPr>
      <w:rPr>
        <w:rFonts w:eastAsia="MS Mincho" w:hint="default"/>
        <w:b w:val="0"/>
        <w:i w:val="0"/>
      </w:rPr>
    </w:lvl>
    <w:lvl w:ilvl="2">
      <w:start w:val="1"/>
      <w:numFmt w:val="decimal"/>
      <w:lvlText w:val="%1.%2.%3."/>
      <w:lvlJc w:val="left"/>
      <w:pPr>
        <w:ind w:left="2160" w:hanging="720"/>
      </w:pPr>
      <w:rPr>
        <w:rFonts w:eastAsia="MS Mincho" w:hint="default"/>
        <w:b/>
        <w:i/>
      </w:rPr>
    </w:lvl>
    <w:lvl w:ilvl="3">
      <w:start w:val="1"/>
      <w:numFmt w:val="decimal"/>
      <w:lvlText w:val="%1.%2.%3.%4."/>
      <w:lvlJc w:val="left"/>
      <w:pPr>
        <w:ind w:left="2880" w:hanging="720"/>
      </w:pPr>
      <w:rPr>
        <w:rFonts w:eastAsia="MS Mincho" w:hint="default"/>
        <w:b/>
        <w:i/>
      </w:rPr>
    </w:lvl>
    <w:lvl w:ilvl="4">
      <w:start w:val="1"/>
      <w:numFmt w:val="decimal"/>
      <w:lvlText w:val="%1.%2.%3.%4.%5."/>
      <w:lvlJc w:val="left"/>
      <w:pPr>
        <w:ind w:left="3960" w:hanging="1080"/>
      </w:pPr>
      <w:rPr>
        <w:rFonts w:eastAsia="MS Mincho" w:hint="default"/>
        <w:b/>
        <w:i/>
      </w:rPr>
    </w:lvl>
    <w:lvl w:ilvl="5">
      <w:start w:val="1"/>
      <w:numFmt w:val="decimal"/>
      <w:lvlText w:val="%1.%2.%3.%4.%5.%6."/>
      <w:lvlJc w:val="left"/>
      <w:pPr>
        <w:ind w:left="4680" w:hanging="1080"/>
      </w:pPr>
      <w:rPr>
        <w:rFonts w:eastAsia="MS Mincho" w:hint="default"/>
        <w:b/>
        <w:i/>
      </w:rPr>
    </w:lvl>
    <w:lvl w:ilvl="6">
      <w:start w:val="1"/>
      <w:numFmt w:val="decimal"/>
      <w:lvlText w:val="%1.%2.%3.%4.%5.%6.%7."/>
      <w:lvlJc w:val="left"/>
      <w:pPr>
        <w:ind w:left="5760" w:hanging="1440"/>
      </w:pPr>
      <w:rPr>
        <w:rFonts w:eastAsia="MS Mincho" w:hint="default"/>
        <w:b/>
        <w:i/>
      </w:rPr>
    </w:lvl>
    <w:lvl w:ilvl="7">
      <w:start w:val="1"/>
      <w:numFmt w:val="decimal"/>
      <w:lvlText w:val="%1.%2.%3.%4.%5.%6.%7.%8."/>
      <w:lvlJc w:val="left"/>
      <w:pPr>
        <w:ind w:left="6480" w:hanging="1440"/>
      </w:pPr>
      <w:rPr>
        <w:rFonts w:eastAsia="MS Mincho" w:hint="default"/>
        <w:b/>
        <w:i/>
      </w:rPr>
    </w:lvl>
    <w:lvl w:ilvl="8">
      <w:start w:val="1"/>
      <w:numFmt w:val="decimal"/>
      <w:lvlText w:val="%1.%2.%3.%4.%5.%6.%7.%8.%9."/>
      <w:lvlJc w:val="left"/>
      <w:pPr>
        <w:ind w:left="7560" w:hanging="1800"/>
      </w:pPr>
      <w:rPr>
        <w:rFonts w:eastAsia="MS Mincho" w:hint="default"/>
        <w:b/>
        <w:i/>
      </w:rPr>
    </w:lvl>
  </w:abstractNum>
  <w:abstractNum w:abstractNumId="30" w15:restartNumberingAfterBreak="0">
    <w:nsid w:val="76F15E2B"/>
    <w:multiLevelType w:val="hybridMultilevel"/>
    <w:tmpl w:val="57561B34"/>
    <w:lvl w:ilvl="0" w:tplc="43D6C7A4">
      <w:start w:val="3"/>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33904"/>
    <w:multiLevelType w:val="multilevel"/>
    <w:tmpl w:val="390C0AF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7"/>
  </w:num>
  <w:num w:numId="2">
    <w:abstractNumId w:val="15"/>
  </w:num>
  <w:num w:numId="3">
    <w:abstractNumId w:val="0"/>
  </w:num>
  <w:num w:numId="4">
    <w:abstractNumId w:val="16"/>
  </w:num>
  <w:num w:numId="5">
    <w:abstractNumId w:val="21"/>
  </w:num>
  <w:num w:numId="6">
    <w:abstractNumId w:val="6"/>
  </w:num>
  <w:num w:numId="7">
    <w:abstractNumId w:val="20"/>
  </w:num>
  <w:num w:numId="8">
    <w:abstractNumId w:val="9"/>
  </w:num>
  <w:num w:numId="9">
    <w:abstractNumId w:val="13"/>
  </w:num>
  <w:num w:numId="10">
    <w:abstractNumId w:val="3"/>
  </w:num>
  <w:num w:numId="11">
    <w:abstractNumId w:val="7"/>
  </w:num>
  <w:num w:numId="12">
    <w:abstractNumId w:val="5"/>
  </w:num>
  <w:num w:numId="1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2"/>
  </w:num>
  <w:num w:numId="16">
    <w:abstractNumId w:val="4"/>
  </w:num>
  <w:num w:numId="17">
    <w:abstractNumId w:val="22"/>
  </w:num>
  <w:num w:numId="18">
    <w:abstractNumId w:val="26"/>
  </w:num>
  <w:num w:numId="19">
    <w:abstractNumId w:val="30"/>
  </w:num>
  <w:num w:numId="20">
    <w:abstractNumId w:val="17"/>
  </w:num>
  <w:num w:numId="21">
    <w:abstractNumId w:val="29"/>
  </w:num>
  <w:num w:numId="22">
    <w:abstractNumId w:val="31"/>
  </w:num>
  <w:num w:numId="23">
    <w:abstractNumId w:val="10"/>
  </w:num>
  <w:num w:numId="24">
    <w:abstractNumId w:val="19"/>
  </w:num>
  <w:num w:numId="25">
    <w:abstractNumId w:val="2"/>
  </w:num>
  <w:num w:numId="26">
    <w:abstractNumId w:val="23"/>
  </w:num>
  <w:num w:numId="27">
    <w:abstractNumId w:val="28"/>
  </w:num>
  <w:num w:numId="28">
    <w:abstractNumId w:val="14"/>
  </w:num>
  <w:num w:numId="29">
    <w:abstractNumId w:val="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23"/>
    <w:rsid w:val="000038E0"/>
    <w:rsid w:val="00020148"/>
    <w:rsid w:val="0002244C"/>
    <w:rsid w:val="000240C4"/>
    <w:rsid w:val="00024BCB"/>
    <w:rsid w:val="000360DF"/>
    <w:rsid w:val="00044B2D"/>
    <w:rsid w:val="00045E8D"/>
    <w:rsid w:val="000505AE"/>
    <w:rsid w:val="0005128D"/>
    <w:rsid w:val="000558D5"/>
    <w:rsid w:val="00056CC1"/>
    <w:rsid w:val="00057831"/>
    <w:rsid w:val="00057BD4"/>
    <w:rsid w:val="000613B2"/>
    <w:rsid w:val="00066134"/>
    <w:rsid w:val="00066FDB"/>
    <w:rsid w:val="00070092"/>
    <w:rsid w:val="00080CC1"/>
    <w:rsid w:val="00083179"/>
    <w:rsid w:val="000878B9"/>
    <w:rsid w:val="00091C6F"/>
    <w:rsid w:val="000955BC"/>
    <w:rsid w:val="00097058"/>
    <w:rsid w:val="000A7F07"/>
    <w:rsid w:val="000B0BC6"/>
    <w:rsid w:val="000D173B"/>
    <w:rsid w:val="000D69AB"/>
    <w:rsid w:val="000E5083"/>
    <w:rsid w:val="000F2800"/>
    <w:rsid w:val="000F2A1C"/>
    <w:rsid w:val="000F75D9"/>
    <w:rsid w:val="0010558E"/>
    <w:rsid w:val="001061AA"/>
    <w:rsid w:val="00110667"/>
    <w:rsid w:val="001218C7"/>
    <w:rsid w:val="00123FAA"/>
    <w:rsid w:val="0014578F"/>
    <w:rsid w:val="00166438"/>
    <w:rsid w:val="00166DED"/>
    <w:rsid w:val="0017434B"/>
    <w:rsid w:val="00175AB1"/>
    <w:rsid w:val="001815FB"/>
    <w:rsid w:val="001826AE"/>
    <w:rsid w:val="001844A1"/>
    <w:rsid w:val="001A742D"/>
    <w:rsid w:val="001B0B2C"/>
    <w:rsid w:val="001B0ECC"/>
    <w:rsid w:val="001B3584"/>
    <w:rsid w:val="001B7563"/>
    <w:rsid w:val="001C0CB2"/>
    <w:rsid w:val="001C0EFE"/>
    <w:rsid w:val="001C5D67"/>
    <w:rsid w:val="001C7E68"/>
    <w:rsid w:val="001D52A4"/>
    <w:rsid w:val="001D5C53"/>
    <w:rsid w:val="001E094A"/>
    <w:rsid w:val="001E5213"/>
    <w:rsid w:val="001F03EC"/>
    <w:rsid w:val="001F4927"/>
    <w:rsid w:val="001F69C4"/>
    <w:rsid w:val="00206670"/>
    <w:rsid w:val="00216780"/>
    <w:rsid w:val="002170B2"/>
    <w:rsid w:val="0022035E"/>
    <w:rsid w:val="00220CD5"/>
    <w:rsid w:val="0022124E"/>
    <w:rsid w:val="00224254"/>
    <w:rsid w:val="00231123"/>
    <w:rsid w:val="00251646"/>
    <w:rsid w:val="0025270B"/>
    <w:rsid w:val="0025337C"/>
    <w:rsid w:val="0025464C"/>
    <w:rsid w:val="00282D44"/>
    <w:rsid w:val="00286F4D"/>
    <w:rsid w:val="00287827"/>
    <w:rsid w:val="00291D7A"/>
    <w:rsid w:val="00292C14"/>
    <w:rsid w:val="00293440"/>
    <w:rsid w:val="00295736"/>
    <w:rsid w:val="002B3517"/>
    <w:rsid w:val="002B55DB"/>
    <w:rsid w:val="002B6391"/>
    <w:rsid w:val="002C6660"/>
    <w:rsid w:val="002C7998"/>
    <w:rsid w:val="002D03E8"/>
    <w:rsid w:val="002D0763"/>
    <w:rsid w:val="002D4B84"/>
    <w:rsid w:val="002D4FEE"/>
    <w:rsid w:val="002D613E"/>
    <w:rsid w:val="002E5E5F"/>
    <w:rsid w:val="002E7B8C"/>
    <w:rsid w:val="002F09B6"/>
    <w:rsid w:val="002F0F48"/>
    <w:rsid w:val="002F1692"/>
    <w:rsid w:val="002F7317"/>
    <w:rsid w:val="0030180C"/>
    <w:rsid w:val="00301E66"/>
    <w:rsid w:val="00303767"/>
    <w:rsid w:val="003047E7"/>
    <w:rsid w:val="00306BED"/>
    <w:rsid w:val="00307291"/>
    <w:rsid w:val="003078C7"/>
    <w:rsid w:val="00324908"/>
    <w:rsid w:val="00324924"/>
    <w:rsid w:val="00327DF4"/>
    <w:rsid w:val="003314D9"/>
    <w:rsid w:val="00335678"/>
    <w:rsid w:val="00336FEC"/>
    <w:rsid w:val="00343154"/>
    <w:rsid w:val="003469FE"/>
    <w:rsid w:val="00346BB9"/>
    <w:rsid w:val="00347465"/>
    <w:rsid w:val="00347F2B"/>
    <w:rsid w:val="00351601"/>
    <w:rsid w:val="00357797"/>
    <w:rsid w:val="00360227"/>
    <w:rsid w:val="00376C66"/>
    <w:rsid w:val="00386C2F"/>
    <w:rsid w:val="003927DD"/>
    <w:rsid w:val="0039675F"/>
    <w:rsid w:val="00397840"/>
    <w:rsid w:val="003A4FAC"/>
    <w:rsid w:val="003A6B85"/>
    <w:rsid w:val="003B0300"/>
    <w:rsid w:val="003B14DD"/>
    <w:rsid w:val="003B3FD3"/>
    <w:rsid w:val="003D3785"/>
    <w:rsid w:val="003E0052"/>
    <w:rsid w:val="003E0ADC"/>
    <w:rsid w:val="003E2E94"/>
    <w:rsid w:val="003F0775"/>
    <w:rsid w:val="003F0BD6"/>
    <w:rsid w:val="003F4310"/>
    <w:rsid w:val="003F78FD"/>
    <w:rsid w:val="0040292B"/>
    <w:rsid w:val="00403FEB"/>
    <w:rsid w:val="00406DF8"/>
    <w:rsid w:val="00410C01"/>
    <w:rsid w:val="00412A37"/>
    <w:rsid w:val="00421B71"/>
    <w:rsid w:val="00431BC9"/>
    <w:rsid w:val="004361CB"/>
    <w:rsid w:val="00442DA7"/>
    <w:rsid w:val="0045270B"/>
    <w:rsid w:val="00461B91"/>
    <w:rsid w:val="004639BE"/>
    <w:rsid w:val="00465BB2"/>
    <w:rsid w:val="00470A9C"/>
    <w:rsid w:val="00470F6F"/>
    <w:rsid w:val="0047363E"/>
    <w:rsid w:val="00476AC7"/>
    <w:rsid w:val="00477A83"/>
    <w:rsid w:val="00481936"/>
    <w:rsid w:val="00486488"/>
    <w:rsid w:val="0048669D"/>
    <w:rsid w:val="004879C1"/>
    <w:rsid w:val="00491298"/>
    <w:rsid w:val="00493C06"/>
    <w:rsid w:val="004948F2"/>
    <w:rsid w:val="004970D2"/>
    <w:rsid w:val="004A1121"/>
    <w:rsid w:val="004A78A7"/>
    <w:rsid w:val="004B09FC"/>
    <w:rsid w:val="004B5317"/>
    <w:rsid w:val="004C0CDC"/>
    <w:rsid w:val="004C20D2"/>
    <w:rsid w:val="004D1B52"/>
    <w:rsid w:val="004F4749"/>
    <w:rsid w:val="00504608"/>
    <w:rsid w:val="00506E99"/>
    <w:rsid w:val="005144CA"/>
    <w:rsid w:val="00516CC0"/>
    <w:rsid w:val="0051782F"/>
    <w:rsid w:val="00522B26"/>
    <w:rsid w:val="00527407"/>
    <w:rsid w:val="00527A3B"/>
    <w:rsid w:val="005302CB"/>
    <w:rsid w:val="005310F8"/>
    <w:rsid w:val="00536374"/>
    <w:rsid w:val="00537CD7"/>
    <w:rsid w:val="0054159A"/>
    <w:rsid w:val="005416FB"/>
    <w:rsid w:val="005454EA"/>
    <w:rsid w:val="005532B6"/>
    <w:rsid w:val="0055575F"/>
    <w:rsid w:val="00560ED0"/>
    <w:rsid w:val="0056206A"/>
    <w:rsid w:val="00590CE2"/>
    <w:rsid w:val="005932AF"/>
    <w:rsid w:val="005A7854"/>
    <w:rsid w:val="005C16AC"/>
    <w:rsid w:val="005C7906"/>
    <w:rsid w:val="005D379D"/>
    <w:rsid w:val="005D72A1"/>
    <w:rsid w:val="005E19C0"/>
    <w:rsid w:val="005E3AA8"/>
    <w:rsid w:val="005F03CC"/>
    <w:rsid w:val="005F1D5A"/>
    <w:rsid w:val="005F2827"/>
    <w:rsid w:val="005F74EC"/>
    <w:rsid w:val="005F7F12"/>
    <w:rsid w:val="00605CED"/>
    <w:rsid w:val="00610703"/>
    <w:rsid w:val="00626D65"/>
    <w:rsid w:val="00631CB4"/>
    <w:rsid w:val="00633B49"/>
    <w:rsid w:val="006344C0"/>
    <w:rsid w:val="00636614"/>
    <w:rsid w:val="00646CAD"/>
    <w:rsid w:val="00647469"/>
    <w:rsid w:val="00647DA0"/>
    <w:rsid w:val="006532BD"/>
    <w:rsid w:val="0066312D"/>
    <w:rsid w:val="00666BED"/>
    <w:rsid w:val="006857E9"/>
    <w:rsid w:val="0069330D"/>
    <w:rsid w:val="006937D9"/>
    <w:rsid w:val="006954AD"/>
    <w:rsid w:val="006A0470"/>
    <w:rsid w:val="006A0579"/>
    <w:rsid w:val="006A0FB1"/>
    <w:rsid w:val="006A519A"/>
    <w:rsid w:val="006A703C"/>
    <w:rsid w:val="006C2C52"/>
    <w:rsid w:val="006C36DA"/>
    <w:rsid w:val="006C59BC"/>
    <w:rsid w:val="006D612D"/>
    <w:rsid w:val="006D7209"/>
    <w:rsid w:val="006E21D5"/>
    <w:rsid w:val="006E222C"/>
    <w:rsid w:val="006E339E"/>
    <w:rsid w:val="006E3E89"/>
    <w:rsid w:val="006E454F"/>
    <w:rsid w:val="006E6674"/>
    <w:rsid w:val="006F11F0"/>
    <w:rsid w:val="006F1A50"/>
    <w:rsid w:val="006F2822"/>
    <w:rsid w:val="006F5366"/>
    <w:rsid w:val="006F7871"/>
    <w:rsid w:val="0071481D"/>
    <w:rsid w:val="00717E7F"/>
    <w:rsid w:val="007303E6"/>
    <w:rsid w:val="00733552"/>
    <w:rsid w:val="00733E35"/>
    <w:rsid w:val="0073525C"/>
    <w:rsid w:val="00735AF1"/>
    <w:rsid w:val="00743A44"/>
    <w:rsid w:val="00745C89"/>
    <w:rsid w:val="00746717"/>
    <w:rsid w:val="0075323B"/>
    <w:rsid w:val="0075402A"/>
    <w:rsid w:val="00757068"/>
    <w:rsid w:val="007672B2"/>
    <w:rsid w:val="0077310F"/>
    <w:rsid w:val="007745B7"/>
    <w:rsid w:val="00797A43"/>
    <w:rsid w:val="007A4692"/>
    <w:rsid w:val="007B116E"/>
    <w:rsid w:val="007B7A01"/>
    <w:rsid w:val="007D429B"/>
    <w:rsid w:val="007D69A8"/>
    <w:rsid w:val="007D7502"/>
    <w:rsid w:val="007E69CB"/>
    <w:rsid w:val="00803CCB"/>
    <w:rsid w:val="00812E99"/>
    <w:rsid w:val="0082524B"/>
    <w:rsid w:val="00832658"/>
    <w:rsid w:val="00834D74"/>
    <w:rsid w:val="00835CBF"/>
    <w:rsid w:val="008452F3"/>
    <w:rsid w:val="008479C6"/>
    <w:rsid w:val="00847CE9"/>
    <w:rsid w:val="00853249"/>
    <w:rsid w:val="008535B9"/>
    <w:rsid w:val="00856524"/>
    <w:rsid w:val="00861C60"/>
    <w:rsid w:val="00863F79"/>
    <w:rsid w:val="00864D75"/>
    <w:rsid w:val="0087191F"/>
    <w:rsid w:val="00881C0D"/>
    <w:rsid w:val="00890D7D"/>
    <w:rsid w:val="008911ED"/>
    <w:rsid w:val="00895123"/>
    <w:rsid w:val="008966F5"/>
    <w:rsid w:val="008969CE"/>
    <w:rsid w:val="00897429"/>
    <w:rsid w:val="008A22AF"/>
    <w:rsid w:val="008A22E0"/>
    <w:rsid w:val="008A3E5B"/>
    <w:rsid w:val="008B173B"/>
    <w:rsid w:val="008B6F9A"/>
    <w:rsid w:val="008C0C47"/>
    <w:rsid w:val="008C10CD"/>
    <w:rsid w:val="008C1943"/>
    <w:rsid w:val="008D0F7E"/>
    <w:rsid w:val="008D1FAB"/>
    <w:rsid w:val="008E24DA"/>
    <w:rsid w:val="008E7CD8"/>
    <w:rsid w:val="008F4745"/>
    <w:rsid w:val="008F6444"/>
    <w:rsid w:val="009047DD"/>
    <w:rsid w:val="00907407"/>
    <w:rsid w:val="009129D7"/>
    <w:rsid w:val="009137D8"/>
    <w:rsid w:val="00913F36"/>
    <w:rsid w:val="00925C06"/>
    <w:rsid w:val="00927B1D"/>
    <w:rsid w:val="00944CEB"/>
    <w:rsid w:val="00946F9F"/>
    <w:rsid w:val="009548F5"/>
    <w:rsid w:val="00967F46"/>
    <w:rsid w:val="009741D3"/>
    <w:rsid w:val="00975801"/>
    <w:rsid w:val="00975CEB"/>
    <w:rsid w:val="00975E45"/>
    <w:rsid w:val="0097725D"/>
    <w:rsid w:val="00983039"/>
    <w:rsid w:val="00986082"/>
    <w:rsid w:val="009865E2"/>
    <w:rsid w:val="0098747B"/>
    <w:rsid w:val="009927AD"/>
    <w:rsid w:val="00992B09"/>
    <w:rsid w:val="0099719D"/>
    <w:rsid w:val="009A0793"/>
    <w:rsid w:val="009A15C7"/>
    <w:rsid w:val="009A3BD3"/>
    <w:rsid w:val="009A4703"/>
    <w:rsid w:val="009A687E"/>
    <w:rsid w:val="009B2BFF"/>
    <w:rsid w:val="009B45A4"/>
    <w:rsid w:val="009B5E5A"/>
    <w:rsid w:val="009B78CF"/>
    <w:rsid w:val="009C4D5F"/>
    <w:rsid w:val="009C5178"/>
    <w:rsid w:val="009D0C79"/>
    <w:rsid w:val="009D6743"/>
    <w:rsid w:val="009F3611"/>
    <w:rsid w:val="00A047CE"/>
    <w:rsid w:val="00A3481A"/>
    <w:rsid w:val="00A36FE6"/>
    <w:rsid w:val="00A41BFD"/>
    <w:rsid w:val="00A61007"/>
    <w:rsid w:val="00A7055E"/>
    <w:rsid w:val="00A735F0"/>
    <w:rsid w:val="00A82BA2"/>
    <w:rsid w:val="00A856F6"/>
    <w:rsid w:val="00A874A6"/>
    <w:rsid w:val="00A96BC9"/>
    <w:rsid w:val="00A97079"/>
    <w:rsid w:val="00AA261A"/>
    <w:rsid w:val="00AA3EEE"/>
    <w:rsid w:val="00AC2E9B"/>
    <w:rsid w:val="00AC4B63"/>
    <w:rsid w:val="00AD1022"/>
    <w:rsid w:val="00AD5A39"/>
    <w:rsid w:val="00AD5ABF"/>
    <w:rsid w:val="00AE16C7"/>
    <w:rsid w:val="00AF1761"/>
    <w:rsid w:val="00AF2C1B"/>
    <w:rsid w:val="00AF7DE5"/>
    <w:rsid w:val="00B0775B"/>
    <w:rsid w:val="00B07AE1"/>
    <w:rsid w:val="00B16B73"/>
    <w:rsid w:val="00B3366F"/>
    <w:rsid w:val="00B4160E"/>
    <w:rsid w:val="00B56408"/>
    <w:rsid w:val="00B63973"/>
    <w:rsid w:val="00B63E65"/>
    <w:rsid w:val="00B65ADE"/>
    <w:rsid w:val="00B723BA"/>
    <w:rsid w:val="00B75C78"/>
    <w:rsid w:val="00B9224A"/>
    <w:rsid w:val="00B922B0"/>
    <w:rsid w:val="00B95B3E"/>
    <w:rsid w:val="00B969B3"/>
    <w:rsid w:val="00B976AB"/>
    <w:rsid w:val="00BC5694"/>
    <w:rsid w:val="00BD0F86"/>
    <w:rsid w:val="00BD5CAC"/>
    <w:rsid w:val="00BF40BF"/>
    <w:rsid w:val="00BF74B4"/>
    <w:rsid w:val="00C03ADD"/>
    <w:rsid w:val="00C10513"/>
    <w:rsid w:val="00C129CB"/>
    <w:rsid w:val="00C20918"/>
    <w:rsid w:val="00C24592"/>
    <w:rsid w:val="00C3148F"/>
    <w:rsid w:val="00C35EA8"/>
    <w:rsid w:val="00C40B1C"/>
    <w:rsid w:val="00C43663"/>
    <w:rsid w:val="00C43950"/>
    <w:rsid w:val="00C45200"/>
    <w:rsid w:val="00C50652"/>
    <w:rsid w:val="00C534FC"/>
    <w:rsid w:val="00C62907"/>
    <w:rsid w:val="00C62D3F"/>
    <w:rsid w:val="00C6616C"/>
    <w:rsid w:val="00C669FD"/>
    <w:rsid w:val="00C76C6F"/>
    <w:rsid w:val="00C816D8"/>
    <w:rsid w:val="00C81A19"/>
    <w:rsid w:val="00C822FE"/>
    <w:rsid w:val="00C8242C"/>
    <w:rsid w:val="00C836FB"/>
    <w:rsid w:val="00C84D3E"/>
    <w:rsid w:val="00C85730"/>
    <w:rsid w:val="00C8597A"/>
    <w:rsid w:val="00C94204"/>
    <w:rsid w:val="00C94862"/>
    <w:rsid w:val="00CA1DCF"/>
    <w:rsid w:val="00CA41EB"/>
    <w:rsid w:val="00CC095C"/>
    <w:rsid w:val="00CC6007"/>
    <w:rsid w:val="00CC66D1"/>
    <w:rsid w:val="00CE03E4"/>
    <w:rsid w:val="00CE6042"/>
    <w:rsid w:val="00D02FB7"/>
    <w:rsid w:val="00D123E3"/>
    <w:rsid w:val="00D208CA"/>
    <w:rsid w:val="00D34F74"/>
    <w:rsid w:val="00D37485"/>
    <w:rsid w:val="00D5062B"/>
    <w:rsid w:val="00D622F8"/>
    <w:rsid w:val="00D62DA7"/>
    <w:rsid w:val="00D66E47"/>
    <w:rsid w:val="00D74B87"/>
    <w:rsid w:val="00D7513F"/>
    <w:rsid w:val="00D75F9A"/>
    <w:rsid w:val="00D81735"/>
    <w:rsid w:val="00D82878"/>
    <w:rsid w:val="00D85833"/>
    <w:rsid w:val="00D92629"/>
    <w:rsid w:val="00DA2812"/>
    <w:rsid w:val="00DA3667"/>
    <w:rsid w:val="00DB1F35"/>
    <w:rsid w:val="00DB7E59"/>
    <w:rsid w:val="00DC180E"/>
    <w:rsid w:val="00DC2C14"/>
    <w:rsid w:val="00DD087E"/>
    <w:rsid w:val="00DD0E02"/>
    <w:rsid w:val="00DD2431"/>
    <w:rsid w:val="00DD79DE"/>
    <w:rsid w:val="00DE593F"/>
    <w:rsid w:val="00DE69E7"/>
    <w:rsid w:val="00DE759E"/>
    <w:rsid w:val="00DF08EE"/>
    <w:rsid w:val="00DF0A93"/>
    <w:rsid w:val="00DF4287"/>
    <w:rsid w:val="00DF6720"/>
    <w:rsid w:val="00E00454"/>
    <w:rsid w:val="00E10CFD"/>
    <w:rsid w:val="00E15799"/>
    <w:rsid w:val="00E1671B"/>
    <w:rsid w:val="00E16985"/>
    <w:rsid w:val="00E2262D"/>
    <w:rsid w:val="00E302EB"/>
    <w:rsid w:val="00E31985"/>
    <w:rsid w:val="00E32689"/>
    <w:rsid w:val="00E37228"/>
    <w:rsid w:val="00E37F78"/>
    <w:rsid w:val="00E5033D"/>
    <w:rsid w:val="00E50701"/>
    <w:rsid w:val="00E5232B"/>
    <w:rsid w:val="00E526AA"/>
    <w:rsid w:val="00E57215"/>
    <w:rsid w:val="00E65207"/>
    <w:rsid w:val="00E74CEF"/>
    <w:rsid w:val="00E75F15"/>
    <w:rsid w:val="00E75F25"/>
    <w:rsid w:val="00E9468D"/>
    <w:rsid w:val="00E95CDA"/>
    <w:rsid w:val="00E9790B"/>
    <w:rsid w:val="00E979AF"/>
    <w:rsid w:val="00EA0C0C"/>
    <w:rsid w:val="00EA5F17"/>
    <w:rsid w:val="00EB002E"/>
    <w:rsid w:val="00EB50C9"/>
    <w:rsid w:val="00EC4987"/>
    <w:rsid w:val="00ED1594"/>
    <w:rsid w:val="00ED1806"/>
    <w:rsid w:val="00ED2500"/>
    <w:rsid w:val="00ED583D"/>
    <w:rsid w:val="00ED6771"/>
    <w:rsid w:val="00ED7883"/>
    <w:rsid w:val="00EF1023"/>
    <w:rsid w:val="00EF48A6"/>
    <w:rsid w:val="00EF5724"/>
    <w:rsid w:val="00EF7ADD"/>
    <w:rsid w:val="00F00A76"/>
    <w:rsid w:val="00F06B84"/>
    <w:rsid w:val="00F170F7"/>
    <w:rsid w:val="00F2382F"/>
    <w:rsid w:val="00F25BD7"/>
    <w:rsid w:val="00F26979"/>
    <w:rsid w:val="00F273C4"/>
    <w:rsid w:val="00F2777A"/>
    <w:rsid w:val="00F36A98"/>
    <w:rsid w:val="00F43061"/>
    <w:rsid w:val="00F43789"/>
    <w:rsid w:val="00F448DE"/>
    <w:rsid w:val="00F47EBE"/>
    <w:rsid w:val="00F60BDC"/>
    <w:rsid w:val="00F61968"/>
    <w:rsid w:val="00F620E9"/>
    <w:rsid w:val="00F6465D"/>
    <w:rsid w:val="00F649ED"/>
    <w:rsid w:val="00F65E96"/>
    <w:rsid w:val="00F67893"/>
    <w:rsid w:val="00F71E04"/>
    <w:rsid w:val="00F877F3"/>
    <w:rsid w:val="00F920D6"/>
    <w:rsid w:val="00F93FF7"/>
    <w:rsid w:val="00F949D5"/>
    <w:rsid w:val="00FA0CB7"/>
    <w:rsid w:val="00FB188B"/>
    <w:rsid w:val="00FB3AD0"/>
    <w:rsid w:val="00FB78AF"/>
    <w:rsid w:val="00FB7953"/>
    <w:rsid w:val="00FC6997"/>
    <w:rsid w:val="00FD0846"/>
    <w:rsid w:val="00FD16DD"/>
    <w:rsid w:val="00FD4752"/>
    <w:rsid w:val="00FD63C5"/>
    <w:rsid w:val="00FD6F4A"/>
    <w:rsid w:val="00FE10D7"/>
    <w:rsid w:val="00FE31EC"/>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DFDF"/>
  <w15:docId w15:val="{F4C39424-A69E-41DE-8F0E-BE984D92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23"/>
  </w:style>
  <w:style w:type="paragraph" w:styleId="Heading1">
    <w:name w:val="heading 1"/>
    <w:basedOn w:val="Normal"/>
    <w:next w:val="Normal"/>
    <w:link w:val="Heading1Char"/>
    <w:uiPriority w:val="9"/>
    <w:qFormat/>
    <w:rsid w:val="000613B2"/>
    <w:pPr>
      <w:keepNext/>
      <w:spacing w:after="0" w:line="360" w:lineRule="auto"/>
      <w:jc w:val="center"/>
      <w:outlineLvl w:val="0"/>
    </w:pPr>
    <w:rPr>
      <w:rFonts w:ascii="Times New Roman" w:hAnsi="Times New Roman" w:cs="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23"/>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EF1023"/>
    <w:pPr>
      <w:ind w:left="720"/>
      <w:contextualSpacing/>
    </w:pPr>
  </w:style>
  <w:style w:type="paragraph" w:styleId="Header">
    <w:name w:val="header"/>
    <w:basedOn w:val="Normal"/>
    <w:link w:val="HeaderChar"/>
    <w:uiPriority w:val="99"/>
    <w:unhideWhenUsed/>
    <w:rsid w:val="00FD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46"/>
  </w:style>
  <w:style w:type="paragraph" w:styleId="BodyText">
    <w:name w:val="Body Text"/>
    <w:basedOn w:val="Normal"/>
    <w:link w:val="BodyTextChar"/>
    <w:rsid w:val="00461B9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461B91"/>
    <w:rPr>
      <w:rFonts w:ascii="Times New Roman" w:eastAsia="Times New Roman" w:hAnsi="Times New Roman" w:cs="Times New Roman"/>
      <w:sz w:val="21"/>
      <w:szCs w:val="24"/>
    </w:rPr>
  </w:style>
  <w:style w:type="paragraph" w:styleId="NormalWeb">
    <w:name w:val="Normal (Web)"/>
    <w:basedOn w:val="Normal"/>
    <w:rsid w:val="00470A9C"/>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B2"/>
    <w:rPr>
      <w:rFonts w:ascii="Tahoma" w:hAnsi="Tahoma" w:cs="Tahoma"/>
      <w:sz w:val="16"/>
      <w:szCs w:val="16"/>
    </w:rPr>
  </w:style>
  <w:style w:type="character" w:styleId="CommentReference">
    <w:name w:val="annotation reference"/>
    <w:basedOn w:val="DefaultParagraphFont"/>
    <w:uiPriority w:val="99"/>
    <w:semiHidden/>
    <w:unhideWhenUsed/>
    <w:rsid w:val="006D7209"/>
    <w:rPr>
      <w:sz w:val="16"/>
      <w:szCs w:val="16"/>
    </w:rPr>
  </w:style>
  <w:style w:type="paragraph" w:styleId="CommentText">
    <w:name w:val="annotation text"/>
    <w:basedOn w:val="Normal"/>
    <w:link w:val="CommentTextChar"/>
    <w:uiPriority w:val="99"/>
    <w:semiHidden/>
    <w:unhideWhenUsed/>
    <w:rsid w:val="006D7209"/>
    <w:pPr>
      <w:spacing w:line="240" w:lineRule="auto"/>
    </w:pPr>
    <w:rPr>
      <w:sz w:val="20"/>
      <w:szCs w:val="20"/>
    </w:rPr>
  </w:style>
  <w:style w:type="character" w:customStyle="1" w:styleId="CommentTextChar">
    <w:name w:val="Comment Text Char"/>
    <w:basedOn w:val="DefaultParagraphFont"/>
    <w:link w:val="CommentText"/>
    <w:uiPriority w:val="99"/>
    <w:semiHidden/>
    <w:rsid w:val="006D7209"/>
    <w:rPr>
      <w:sz w:val="20"/>
      <w:szCs w:val="20"/>
    </w:rPr>
  </w:style>
  <w:style w:type="paragraph" w:styleId="CommentSubject">
    <w:name w:val="annotation subject"/>
    <w:basedOn w:val="CommentText"/>
    <w:next w:val="CommentText"/>
    <w:link w:val="CommentSubjectChar"/>
    <w:uiPriority w:val="99"/>
    <w:semiHidden/>
    <w:unhideWhenUsed/>
    <w:rsid w:val="006D7209"/>
    <w:rPr>
      <w:b/>
      <w:bCs/>
    </w:rPr>
  </w:style>
  <w:style w:type="character" w:customStyle="1" w:styleId="CommentSubjectChar">
    <w:name w:val="Comment Subject Char"/>
    <w:basedOn w:val="CommentTextChar"/>
    <w:link w:val="CommentSubject"/>
    <w:uiPriority w:val="99"/>
    <w:semiHidden/>
    <w:rsid w:val="006D7209"/>
    <w:rPr>
      <w:b/>
      <w:bCs/>
      <w:sz w:val="20"/>
      <w:szCs w:val="20"/>
    </w:rPr>
  </w:style>
  <w:style w:type="character" w:customStyle="1" w:styleId="TitleChar">
    <w:name w:val="Title Char"/>
    <w:aliases w:val="Char Char, Char Char"/>
    <w:link w:val="Title"/>
    <w:locked/>
    <w:rsid w:val="00C129CB"/>
    <w:rPr>
      <w:b/>
      <w:bCs/>
      <w:sz w:val="24"/>
      <w:szCs w:val="24"/>
    </w:rPr>
  </w:style>
  <w:style w:type="paragraph" w:styleId="Title">
    <w:name w:val="Title"/>
    <w:aliases w:val="Char, Char"/>
    <w:basedOn w:val="Normal"/>
    <w:link w:val="TitleChar"/>
    <w:qFormat/>
    <w:rsid w:val="00C129CB"/>
    <w:pPr>
      <w:spacing w:after="0" w:line="240" w:lineRule="auto"/>
      <w:jc w:val="center"/>
    </w:pPr>
    <w:rPr>
      <w:b/>
      <w:bCs/>
      <w:sz w:val="24"/>
      <w:szCs w:val="24"/>
    </w:rPr>
  </w:style>
  <w:style w:type="character" w:customStyle="1" w:styleId="TitleChar1">
    <w:name w:val="Title Char1"/>
    <w:basedOn w:val="DefaultParagraphFont"/>
    <w:uiPriority w:val="10"/>
    <w:rsid w:val="00C129C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link w:val="ListParagraph"/>
    <w:uiPriority w:val="34"/>
    <w:qFormat/>
    <w:rsid w:val="002B55DB"/>
  </w:style>
  <w:style w:type="paragraph" w:styleId="BodyTextIndent">
    <w:name w:val="Body Text Indent"/>
    <w:basedOn w:val="Normal"/>
    <w:link w:val="BodyTextIndentChar"/>
    <w:uiPriority w:val="99"/>
    <w:unhideWhenUsed/>
    <w:rsid w:val="00DD2431"/>
    <w:pPr>
      <w:spacing w:after="120" w:line="360" w:lineRule="auto"/>
      <w:ind w:left="360"/>
      <w:jc w:val="both"/>
    </w:pPr>
    <w:rPr>
      <w:rFonts w:ascii="Calibri" w:eastAsia="Calibri" w:hAnsi="Calibri" w:cs="Times New Roman"/>
      <w:lang w:val="sq-AL"/>
    </w:rPr>
  </w:style>
  <w:style w:type="character" w:customStyle="1" w:styleId="BodyTextIndentChar">
    <w:name w:val="Body Text Indent Char"/>
    <w:basedOn w:val="DefaultParagraphFont"/>
    <w:link w:val="BodyTextIndent"/>
    <w:uiPriority w:val="99"/>
    <w:rsid w:val="00DD2431"/>
    <w:rPr>
      <w:rFonts w:ascii="Calibri" w:eastAsia="Calibri" w:hAnsi="Calibri" w:cs="Times New Roman"/>
      <w:lang w:val="sq-AL"/>
    </w:rPr>
  </w:style>
  <w:style w:type="character" w:customStyle="1" w:styleId="Heading1Char">
    <w:name w:val="Heading 1 Char"/>
    <w:basedOn w:val="DefaultParagraphFont"/>
    <w:link w:val="Heading1"/>
    <w:uiPriority w:val="9"/>
    <w:rsid w:val="000613B2"/>
    <w:rPr>
      <w:rFonts w:ascii="Times New Roman" w:hAnsi="Times New Roman" w:cs="Times New Roman"/>
      <w:b/>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7651">
      <w:bodyDiv w:val="1"/>
      <w:marLeft w:val="0"/>
      <w:marRight w:val="0"/>
      <w:marTop w:val="0"/>
      <w:marBottom w:val="0"/>
      <w:divBdr>
        <w:top w:val="none" w:sz="0" w:space="0" w:color="auto"/>
        <w:left w:val="none" w:sz="0" w:space="0" w:color="auto"/>
        <w:bottom w:val="none" w:sz="0" w:space="0" w:color="auto"/>
        <w:right w:val="none" w:sz="0" w:space="0" w:color="auto"/>
      </w:divBdr>
    </w:div>
    <w:div w:id="1131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B15C-B126-4AE2-8CA6-78593777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Blerina</cp:lastModifiedBy>
  <cp:revision>3</cp:revision>
  <cp:lastPrinted>2022-09-20T11:53:00Z</cp:lastPrinted>
  <dcterms:created xsi:type="dcterms:W3CDTF">2022-09-20T11:54:00Z</dcterms:created>
  <dcterms:modified xsi:type="dcterms:W3CDTF">2022-09-21T08:26:00Z</dcterms:modified>
</cp:coreProperties>
</file>