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E12" w:rsidRPr="00F35267" w:rsidRDefault="00A47DA2" w:rsidP="00A47DA2">
      <w:pPr>
        <w:tabs>
          <w:tab w:val="left" w:pos="1080"/>
        </w:tabs>
        <w:spacing w:after="0" w:line="360" w:lineRule="auto"/>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Vendim nr. 121 </w:t>
      </w:r>
      <w:r w:rsidRPr="00A47DA2">
        <w:rPr>
          <w:rFonts w:ascii="Times New Roman" w:eastAsia="Times New Roman" w:hAnsi="Times New Roman" w:cs="Times New Roman"/>
          <w:b/>
          <w:sz w:val="24"/>
          <w:szCs w:val="24"/>
        </w:rPr>
        <w:t>datë</w:t>
      </w:r>
      <w:r w:rsidRPr="00A47DA2">
        <w:rPr>
          <w:rFonts w:ascii="Times New Roman" w:eastAsia="Times New Roman" w:hAnsi="Times New Roman" w:cs="Times New Roman"/>
          <w:b/>
          <w:sz w:val="24"/>
          <w:szCs w:val="24"/>
        </w:rPr>
        <w:t xml:space="preserve"> 29.09.2022</w:t>
      </w:r>
    </w:p>
    <w:p w:rsidR="00B26E12" w:rsidRPr="00F35267" w:rsidRDefault="00B26E12" w:rsidP="00B26E12">
      <w:pPr>
        <w:tabs>
          <w:tab w:val="left" w:pos="1080"/>
        </w:tabs>
        <w:spacing w:after="0" w:line="360" w:lineRule="auto"/>
        <w:ind w:firstLine="720"/>
        <w:contextualSpacing/>
        <w:jc w:val="both"/>
        <w:rPr>
          <w:rFonts w:ascii="Times New Roman" w:eastAsia="Times New Roman" w:hAnsi="Times New Roman" w:cs="Times New Roman"/>
          <w:b/>
          <w:bCs/>
          <w:sz w:val="24"/>
          <w:szCs w:val="24"/>
          <w:u w:val="single"/>
        </w:rPr>
      </w:pPr>
    </w:p>
    <w:p w:rsidR="00B26E12" w:rsidRPr="00F35267" w:rsidRDefault="00B26E12" w:rsidP="00B26E12">
      <w:pPr>
        <w:tabs>
          <w:tab w:val="left" w:pos="1080"/>
        </w:tabs>
        <w:spacing w:after="0" w:line="360" w:lineRule="auto"/>
        <w:ind w:firstLine="720"/>
        <w:contextualSpacing/>
        <w:jc w:val="both"/>
        <w:rPr>
          <w:rFonts w:ascii="Times New Roman" w:eastAsia="Times New Roman" w:hAnsi="Times New Roman" w:cs="Times New Roman"/>
          <w:sz w:val="24"/>
          <w:szCs w:val="24"/>
        </w:rPr>
      </w:pPr>
      <w:r w:rsidRPr="00F35267">
        <w:rPr>
          <w:rFonts w:ascii="Times New Roman" w:eastAsia="Times New Roman" w:hAnsi="Times New Roman" w:cs="Times New Roman"/>
          <w:sz w:val="24"/>
          <w:szCs w:val="24"/>
        </w:rPr>
        <w:t>Kolegji i Gjykatës Kushtetuese të Republikës së Shqipërisë, i përbërë nga:</w:t>
      </w:r>
    </w:p>
    <w:p w:rsidR="00B26E12" w:rsidRPr="00F35267" w:rsidRDefault="00B26E12" w:rsidP="00B26E12">
      <w:pPr>
        <w:tabs>
          <w:tab w:val="left" w:pos="1080"/>
        </w:tabs>
        <w:spacing w:after="0" w:line="360" w:lineRule="auto"/>
        <w:ind w:firstLine="720"/>
        <w:contextualSpacing/>
        <w:jc w:val="both"/>
        <w:rPr>
          <w:rFonts w:ascii="Times New Roman" w:eastAsia="Times New Roman" w:hAnsi="Times New Roman" w:cs="Times New Roman"/>
          <w:sz w:val="24"/>
          <w:szCs w:val="24"/>
        </w:rPr>
      </w:pPr>
    </w:p>
    <w:p w:rsidR="00B26E12" w:rsidRPr="00F35267" w:rsidRDefault="00B26E12" w:rsidP="00B26E12">
      <w:pPr>
        <w:tabs>
          <w:tab w:val="left" w:pos="1080"/>
        </w:tabs>
        <w:spacing w:after="0" w:line="360" w:lineRule="auto"/>
        <w:ind w:firstLine="720"/>
        <w:contextualSpacing/>
        <w:jc w:val="both"/>
        <w:rPr>
          <w:rFonts w:ascii="Times New Roman" w:eastAsia="Times New Roman" w:hAnsi="Times New Roman" w:cs="Times New Roman"/>
          <w:sz w:val="24"/>
          <w:szCs w:val="24"/>
        </w:rPr>
      </w:pPr>
      <w:r w:rsidRPr="00F35267">
        <w:rPr>
          <w:rFonts w:ascii="Times New Roman" w:eastAsia="Times New Roman" w:hAnsi="Times New Roman" w:cs="Times New Roman"/>
          <w:sz w:val="24"/>
          <w:szCs w:val="24"/>
        </w:rPr>
        <w:tab/>
      </w:r>
      <w:r w:rsidRPr="00F35267">
        <w:rPr>
          <w:rFonts w:ascii="Times New Roman" w:eastAsia="Times New Roman" w:hAnsi="Times New Roman" w:cs="Times New Roman"/>
          <w:sz w:val="24"/>
          <w:szCs w:val="24"/>
        </w:rPr>
        <w:tab/>
      </w:r>
      <w:r w:rsidRPr="00F35267">
        <w:rPr>
          <w:rFonts w:ascii="Times New Roman" w:eastAsia="Times New Roman" w:hAnsi="Times New Roman" w:cs="Times New Roman"/>
          <w:sz w:val="24"/>
          <w:szCs w:val="24"/>
        </w:rPr>
        <w:tab/>
        <w:t>Vitore Tusha,</w:t>
      </w:r>
      <w:r w:rsidRPr="00F35267">
        <w:rPr>
          <w:rFonts w:ascii="Times New Roman" w:eastAsia="Times New Roman" w:hAnsi="Times New Roman" w:cs="Times New Roman"/>
          <w:sz w:val="24"/>
          <w:szCs w:val="24"/>
        </w:rPr>
        <w:tab/>
      </w:r>
      <w:r w:rsidRPr="00F35267">
        <w:rPr>
          <w:rFonts w:ascii="Times New Roman" w:eastAsia="Times New Roman" w:hAnsi="Times New Roman" w:cs="Times New Roman"/>
          <w:sz w:val="24"/>
          <w:szCs w:val="24"/>
        </w:rPr>
        <w:tab/>
      </w:r>
      <w:r w:rsidRPr="00F35267">
        <w:rPr>
          <w:rFonts w:ascii="Times New Roman" w:eastAsia="Times New Roman" w:hAnsi="Times New Roman" w:cs="Times New Roman"/>
          <w:sz w:val="24"/>
          <w:szCs w:val="24"/>
        </w:rPr>
        <w:tab/>
        <w:t>Kryetare</w:t>
      </w:r>
      <w:r w:rsidRPr="00F35267">
        <w:rPr>
          <w:rFonts w:ascii="Times New Roman" w:eastAsia="Times New Roman" w:hAnsi="Times New Roman" w:cs="Times New Roman"/>
          <w:sz w:val="24"/>
          <w:szCs w:val="24"/>
        </w:rPr>
        <w:tab/>
      </w:r>
      <w:r w:rsidRPr="00F35267">
        <w:rPr>
          <w:rFonts w:ascii="Times New Roman" w:eastAsia="Times New Roman" w:hAnsi="Times New Roman" w:cs="Times New Roman"/>
          <w:sz w:val="24"/>
          <w:szCs w:val="24"/>
        </w:rPr>
        <w:tab/>
      </w:r>
    </w:p>
    <w:p w:rsidR="00B26E12" w:rsidRPr="00F35267" w:rsidRDefault="00B26E12" w:rsidP="00B26E12">
      <w:pPr>
        <w:tabs>
          <w:tab w:val="left" w:pos="1080"/>
        </w:tabs>
        <w:spacing w:after="0" w:line="360" w:lineRule="auto"/>
        <w:ind w:firstLine="720"/>
        <w:contextualSpacing/>
        <w:jc w:val="both"/>
        <w:rPr>
          <w:rFonts w:ascii="Times New Roman" w:eastAsia="Times New Roman" w:hAnsi="Times New Roman" w:cs="Times New Roman"/>
          <w:sz w:val="24"/>
          <w:szCs w:val="24"/>
        </w:rPr>
      </w:pPr>
      <w:r w:rsidRPr="00F35267">
        <w:rPr>
          <w:rFonts w:ascii="Times New Roman" w:eastAsia="Times New Roman" w:hAnsi="Times New Roman" w:cs="Times New Roman"/>
          <w:sz w:val="24"/>
          <w:szCs w:val="24"/>
        </w:rPr>
        <w:tab/>
      </w:r>
      <w:r w:rsidRPr="00F35267">
        <w:rPr>
          <w:rFonts w:ascii="Times New Roman" w:eastAsia="Times New Roman" w:hAnsi="Times New Roman" w:cs="Times New Roman"/>
          <w:sz w:val="24"/>
          <w:szCs w:val="24"/>
        </w:rPr>
        <w:tab/>
      </w:r>
      <w:r w:rsidRPr="00F35267">
        <w:rPr>
          <w:rFonts w:ascii="Times New Roman" w:eastAsia="Times New Roman" w:hAnsi="Times New Roman" w:cs="Times New Roman"/>
          <w:sz w:val="24"/>
          <w:szCs w:val="24"/>
        </w:rPr>
        <w:tab/>
        <w:t>Elsa Toska,</w:t>
      </w:r>
      <w:r w:rsidRPr="00F35267">
        <w:rPr>
          <w:rFonts w:ascii="Times New Roman" w:eastAsia="Times New Roman" w:hAnsi="Times New Roman" w:cs="Times New Roman"/>
          <w:sz w:val="24"/>
          <w:szCs w:val="24"/>
        </w:rPr>
        <w:tab/>
      </w:r>
      <w:r w:rsidRPr="00F35267">
        <w:rPr>
          <w:rFonts w:ascii="Times New Roman" w:eastAsia="Times New Roman" w:hAnsi="Times New Roman" w:cs="Times New Roman"/>
          <w:sz w:val="24"/>
          <w:szCs w:val="24"/>
        </w:rPr>
        <w:tab/>
      </w:r>
      <w:r w:rsidRPr="00F35267">
        <w:rPr>
          <w:rFonts w:ascii="Times New Roman" w:eastAsia="Times New Roman" w:hAnsi="Times New Roman" w:cs="Times New Roman"/>
          <w:sz w:val="24"/>
          <w:szCs w:val="24"/>
        </w:rPr>
        <w:tab/>
        <w:t>Anëtare</w:t>
      </w:r>
    </w:p>
    <w:p w:rsidR="00B26E12" w:rsidRPr="00F35267" w:rsidRDefault="00B26E12" w:rsidP="00B26E12">
      <w:pPr>
        <w:tabs>
          <w:tab w:val="left" w:pos="1080"/>
        </w:tabs>
        <w:spacing w:after="0" w:line="360" w:lineRule="auto"/>
        <w:ind w:firstLine="720"/>
        <w:contextualSpacing/>
        <w:jc w:val="both"/>
        <w:rPr>
          <w:rFonts w:ascii="Times New Roman" w:eastAsia="Times New Roman" w:hAnsi="Times New Roman" w:cs="Times New Roman"/>
          <w:sz w:val="24"/>
          <w:szCs w:val="24"/>
        </w:rPr>
      </w:pPr>
      <w:r w:rsidRPr="00F35267">
        <w:rPr>
          <w:rFonts w:ascii="Times New Roman" w:eastAsia="Times New Roman" w:hAnsi="Times New Roman" w:cs="Times New Roman"/>
          <w:sz w:val="24"/>
          <w:szCs w:val="24"/>
        </w:rPr>
        <w:tab/>
      </w:r>
      <w:r w:rsidRPr="00F35267">
        <w:rPr>
          <w:rFonts w:ascii="Times New Roman" w:eastAsia="Times New Roman" w:hAnsi="Times New Roman" w:cs="Times New Roman"/>
          <w:sz w:val="24"/>
          <w:szCs w:val="24"/>
        </w:rPr>
        <w:tab/>
      </w:r>
      <w:r w:rsidRPr="00F35267">
        <w:rPr>
          <w:rFonts w:ascii="Times New Roman" w:eastAsia="Times New Roman" w:hAnsi="Times New Roman" w:cs="Times New Roman"/>
          <w:sz w:val="24"/>
          <w:szCs w:val="24"/>
        </w:rPr>
        <w:tab/>
        <w:t>Sandër Beci,</w:t>
      </w:r>
      <w:r w:rsidRPr="00F35267">
        <w:rPr>
          <w:rFonts w:ascii="Times New Roman" w:eastAsia="Times New Roman" w:hAnsi="Times New Roman" w:cs="Times New Roman"/>
          <w:sz w:val="24"/>
          <w:szCs w:val="24"/>
        </w:rPr>
        <w:tab/>
      </w:r>
      <w:r w:rsidRPr="00F35267">
        <w:rPr>
          <w:rFonts w:ascii="Times New Roman" w:eastAsia="Times New Roman" w:hAnsi="Times New Roman" w:cs="Times New Roman"/>
          <w:sz w:val="24"/>
          <w:szCs w:val="24"/>
        </w:rPr>
        <w:tab/>
      </w:r>
      <w:r w:rsidRPr="00F35267">
        <w:rPr>
          <w:rFonts w:ascii="Times New Roman" w:eastAsia="Times New Roman" w:hAnsi="Times New Roman" w:cs="Times New Roman"/>
          <w:sz w:val="24"/>
          <w:szCs w:val="24"/>
        </w:rPr>
        <w:tab/>
        <w:t>Anëtar</w:t>
      </w:r>
    </w:p>
    <w:p w:rsidR="00B26E12" w:rsidRPr="00F35267" w:rsidRDefault="00B26E12" w:rsidP="00B26E12">
      <w:pPr>
        <w:tabs>
          <w:tab w:val="left" w:pos="1080"/>
        </w:tabs>
        <w:spacing w:after="0" w:line="360" w:lineRule="auto"/>
        <w:ind w:firstLine="720"/>
        <w:contextualSpacing/>
        <w:jc w:val="both"/>
        <w:rPr>
          <w:rFonts w:ascii="Times New Roman" w:eastAsia="Times New Roman" w:hAnsi="Times New Roman" w:cs="Times New Roman"/>
          <w:sz w:val="24"/>
          <w:szCs w:val="24"/>
        </w:rPr>
      </w:pPr>
    </w:p>
    <w:p w:rsidR="00B26E12" w:rsidRPr="00F35267" w:rsidRDefault="00442E8E" w:rsidP="00B26E12">
      <w:pPr>
        <w:tabs>
          <w:tab w:val="left" w:pos="1080"/>
        </w:tabs>
        <w:spacing w:after="0" w:line="360" w:lineRule="auto"/>
        <w:ind w:firstLine="720"/>
        <w:contextualSpacing/>
        <w:jc w:val="both"/>
        <w:rPr>
          <w:rFonts w:ascii="Times New Roman" w:eastAsia="Times New Roman" w:hAnsi="Times New Roman" w:cs="Times New Roman"/>
          <w:sz w:val="24"/>
          <w:szCs w:val="24"/>
        </w:rPr>
      </w:pPr>
      <w:r w:rsidRPr="00F35267">
        <w:rPr>
          <w:rFonts w:ascii="Times New Roman" w:eastAsia="Times New Roman" w:hAnsi="Times New Roman" w:cs="Times New Roman"/>
          <w:sz w:val="24"/>
          <w:szCs w:val="24"/>
        </w:rPr>
        <w:t xml:space="preserve">në datën 29.09.2022 </w:t>
      </w:r>
      <w:r w:rsidR="00B26E12" w:rsidRPr="00F35267">
        <w:rPr>
          <w:rFonts w:ascii="Times New Roman" w:eastAsia="Times New Roman" w:hAnsi="Times New Roman" w:cs="Times New Roman"/>
          <w:sz w:val="24"/>
          <w:szCs w:val="24"/>
        </w:rPr>
        <w:t xml:space="preserve">mori në shqyrtim paraprak kërkesën nr. </w:t>
      </w:r>
      <w:r w:rsidR="00C04959" w:rsidRPr="00F35267">
        <w:rPr>
          <w:rFonts w:ascii="Times New Roman" w:eastAsia="Times New Roman" w:hAnsi="Times New Roman" w:cs="Times New Roman"/>
          <w:sz w:val="24"/>
          <w:szCs w:val="24"/>
        </w:rPr>
        <w:t>3</w:t>
      </w:r>
      <w:r w:rsidR="00F000CA" w:rsidRPr="00F35267">
        <w:rPr>
          <w:rFonts w:ascii="Times New Roman" w:eastAsia="Times New Roman" w:hAnsi="Times New Roman" w:cs="Times New Roman"/>
          <w:sz w:val="24"/>
          <w:szCs w:val="24"/>
        </w:rPr>
        <w:t>(I)</w:t>
      </w:r>
      <w:r w:rsidR="00FB5AB9" w:rsidRPr="00F35267">
        <w:rPr>
          <w:rFonts w:ascii="Times New Roman" w:eastAsia="Times New Roman" w:hAnsi="Times New Roman" w:cs="Times New Roman"/>
          <w:sz w:val="24"/>
          <w:szCs w:val="24"/>
        </w:rPr>
        <w:t xml:space="preserve"> </w:t>
      </w:r>
      <w:r w:rsidR="00B26E12" w:rsidRPr="00F35267">
        <w:rPr>
          <w:rFonts w:ascii="Times New Roman" w:eastAsia="Times New Roman" w:hAnsi="Times New Roman" w:cs="Times New Roman"/>
          <w:sz w:val="24"/>
          <w:szCs w:val="24"/>
        </w:rPr>
        <w:t>20</w:t>
      </w:r>
      <w:r w:rsidR="00F449AA" w:rsidRPr="00F35267">
        <w:rPr>
          <w:rFonts w:ascii="Times New Roman" w:eastAsia="Times New Roman" w:hAnsi="Times New Roman" w:cs="Times New Roman"/>
          <w:sz w:val="24"/>
          <w:szCs w:val="24"/>
        </w:rPr>
        <w:t>22 të Regjistrit Themeltar, që u</w:t>
      </w:r>
      <w:r w:rsidR="00B26E12" w:rsidRPr="00F35267">
        <w:rPr>
          <w:rFonts w:ascii="Times New Roman" w:eastAsia="Times New Roman" w:hAnsi="Times New Roman" w:cs="Times New Roman"/>
          <w:sz w:val="24"/>
          <w:szCs w:val="24"/>
        </w:rPr>
        <w:t xml:space="preserve"> përket:</w:t>
      </w:r>
    </w:p>
    <w:p w:rsidR="009A47C5" w:rsidRPr="00F35267" w:rsidRDefault="009A47C5" w:rsidP="009A47C5">
      <w:pPr>
        <w:tabs>
          <w:tab w:val="left" w:pos="851"/>
          <w:tab w:val="left" w:pos="1080"/>
        </w:tabs>
        <w:spacing w:after="0" w:line="360" w:lineRule="auto"/>
        <w:ind w:left="3402" w:firstLine="720"/>
        <w:contextualSpacing/>
        <w:jc w:val="both"/>
        <w:rPr>
          <w:rFonts w:ascii="Times New Roman" w:eastAsia="Times New Roman" w:hAnsi="Times New Roman" w:cs="Times New Roman"/>
          <w:b/>
          <w:sz w:val="24"/>
          <w:szCs w:val="24"/>
        </w:rPr>
      </w:pPr>
    </w:p>
    <w:p w:rsidR="009A47C5" w:rsidRPr="00F35267" w:rsidRDefault="009A47C5" w:rsidP="009A47C5">
      <w:pPr>
        <w:tabs>
          <w:tab w:val="left" w:pos="1080"/>
        </w:tabs>
        <w:spacing w:after="0" w:line="360" w:lineRule="auto"/>
        <w:ind w:left="3420" w:hanging="2700"/>
        <w:contextualSpacing/>
        <w:jc w:val="both"/>
        <w:rPr>
          <w:rFonts w:ascii="Times New Roman" w:eastAsia="Times New Roman" w:hAnsi="Times New Roman" w:cs="Times New Roman"/>
          <w:b/>
          <w:sz w:val="24"/>
          <w:szCs w:val="24"/>
        </w:rPr>
      </w:pPr>
      <w:r w:rsidRPr="00F35267">
        <w:rPr>
          <w:rFonts w:ascii="Times New Roman" w:eastAsia="Times New Roman" w:hAnsi="Times New Roman" w:cs="Times New Roman"/>
          <w:b/>
          <w:sz w:val="24"/>
          <w:szCs w:val="24"/>
        </w:rPr>
        <w:t>KËRKUES:</w:t>
      </w:r>
      <w:r w:rsidRPr="00F35267">
        <w:rPr>
          <w:rFonts w:ascii="Times New Roman" w:eastAsia="Times New Roman" w:hAnsi="Times New Roman" w:cs="Times New Roman"/>
          <w:b/>
          <w:sz w:val="24"/>
          <w:szCs w:val="24"/>
        </w:rPr>
        <w:tab/>
        <w:t>IDRIZ KOLLÇAKU</w:t>
      </w:r>
    </w:p>
    <w:p w:rsidR="009A47C5" w:rsidRPr="00F35267" w:rsidRDefault="009A47C5" w:rsidP="009A47C5">
      <w:pPr>
        <w:tabs>
          <w:tab w:val="left" w:pos="1080"/>
        </w:tabs>
        <w:spacing w:after="0" w:line="360" w:lineRule="auto"/>
        <w:ind w:left="3420" w:hanging="2700"/>
        <w:contextualSpacing/>
        <w:jc w:val="both"/>
        <w:rPr>
          <w:rFonts w:ascii="Times New Roman" w:eastAsia="Times New Roman" w:hAnsi="Times New Roman" w:cs="Times New Roman"/>
          <w:b/>
          <w:sz w:val="24"/>
          <w:szCs w:val="24"/>
        </w:rPr>
      </w:pPr>
      <w:r w:rsidRPr="00F35267">
        <w:rPr>
          <w:rFonts w:ascii="Times New Roman" w:eastAsia="Times New Roman" w:hAnsi="Times New Roman" w:cs="Times New Roman"/>
          <w:b/>
          <w:sz w:val="24"/>
          <w:szCs w:val="24"/>
        </w:rPr>
        <w:tab/>
      </w:r>
      <w:r w:rsidRPr="00F35267">
        <w:rPr>
          <w:rFonts w:ascii="Times New Roman" w:eastAsia="Times New Roman" w:hAnsi="Times New Roman" w:cs="Times New Roman"/>
          <w:b/>
          <w:sz w:val="24"/>
          <w:szCs w:val="24"/>
        </w:rPr>
        <w:tab/>
        <w:t>JAKUP KOLLÇAKU</w:t>
      </w:r>
    </w:p>
    <w:p w:rsidR="009A47C5" w:rsidRPr="00F35267" w:rsidRDefault="009A47C5" w:rsidP="009A47C5">
      <w:pPr>
        <w:tabs>
          <w:tab w:val="left" w:pos="851"/>
          <w:tab w:val="left" w:pos="1080"/>
        </w:tabs>
        <w:spacing w:after="0" w:line="360" w:lineRule="auto"/>
        <w:ind w:left="3402" w:firstLine="720"/>
        <w:contextualSpacing/>
        <w:jc w:val="both"/>
        <w:rPr>
          <w:rFonts w:ascii="Times New Roman" w:eastAsia="Times New Roman" w:hAnsi="Times New Roman" w:cs="Times New Roman"/>
          <w:b/>
          <w:sz w:val="24"/>
          <w:szCs w:val="24"/>
        </w:rPr>
      </w:pPr>
    </w:p>
    <w:p w:rsidR="009A47C5" w:rsidRPr="00F35267" w:rsidRDefault="009A47C5" w:rsidP="009A47C5">
      <w:pPr>
        <w:tabs>
          <w:tab w:val="left" w:pos="1080"/>
        </w:tabs>
        <w:suppressAutoHyphens/>
        <w:spacing w:after="0" w:line="360" w:lineRule="auto"/>
        <w:ind w:left="3402" w:hanging="2682"/>
        <w:contextualSpacing/>
        <w:jc w:val="both"/>
        <w:outlineLvl w:val="0"/>
        <w:rPr>
          <w:rFonts w:ascii="Times New Roman" w:hAnsi="Times New Roman" w:cs="Times New Roman"/>
          <w:b/>
          <w:sz w:val="24"/>
          <w:szCs w:val="24"/>
          <w:lang w:eastAsia="fr-FR"/>
        </w:rPr>
      </w:pPr>
      <w:r w:rsidRPr="00F35267">
        <w:rPr>
          <w:rFonts w:ascii="Times New Roman" w:hAnsi="Times New Roman" w:cs="Times New Roman"/>
          <w:b/>
          <w:sz w:val="24"/>
          <w:szCs w:val="24"/>
          <w:lang w:eastAsia="fr-FR"/>
        </w:rPr>
        <w:t>OBJEKTI:</w:t>
      </w:r>
      <w:r w:rsidRPr="00F35267">
        <w:rPr>
          <w:rFonts w:ascii="Times New Roman" w:hAnsi="Times New Roman" w:cs="Times New Roman"/>
          <w:b/>
          <w:sz w:val="24"/>
          <w:szCs w:val="24"/>
          <w:lang w:eastAsia="fr-FR"/>
        </w:rPr>
        <w:tab/>
        <w:t>Shfuqizimi i vendimeve nr. 00-2022-100, datë 17.01.2022 të Kolegjit Civil të Gjykatës së</w:t>
      </w:r>
      <w:r w:rsidR="00F449AA" w:rsidRPr="00F35267">
        <w:rPr>
          <w:rFonts w:ascii="Times New Roman" w:hAnsi="Times New Roman" w:cs="Times New Roman"/>
          <w:b/>
          <w:sz w:val="24"/>
          <w:szCs w:val="24"/>
          <w:lang w:eastAsia="fr-FR"/>
        </w:rPr>
        <w:t xml:space="preserve"> Lartë; </w:t>
      </w:r>
      <w:r w:rsidRPr="00F35267">
        <w:rPr>
          <w:rFonts w:ascii="Times New Roman" w:hAnsi="Times New Roman" w:cs="Times New Roman"/>
          <w:b/>
          <w:sz w:val="24"/>
          <w:szCs w:val="24"/>
          <w:lang w:eastAsia="fr-FR"/>
        </w:rPr>
        <w:t>nr. 10-2012-1623 (800), datë 08.11.2012</w:t>
      </w:r>
      <w:r w:rsidR="009369BA" w:rsidRPr="00F35267">
        <w:rPr>
          <w:rFonts w:ascii="Times New Roman" w:hAnsi="Times New Roman" w:cs="Times New Roman"/>
          <w:b/>
          <w:sz w:val="24"/>
          <w:szCs w:val="24"/>
          <w:lang w:eastAsia="fr-FR"/>
        </w:rPr>
        <w:t xml:space="preserve"> t</w:t>
      </w:r>
      <w:r w:rsidR="00FD3D71" w:rsidRPr="00F35267">
        <w:rPr>
          <w:rFonts w:ascii="Times New Roman" w:hAnsi="Times New Roman" w:cs="Times New Roman"/>
          <w:b/>
          <w:sz w:val="24"/>
          <w:szCs w:val="24"/>
          <w:lang w:eastAsia="fr-FR"/>
        </w:rPr>
        <w:t>ë</w:t>
      </w:r>
      <w:r w:rsidR="009369BA" w:rsidRPr="00F35267">
        <w:rPr>
          <w:rFonts w:ascii="Times New Roman" w:hAnsi="Times New Roman" w:cs="Times New Roman"/>
          <w:b/>
          <w:sz w:val="24"/>
          <w:szCs w:val="24"/>
          <w:lang w:eastAsia="fr-FR"/>
        </w:rPr>
        <w:t xml:space="preserve"> Gjykat</w:t>
      </w:r>
      <w:r w:rsidR="00FD3D71" w:rsidRPr="00F35267">
        <w:rPr>
          <w:rFonts w:ascii="Times New Roman" w:hAnsi="Times New Roman" w:cs="Times New Roman"/>
          <w:b/>
          <w:sz w:val="24"/>
          <w:szCs w:val="24"/>
          <w:lang w:eastAsia="fr-FR"/>
        </w:rPr>
        <w:t>ë</w:t>
      </w:r>
      <w:r w:rsidR="009369BA" w:rsidRPr="00F35267">
        <w:rPr>
          <w:rFonts w:ascii="Times New Roman" w:hAnsi="Times New Roman" w:cs="Times New Roman"/>
          <w:b/>
          <w:sz w:val="24"/>
          <w:szCs w:val="24"/>
          <w:lang w:eastAsia="fr-FR"/>
        </w:rPr>
        <w:t>s s</w:t>
      </w:r>
      <w:r w:rsidR="00FD3D71" w:rsidRPr="00F35267">
        <w:rPr>
          <w:rFonts w:ascii="Times New Roman" w:hAnsi="Times New Roman" w:cs="Times New Roman"/>
          <w:b/>
          <w:sz w:val="24"/>
          <w:szCs w:val="24"/>
          <w:lang w:eastAsia="fr-FR"/>
        </w:rPr>
        <w:t>ë</w:t>
      </w:r>
      <w:r w:rsidR="009369BA" w:rsidRPr="00F35267">
        <w:rPr>
          <w:rFonts w:ascii="Times New Roman" w:hAnsi="Times New Roman" w:cs="Times New Roman"/>
          <w:b/>
          <w:sz w:val="24"/>
          <w:szCs w:val="24"/>
          <w:lang w:eastAsia="fr-FR"/>
        </w:rPr>
        <w:t xml:space="preserve"> Apelit Durr</w:t>
      </w:r>
      <w:r w:rsidR="00FD3D71" w:rsidRPr="00F35267">
        <w:rPr>
          <w:rFonts w:ascii="Times New Roman" w:hAnsi="Times New Roman" w:cs="Times New Roman"/>
          <w:b/>
          <w:sz w:val="24"/>
          <w:szCs w:val="24"/>
          <w:lang w:eastAsia="fr-FR"/>
        </w:rPr>
        <w:t>ë</w:t>
      </w:r>
      <w:r w:rsidR="009369BA" w:rsidRPr="00F35267">
        <w:rPr>
          <w:rFonts w:ascii="Times New Roman" w:hAnsi="Times New Roman" w:cs="Times New Roman"/>
          <w:b/>
          <w:sz w:val="24"/>
          <w:szCs w:val="24"/>
          <w:lang w:eastAsia="fr-FR"/>
        </w:rPr>
        <w:t>s</w:t>
      </w:r>
      <w:r w:rsidR="00FD3D71" w:rsidRPr="00F35267">
        <w:rPr>
          <w:rFonts w:ascii="Times New Roman" w:hAnsi="Times New Roman" w:cs="Times New Roman"/>
          <w:b/>
          <w:sz w:val="24"/>
          <w:szCs w:val="24"/>
          <w:lang w:eastAsia="fr-FR"/>
        </w:rPr>
        <w:t>, si të papajtuesh</w:t>
      </w:r>
      <w:r w:rsidRPr="00F35267">
        <w:rPr>
          <w:rFonts w:ascii="Times New Roman" w:hAnsi="Times New Roman" w:cs="Times New Roman"/>
          <w:b/>
          <w:sz w:val="24"/>
          <w:szCs w:val="24"/>
          <w:lang w:eastAsia="fr-FR"/>
        </w:rPr>
        <w:t>m</w:t>
      </w:r>
      <w:r w:rsidR="00FD3D71" w:rsidRPr="00F35267">
        <w:rPr>
          <w:rFonts w:ascii="Times New Roman" w:hAnsi="Times New Roman" w:cs="Times New Roman"/>
          <w:b/>
          <w:sz w:val="24"/>
          <w:szCs w:val="24"/>
          <w:lang w:eastAsia="fr-FR"/>
        </w:rPr>
        <w:t>e</w:t>
      </w:r>
      <w:r w:rsidRPr="00F35267">
        <w:rPr>
          <w:rFonts w:ascii="Times New Roman" w:hAnsi="Times New Roman" w:cs="Times New Roman"/>
          <w:b/>
          <w:sz w:val="24"/>
          <w:szCs w:val="24"/>
          <w:lang w:eastAsia="fr-FR"/>
        </w:rPr>
        <w:t xml:space="preserve"> me Kushtetutën e Republikës së Shqipërisë.</w:t>
      </w:r>
    </w:p>
    <w:p w:rsidR="009A47C5" w:rsidRPr="00F35267" w:rsidRDefault="009A47C5" w:rsidP="009A47C5">
      <w:pPr>
        <w:tabs>
          <w:tab w:val="left" w:pos="1080"/>
        </w:tabs>
        <w:suppressAutoHyphens/>
        <w:spacing w:after="0" w:line="360" w:lineRule="auto"/>
        <w:ind w:left="3402" w:hanging="2682"/>
        <w:contextualSpacing/>
        <w:jc w:val="both"/>
        <w:outlineLvl w:val="0"/>
        <w:rPr>
          <w:rFonts w:ascii="Times New Roman" w:hAnsi="Times New Roman" w:cs="Times New Roman"/>
          <w:b/>
          <w:sz w:val="24"/>
          <w:szCs w:val="24"/>
          <w:lang w:eastAsia="fr-FR"/>
        </w:rPr>
      </w:pPr>
      <w:r w:rsidRPr="00F35267">
        <w:rPr>
          <w:rFonts w:ascii="Times New Roman" w:hAnsi="Times New Roman" w:cs="Times New Roman"/>
          <w:b/>
          <w:sz w:val="24"/>
          <w:szCs w:val="24"/>
          <w:lang w:eastAsia="fr-FR"/>
        </w:rPr>
        <w:tab/>
      </w:r>
      <w:r w:rsidRPr="00F35267">
        <w:rPr>
          <w:rFonts w:ascii="Times New Roman" w:hAnsi="Times New Roman" w:cs="Times New Roman"/>
          <w:b/>
          <w:sz w:val="24"/>
          <w:szCs w:val="24"/>
          <w:lang w:eastAsia="fr-FR"/>
        </w:rPr>
        <w:tab/>
      </w:r>
      <w:r w:rsidRPr="00F35267">
        <w:rPr>
          <w:rFonts w:ascii="Times New Roman" w:hAnsi="Times New Roman" w:cs="Times New Roman"/>
          <w:b/>
          <w:sz w:val="24"/>
          <w:szCs w:val="24"/>
          <w:lang w:eastAsia="fr-FR"/>
        </w:rPr>
        <w:tab/>
      </w:r>
      <w:r w:rsidRPr="00F35267">
        <w:rPr>
          <w:rFonts w:ascii="Times New Roman" w:hAnsi="Times New Roman" w:cs="Times New Roman"/>
          <w:b/>
          <w:sz w:val="24"/>
          <w:szCs w:val="24"/>
          <w:lang w:eastAsia="fr-FR"/>
        </w:rPr>
        <w:tab/>
      </w:r>
    </w:p>
    <w:p w:rsidR="009A47C5" w:rsidRPr="00F35267" w:rsidRDefault="009A47C5" w:rsidP="009A47C5">
      <w:pPr>
        <w:tabs>
          <w:tab w:val="left" w:pos="1080"/>
        </w:tabs>
        <w:spacing w:after="0" w:line="360" w:lineRule="auto"/>
        <w:ind w:left="3402" w:hanging="2682"/>
        <w:contextualSpacing/>
        <w:jc w:val="both"/>
        <w:rPr>
          <w:rFonts w:ascii="Times New Roman" w:eastAsia="Times New Roman" w:hAnsi="Times New Roman" w:cs="Times New Roman"/>
          <w:i/>
          <w:sz w:val="24"/>
          <w:szCs w:val="24"/>
        </w:rPr>
      </w:pPr>
      <w:r w:rsidRPr="00F35267">
        <w:rPr>
          <w:rFonts w:ascii="Times New Roman" w:eastAsia="Times New Roman" w:hAnsi="Times New Roman" w:cs="Times New Roman"/>
          <w:b/>
          <w:sz w:val="24"/>
          <w:szCs w:val="24"/>
        </w:rPr>
        <w:t>BAZA LIGJORE:</w:t>
      </w:r>
      <w:r w:rsidRPr="00F35267">
        <w:rPr>
          <w:rFonts w:ascii="Times New Roman" w:eastAsia="Times New Roman" w:hAnsi="Times New Roman" w:cs="Times New Roman"/>
          <w:b/>
          <w:sz w:val="24"/>
          <w:szCs w:val="24"/>
        </w:rPr>
        <w:tab/>
      </w:r>
      <w:r w:rsidRPr="00F35267">
        <w:rPr>
          <w:rFonts w:ascii="Times New Roman" w:eastAsia="Times New Roman" w:hAnsi="Times New Roman" w:cs="Times New Roman"/>
          <w:sz w:val="24"/>
          <w:szCs w:val="24"/>
        </w:rPr>
        <w:t>Nenet</w:t>
      </w:r>
      <w:r w:rsidR="00891C73" w:rsidRPr="00F35267">
        <w:rPr>
          <w:rFonts w:ascii="Times New Roman" w:eastAsia="Times New Roman" w:hAnsi="Times New Roman" w:cs="Times New Roman"/>
          <w:sz w:val="24"/>
          <w:szCs w:val="24"/>
        </w:rPr>
        <w:t xml:space="preserve"> 42, 131, pika 1, shkronja “f” dhe </w:t>
      </w:r>
      <w:r w:rsidRPr="00F35267">
        <w:rPr>
          <w:rFonts w:ascii="Times New Roman" w:eastAsia="Times New Roman" w:hAnsi="Times New Roman" w:cs="Times New Roman"/>
          <w:sz w:val="24"/>
          <w:szCs w:val="24"/>
        </w:rPr>
        <w:t xml:space="preserve">134, pika 1, shkronja “i”, të Kushtetutës së Republikës së Shqipërisë; neni 6 i </w:t>
      </w:r>
      <w:r w:rsidRPr="00F35267">
        <w:rPr>
          <w:rFonts w:ascii="Times New Roman" w:eastAsia="MS Mincho" w:hAnsi="Times New Roman" w:cs="Times New Roman"/>
          <w:sz w:val="24"/>
          <w:szCs w:val="24"/>
          <w:lang w:eastAsia="sq-AL"/>
        </w:rPr>
        <w:t>Konventës Evropiane për të Drejtat e Njeriut</w:t>
      </w:r>
      <w:r w:rsidRPr="00F35267">
        <w:rPr>
          <w:rFonts w:ascii="Times New Roman" w:eastAsia="Times New Roman" w:hAnsi="Times New Roman" w:cs="Times New Roman"/>
          <w:sz w:val="24"/>
          <w:szCs w:val="24"/>
        </w:rPr>
        <w:t>; ligji nr. 8577, datë 10.02.2000 “Për organizimin dhe funksionimin e Gjykatës Kushtetuese të R</w:t>
      </w:r>
      <w:r w:rsidR="00F449AA" w:rsidRPr="00F35267">
        <w:rPr>
          <w:rFonts w:ascii="Times New Roman" w:eastAsia="Times New Roman" w:hAnsi="Times New Roman" w:cs="Times New Roman"/>
          <w:sz w:val="24"/>
          <w:szCs w:val="24"/>
        </w:rPr>
        <w:t>epublikës së Shqipërisë”, i</w:t>
      </w:r>
      <w:r w:rsidRPr="00F35267">
        <w:rPr>
          <w:rFonts w:ascii="Times New Roman" w:eastAsia="Times New Roman" w:hAnsi="Times New Roman" w:cs="Times New Roman"/>
          <w:sz w:val="24"/>
          <w:szCs w:val="24"/>
        </w:rPr>
        <w:t xml:space="preserve"> ndryshuar </w:t>
      </w:r>
      <w:r w:rsidRPr="00F35267">
        <w:rPr>
          <w:rFonts w:ascii="Times New Roman" w:eastAsia="Times New Roman" w:hAnsi="Times New Roman" w:cs="Times New Roman"/>
          <w:i/>
          <w:sz w:val="24"/>
          <w:szCs w:val="24"/>
        </w:rPr>
        <w:t xml:space="preserve">(ligji nr. 8577/2000). </w:t>
      </w:r>
    </w:p>
    <w:p w:rsidR="009A47C5" w:rsidRPr="00F35267" w:rsidRDefault="009A47C5" w:rsidP="009A47C5">
      <w:pPr>
        <w:tabs>
          <w:tab w:val="left" w:pos="851"/>
          <w:tab w:val="left" w:pos="1080"/>
        </w:tabs>
        <w:spacing w:after="0" w:line="360" w:lineRule="auto"/>
        <w:ind w:firstLine="720"/>
        <w:contextualSpacing/>
        <w:jc w:val="both"/>
        <w:rPr>
          <w:rFonts w:ascii="Times New Roman" w:eastAsia="Times New Roman" w:hAnsi="Times New Roman" w:cs="Times New Roman"/>
          <w:b/>
          <w:sz w:val="24"/>
          <w:szCs w:val="24"/>
        </w:rPr>
      </w:pPr>
    </w:p>
    <w:p w:rsidR="00A77BBC" w:rsidRPr="00F35267" w:rsidRDefault="00A77BBC" w:rsidP="00A77BBC">
      <w:pPr>
        <w:tabs>
          <w:tab w:val="left" w:pos="1080"/>
        </w:tabs>
        <w:suppressAutoHyphens/>
        <w:spacing w:after="0" w:line="360" w:lineRule="auto"/>
        <w:ind w:firstLine="720"/>
        <w:contextualSpacing/>
        <w:jc w:val="both"/>
        <w:outlineLvl w:val="0"/>
        <w:rPr>
          <w:rFonts w:ascii="Times New Roman" w:eastAsia="Times New Roman" w:hAnsi="Times New Roman" w:cs="Times New Roman"/>
          <w:sz w:val="24"/>
          <w:szCs w:val="24"/>
          <w:lang w:eastAsia="fr-FR"/>
        </w:rPr>
      </w:pPr>
      <w:r w:rsidRPr="00F35267">
        <w:rPr>
          <w:rFonts w:ascii="Times New Roman" w:eastAsia="Times New Roman" w:hAnsi="Times New Roman" w:cs="Times New Roman"/>
          <w:sz w:val="24"/>
          <w:szCs w:val="24"/>
          <w:lang w:eastAsia="fr-FR"/>
        </w:rPr>
        <w:t xml:space="preserve">Kolegji i Gjykatës Kushtetuese </w:t>
      </w:r>
      <w:r w:rsidRPr="00F35267">
        <w:rPr>
          <w:rFonts w:ascii="Times New Roman" w:eastAsia="Times New Roman" w:hAnsi="Times New Roman" w:cs="Times New Roman"/>
          <w:i/>
          <w:sz w:val="24"/>
          <w:szCs w:val="24"/>
        </w:rPr>
        <w:t>(Kolegji)</w:t>
      </w:r>
      <w:r w:rsidRPr="00F35267">
        <w:rPr>
          <w:rFonts w:ascii="Times New Roman" w:eastAsia="Times New Roman" w:hAnsi="Times New Roman" w:cs="Times New Roman"/>
          <w:i/>
          <w:sz w:val="24"/>
          <w:szCs w:val="24"/>
          <w:lang w:eastAsia="fr-FR"/>
        </w:rPr>
        <w:t>,</w:t>
      </w:r>
      <w:r w:rsidRPr="00F35267">
        <w:rPr>
          <w:rFonts w:ascii="Times New Roman" w:eastAsia="Times New Roman" w:hAnsi="Times New Roman" w:cs="Times New Roman"/>
          <w:sz w:val="24"/>
          <w:szCs w:val="24"/>
          <w:lang w:eastAsia="fr-FR"/>
        </w:rPr>
        <w:t xml:space="preserve"> </w:t>
      </w:r>
      <w:r w:rsidRPr="00F35267">
        <w:rPr>
          <w:rFonts w:ascii="Times New Roman" w:hAnsi="Times New Roman"/>
          <w:bCs/>
          <w:sz w:val="24"/>
          <w:szCs w:val="24"/>
          <w:lang w:eastAsia="fr-FR"/>
        </w:rPr>
        <w:t xml:space="preserve">pasi dëgjoi relatorin e çështjes Sandër Beci, </w:t>
      </w:r>
      <w:r w:rsidRPr="00F35267">
        <w:rPr>
          <w:rFonts w:ascii="Times New Roman" w:eastAsia="Times New Roman" w:hAnsi="Times New Roman" w:cs="Times New Roman"/>
          <w:sz w:val="24"/>
          <w:szCs w:val="24"/>
          <w:lang w:eastAsia="fr-FR"/>
        </w:rPr>
        <w:t>shqyrtoi kërkesën, dokumentet shoqëruese dhe diskutoi çështjen në tërësi,</w:t>
      </w:r>
    </w:p>
    <w:p w:rsidR="00A77BBC" w:rsidRPr="00F35267" w:rsidRDefault="00A77BBC" w:rsidP="00A77BBC">
      <w:pPr>
        <w:tabs>
          <w:tab w:val="left" w:pos="1080"/>
        </w:tabs>
        <w:suppressAutoHyphens/>
        <w:spacing w:after="0" w:line="360" w:lineRule="auto"/>
        <w:ind w:firstLine="720"/>
        <w:contextualSpacing/>
        <w:jc w:val="both"/>
        <w:outlineLvl w:val="0"/>
        <w:rPr>
          <w:rFonts w:ascii="Times New Roman" w:eastAsia="Times New Roman" w:hAnsi="Times New Roman" w:cs="Times New Roman"/>
          <w:sz w:val="24"/>
          <w:szCs w:val="24"/>
          <w:lang w:eastAsia="fr-FR"/>
        </w:rPr>
      </w:pPr>
    </w:p>
    <w:p w:rsidR="00A77BBC" w:rsidRPr="00F35267" w:rsidRDefault="00A77BBC" w:rsidP="00A77BBC">
      <w:pPr>
        <w:tabs>
          <w:tab w:val="left" w:pos="1080"/>
        </w:tabs>
        <w:spacing w:after="0" w:line="360" w:lineRule="auto"/>
        <w:contextualSpacing/>
        <w:jc w:val="center"/>
        <w:rPr>
          <w:rFonts w:ascii="Times New Roman" w:eastAsia="Times New Roman" w:hAnsi="Times New Roman" w:cs="Times New Roman"/>
          <w:b/>
          <w:sz w:val="24"/>
          <w:szCs w:val="24"/>
        </w:rPr>
      </w:pPr>
      <w:r w:rsidRPr="00F35267">
        <w:rPr>
          <w:rFonts w:ascii="Times New Roman" w:eastAsia="Times New Roman" w:hAnsi="Times New Roman" w:cs="Times New Roman"/>
          <w:b/>
          <w:bCs/>
          <w:sz w:val="24"/>
          <w:szCs w:val="24"/>
        </w:rPr>
        <w:t>V Ë R E N:</w:t>
      </w:r>
    </w:p>
    <w:p w:rsidR="00A77BBC" w:rsidRPr="00F35267" w:rsidRDefault="00A77BBC" w:rsidP="00A77BBC">
      <w:pPr>
        <w:tabs>
          <w:tab w:val="left" w:pos="1080"/>
        </w:tabs>
        <w:spacing w:after="0" w:line="360" w:lineRule="auto"/>
        <w:contextualSpacing/>
        <w:jc w:val="center"/>
        <w:rPr>
          <w:rFonts w:ascii="Times New Roman" w:eastAsia="Times New Roman" w:hAnsi="Times New Roman" w:cs="Times New Roman"/>
          <w:b/>
          <w:sz w:val="24"/>
          <w:szCs w:val="24"/>
        </w:rPr>
      </w:pPr>
      <w:r w:rsidRPr="00F35267">
        <w:rPr>
          <w:rFonts w:ascii="Times New Roman" w:eastAsia="Times New Roman" w:hAnsi="Times New Roman" w:cs="Times New Roman"/>
          <w:b/>
          <w:sz w:val="24"/>
          <w:szCs w:val="24"/>
        </w:rPr>
        <w:t>I</w:t>
      </w:r>
    </w:p>
    <w:p w:rsidR="00A77BBC" w:rsidRPr="00F35267" w:rsidRDefault="00A77BBC" w:rsidP="00A77BBC">
      <w:pPr>
        <w:tabs>
          <w:tab w:val="left" w:pos="1080"/>
        </w:tabs>
        <w:spacing w:after="0" w:line="360" w:lineRule="auto"/>
        <w:contextualSpacing/>
        <w:jc w:val="center"/>
        <w:rPr>
          <w:rFonts w:ascii="Times New Roman" w:eastAsia="Times New Roman" w:hAnsi="Times New Roman" w:cs="Times New Roman"/>
          <w:b/>
          <w:sz w:val="24"/>
          <w:szCs w:val="24"/>
        </w:rPr>
      </w:pPr>
      <w:r w:rsidRPr="00F35267">
        <w:rPr>
          <w:rFonts w:ascii="Times New Roman" w:eastAsia="Times New Roman" w:hAnsi="Times New Roman" w:cs="Times New Roman"/>
          <w:b/>
          <w:sz w:val="24"/>
          <w:szCs w:val="24"/>
        </w:rPr>
        <w:t>Rrethanat e çështjes</w:t>
      </w:r>
    </w:p>
    <w:p w:rsidR="009A47C5" w:rsidRPr="00F35267" w:rsidRDefault="004C3734" w:rsidP="00A77BBC">
      <w:pPr>
        <w:numPr>
          <w:ilvl w:val="0"/>
          <w:numId w:val="4"/>
        </w:numPr>
        <w:tabs>
          <w:tab w:val="left" w:pos="1080"/>
        </w:tabs>
        <w:spacing w:line="360" w:lineRule="auto"/>
        <w:ind w:left="0" w:firstLine="720"/>
        <w:contextualSpacing/>
        <w:jc w:val="both"/>
        <w:rPr>
          <w:rFonts w:ascii="Times New Roman" w:eastAsia="Times New Roman" w:hAnsi="Times New Roman" w:cs="Times New Roman"/>
          <w:color w:val="000000"/>
          <w:sz w:val="24"/>
          <w:szCs w:val="24"/>
        </w:rPr>
      </w:pPr>
      <w:r w:rsidRPr="00F35267">
        <w:rPr>
          <w:rFonts w:ascii="Times New Roman" w:eastAsia="Times New Roman" w:hAnsi="Times New Roman" w:cs="Times New Roman"/>
          <w:color w:val="000000"/>
          <w:sz w:val="24"/>
          <w:szCs w:val="24"/>
        </w:rPr>
        <w:t>K</w:t>
      </w:r>
      <w:r w:rsidR="009A47C5" w:rsidRPr="00F35267">
        <w:rPr>
          <w:rFonts w:ascii="Times New Roman" w:eastAsia="Times New Roman" w:hAnsi="Times New Roman" w:cs="Times New Roman"/>
          <w:color w:val="000000"/>
          <w:sz w:val="24"/>
          <w:szCs w:val="24"/>
        </w:rPr>
        <w:t>ërkuesit Idriz Kollçaku dhe Jakup Kollçaku janë pajisur me akte të marrjes së tokës në pronësi. Konkretisht</w:t>
      </w:r>
      <w:r w:rsidR="00891C73" w:rsidRPr="00F35267">
        <w:rPr>
          <w:rFonts w:ascii="Times New Roman" w:eastAsia="Times New Roman" w:hAnsi="Times New Roman" w:cs="Times New Roman"/>
          <w:color w:val="000000"/>
          <w:sz w:val="24"/>
          <w:szCs w:val="24"/>
        </w:rPr>
        <w:t>,</w:t>
      </w:r>
      <w:r w:rsidR="009A47C5" w:rsidRPr="00F35267">
        <w:rPr>
          <w:rFonts w:ascii="Times New Roman" w:eastAsia="Times New Roman" w:hAnsi="Times New Roman" w:cs="Times New Roman"/>
          <w:color w:val="000000"/>
          <w:sz w:val="24"/>
          <w:szCs w:val="24"/>
        </w:rPr>
        <w:t xml:space="preserve"> Idriz Kollçaku, me aktin e marrjes së tokës në pronësi nr. 431, datë 10.08.1998, ka përfituar </w:t>
      </w:r>
      <w:r w:rsidR="00F449AA" w:rsidRPr="00F35267">
        <w:rPr>
          <w:rFonts w:ascii="Times New Roman" w:eastAsia="Times New Roman" w:hAnsi="Times New Roman" w:cs="Times New Roman"/>
          <w:color w:val="000000"/>
          <w:sz w:val="24"/>
          <w:szCs w:val="24"/>
        </w:rPr>
        <w:t>nj</w:t>
      </w:r>
      <w:r w:rsidR="002D33A0" w:rsidRPr="00F35267">
        <w:rPr>
          <w:rFonts w:ascii="Times New Roman" w:eastAsia="Times New Roman" w:hAnsi="Times New Roman" w:cs="Times New Roman"/>
          <w:color w:val="000000"/>
          <w:sz w:val="24"/>
          <w:szCs w:val="24"/>
        </w:rPr>
        <w:t>ë</w:t>
      </w:r>
      <w:r w:rsidR="00F449AA" w:rsidRPr="00F35267">
        <w:rPr>
          <w:rFonts w:ascii="Times New Roman" w:eastAsia="Times New Roman" w:hAnsi="Times New Roman" w:cs="Times New Roman"/>
          <w:color w:val="000000"/>
          <w:sz w:val="24"/>
          <w:szCs w:val="24"/>
        </w:rPr>
        <w:t xml:space="preserve"> </w:t>
      </w:r>
      <w:r w:rsidR="009A47C5" w:rsidRPr="00F35267">
        <w:rPr>
          <w:rFonts w:ascii="Times New Roman" w:eastAsia="Times New Roman" w:hAnsi="Times New Roman" w:cs="Times New Roman"/>
          <w:color w:val="000000"/>
          <w:sz w:val="24"/>
          <w:szCs w:val="24"/>
        </w:rPr>
        <w:t>sipërfaqe</w:t>
      </w:r>
      <w:r w:rsidR="00F449AA" w:rsidRPr="00F35267">
        <w:rPr>
          <w:rFonts w:ascii="Times New Roman" w:eastAsia="Times New Roman" w:hAnsi="Times New Roman" w:cs="Times New Roman"/>
          <w:color w:val="000000"/>
          <w:sz w:val="24"/>
          <w:szCs w:val="24"/>
        </w:rPr>
        <w:t xml:space="preserve"> toke</w:t>
      </w:r>
      <w:r w:rsidR="009A47C5" w:rsidRPr="00F35267">
        <w:rPr>
          <w:rFonts w:ascii="Times New Roman" w:eastAsia="Times New Roman" w:hAnsi="Times New Roman" w:cs="Times New Roman"/>
          <w:color w:val="000000"/>
          <w:sz w:val="24"/>
          <w:szCs w:val="24"/>
        </w:rPr>
        <w:t xml:space="preserve"> prej 1515 m</w:t>
      </w:r>
      <w:r w:rsidR="009A47C5" w:rsidRPr="00F35267">
        <w:rPr>
          <w:rFonts w:ascii="Times New Roman" w:eastAsia="Times New Roman" w:hAnsi="Times New Roman" w:cs="Times New Roman"/>
          <w:color w:val="000000"/>
          <w:sz w:val="24"/>
          <w:szCs w:val="24"/>
          <w:vertAlign w:val="superscript"/>
        </w:rPr>
        <w:t>2</w:t>
      </w:r>
      <w:r w:rsidR="009A47C5" w:rsidRPr="00F35267">
        <w:rPr>
          <w:rFonts w:ascii="Times New Roman" w:eastAsia="Times New Roman" w:hAnsi="Times New Roman" w:cs="Times New Roman"/>
          <w:color w:val="000000"/>
          <w:sz w:val="24"/>
          <w:szCs w:val="24"/>
        </w:rPr>
        <w:t xml:space="preserve"> të ish-Ndërmarrjes Bujqësore-Frutore Kavajë, të ndodhur në fshatin Zguraj dhe Jakup Kollçaku, me aktin e marrjes së tokës në pronësi nr. 429, datë 10.08.1998, ka përfituar </w:t>
      </w:r>
      <w:r w:rsidR="00C9649A" w:rsidRPr="00F35267">
        <w:rPr>
          <w:rFonts w:ascii="Times New Roman" w:eastAsia="Times New Roman" w:hAnsi="Times New Roman" w:cs="Times New Roman"/>
          <w:color w:val="000000"/>
          <w:sz w:val="24"/>
          <w:szCs w:val="24"/>
        </w:rPr>
        <w:t>nj</w:t>
      </w:r>
      <w:r w:rsidR="002D33A0" w:rsidRPr="00F35267">
        <w:rPr>
          <w:rFonts w:ascii="Times New Roman" w:eastAsia="Times New Roman" w:hAnsi="Times New Roman" w:cs="Times New Roman"/>
          <w:color w:val="000000"/>
          <w:sz w:val="24"/>
          <w:szCs w:val="24"/>
        </w:rPr>
        <w:t>ë</w:t>
      </w:r>
      <w:r w:rsidR="00C9649A" w:rsidRPr="00F35267">
        <w:rPr>
          <w:rFonts w:ascii="Times New Roman" w:eastAsia="Times New Roman" w:hAnsi="Times New Roman" w:cs="Times New Roman"/>
          <w:color w:val="000000"/>
          <w:sz w:val="24"/>
          <w:szCs w:val="24"/>
        </w:rPr>
        <w:t xml:space="preserve"> </w:t>
      </w:r>
      <w:r w:rsidR="009A47C5" w:rsidRPr="00F35267">
        <w:rPr>
          <w:rFonts w:ascii="Times New Roman" w:eastAsia="Times New Roman" w:hAnsi="Times New Roman" w:cs="Times New Roman"/>
          <w:color w:val="000000"/>
          <w:sz w:val="24"/>
          <w:szCs w:val="24"/>
        </w:rPr>
        <w:t>sipërfaqe tok</w:t>
      </w:r>
      <w:r w:rsidR="00C9649A" w:rsidRPr="00F35267">
        <w:rPr>
          <w:rFonts w:ascii="Times New Roman" w:eastAsia="Times New Roman" w:hAnsi="Times New Roman" w:cs="Times New Roman"/>
          <w:color w:val="000000"/>
          <w:sz w:val="24"/>
          <w:szCs w:val="24"/>
        </w:rPr>
        <w:t>e</w:t>
      </w:r>
      <w:r w:rsidR="009A47C5" w:rsidRPr="00F35267">
        <w:rPr>
          <w:rFonts w:ascii="Times New Roman" w:eastAsia="Times New Roman" w:hAnsi="Times New Roman" w:cs="Times New Roman"/>
          <w:color w:val="000000"/>
          <w:sz w:val="24"/>
          <w:szCs w:val="24"/>
        </w:rPr>
        <w:t xml:space="preserve"> prej 1515 m</w:t>
      </w:r>
      <w:r w:rsidR="009A47C5" w:rsidRPr="00F35267">
        <w:rPr>
          <w:rFonts w:ascii="Times New Roman" w:eastAsia="Times New Roman" w:hAnsi="Times New Roman" w:cs="Times New Roman"/>
          <w:color w:val="000000"/>
          <w:sz w:val="24"/>
          <w:szCs w:val="24"/>
          <w:vertAlign w:val="superscript"/>
        </w:rPr>
        <w:t>2</w:t>
      </w:r>
      <w:r w:rsidR="009A47C5" w:rsidRPr="00F35267">
        <w:rPr>
          <w:rFonts w:ascii="Times New Roman" w:eastAsia="Times New Roman" w:hAnsi="Times New Roman" w:cs="Times New Roman"/>
          <w:color w:val="000000"/>
          <w:sz w:val="24"/>
          <w:szCs w:val="24"/>
        </w:rPr>
        <w:t xml:space="preserve"> të ish-Ndërmarrjes Bujqësore-Frutore Kavajë, të ndodhur po në fshatin në Zguraj.</w:t>
      </w:r>
    </w:p>
    <w:p w:rsidR="009A47C5" w:rsidRPr="00F35267" w:rsidRDefault="009A47C5" w:rsidP="00A77BBC">
      <w:pPr>
        <w:numPr>
          <w:ilvl w:val="0"/>
          <w:numId w:val="4"/>
        </w:numPr>
        <w:tabs>
          <w:tab w:val="left" w:pos="1080"/>
        </w:tabs>
        <w:spacing w:line="360" w:lineRule="auto"/>
        <w:ind w:left="0" w:firstLine="720"/>
        <w:contextualSpacing/>
        <w:jc w:val="both"/>
        <w:rPr>
          <w:rFonts w:ascii="Times New Roman" w:eastAsia="Times New Roman" w:hAnsi="Times New Roman" w:cs="Times New Roman"/>
          <w:color w:val="000000"/>
          <w:sz w:val="24"/>
          <w:szCs w:val="24"/>
        </w:rPr>
      </w:pPr>
      <w:r w:rsidRPr="00F35267">
        <w:rPr>
          <w:rFonts w:ascii="Times New Roman" w:hAnsi="Times New Roman" w:cs="Times New Roman"/>
          <w:sz w:val="24"/>
          <w:szCs w:val="24"/>
        </w:rPr>
        <w:t>Ng</w:t>
      </w:r>
      <w:r w:rsidR="00891C73" w:rsidRPr="00F35267">
        <w:rPr>
          <w:rFonts w:ascii="Times New Roman" w:eastAsia="Times New Roman" w:hAnsi="Times New Roman" w:cs="Times New Roman"/>
          <w:color w:val="000000"/>
          <w:sz w:val="24"/>
          <w:szCs w:val="24"/>
        </w:rPr>
        <w:t xml:space="preserve">a ana tjetër, pas </w:t>
      </w:r>
      <w:r w:rsidRPr="00F35267">
        <w:rPr>
          <w:rFonts w:ascii="Times New Roman" w:eastAsia="Times New Roman" w:hAnsi="Times New Roman" w:cs="Times New Roman"/>
          <w:color w:val="000000"/>
          <w:sz w:val="24"/>
          <w:szCs w:val="24"/>
        </w:rPr>
        <w:t>kërkesë</w:t>
      </w:r>
      <w:r w:rsidR="00891C73" w:rsidRPr="00F35267">
        <w:rPr>
          <w:rFonts w:ascii="Times New Roman" w:eastAsia="Times New Roman" w:hAnsi="Times New Roman" w:cs="Times New Roman"/>
          <w:color w:val="000000"/>
          <w:sz w:val="24"/>
          <w:szCs w:val="24"/>
        </w:rPr>
        <w:t>s</w:t>
      </w:r>
      <w:r w:rsidRPr="00F35267">
        <w:rPr>
          <w:rFonts w:ascii="Times New Roman" w:eastAsia="Times New Roman" w:hAnsi="Times New Roman" w:cs="Times New Roman"/>
          <w:color w:val="000000"/>
          <w:sz w:val="24"/>
          <w:szCs w:val="24"/>
        </w:rPr>
        <w:t xml:space="preserve"> e shtetasve B</w:t>
      </w:r>
      <w:r w:rsidR="0021182D" w:rsidRPr="00F35267">
        <w:rPr>
          <w:rFonts w:ascii="Times New Roman" w:eastAsia="Times New Roman" w:hAnsi="Times New Roman" w:cs="Times New Roman"/>
          <w:color w:val="000000"/>
          <w:sz w:val="24"/>
          <w:szCs w:val="24"/>
        </w:rPr>
        <w:t>.</w:t>
      </w:r>
      <w:r w:rsidRPr="00F35267">
        <w:rPr>
          <w:rFonts w:ascii="Times New Roman" w:eastAsia="Times New Roman" w:hAnsi="Times New Roman" w:cs="Times New Roman"/>
          <w:color w:val="000000"/>
          <w:sz w:val="24"/>
          <w:szCs w:val="24"/>
        </w:rPr>
        <w:t>P</w:t>
      </w:r>
      <w:r w:rsidR="0021182D" w:rsidRPr="00F35267">
        <w:rPr>
          <w:rFonts w:ascii="Times New Roman" w:eastAsia="Times New Roman" w:hAnsi="Times New Roman" w:cs="Times New Roman"/>
          <w:color w:val="000000"/>
          <w:sz w:val="24"/>
          <w:szCs w:val="24"/>
        </w:rPr>
        <w:t>.</w:t>
      </w:r>
      <w:r w:rsidRPr="00F35267">
        <w:rPr>
          <w:rFonts w:ascii="Times New Roman" w:eastAsia="Times New Roman" w:hAnsi="Times New Roman" w:cs="Times New Roman"/>
          <w:color w:val="000000"/>
          <w:sz w:val="24"/>
          <w:szCs w:val="24"/>
        </w:rPr>
        <w:t>, F</w:t>
      </w:r>
      <w:r w:rsidR="0021182D" w:rsidRPr="00F35267">
        <w:rPr>
          <w:rFonts w:ascii="Times New Roman" w:eastAsia="Times New Roman" w:hAnsi="Times New Roman" w:cs="Times New Roman"/>
          <w:color w:val="000000"/>
          <w:sz w:val="24"/>
          <w:szCs w:val="24"/>
        </w:rPr>
        <w:t>.</w:t>
      </w:r>
      <w:r w:rsidRPr="00F35267">
        <w:rPr>
          <w:rFonts w:ascii="Times New Roman" w:eastAsia="Times New Roman" w:hAnsi="Times New Roman" w:cs="Times New Roman"/>
          <w:color w:val="000000"/>
          <w:sz w:val="24"/>
          <w:szCs w:val="24"/>
        </w:rPr>
        <w:t>C</w:t>
      </w:r>
      <w:r w:rsidR="0021182D" w:rsidRPr="00F35267">
        <w:rPr>
          <w:rFonts w:ascii="Times New Roman" w:eastAsia="Times New Roman" w:hAnsi="Times New Roman" w:cs="Times New Roman"/>
          <w:color w:val="000000"/>
          <w:sz w:val="24"/>
          <w:szCs w:val="24"/>
        </w:rPr>
        <w:t>., N.</w:t>
      </w:r>
      <w:r w:rsidRPr="00F35267">
        <w:rPr>
          <w:rFonts w:ascii="Times New Roman" w:eastAsia="Times New Roman" w:hAnsi="Times New Roman" w:cs="Times New Roman"/>
          <w:color w:val="000000"/>
          <w:sz w:val="24"/>
          <w:szCs w:val="24"/>
        </w:rPr>
        <w:t>L</w:t>
      </w:r>
      <w:r w:rsidR="0021182D" w:rsidRPr="00F35267">
        <w:rPr>
          <w:rFonts w:ascii="Times New Roman" w:eastAsia="Times New Roman" w:hAnsi="Times New Roman" w:cs="Times New Roman"/>
          <w:color w:val="000000"/>
          <w:sz w:val="24"/>
          <w:szCs w:val="24"/>
        </w:rPr>
        <w:t>.</w:t>
      </w:r>
      <w:r w:rsidRPr="00F35267">
        <w:rPr>
          <w:rFonts w:ascii="Times New Roman" w:eastAsia="Times New Roman" w:hAnsi="Times New Roman" w:cs="Times New Roman"/>
          <w:color w:val="000000"/>
          <w:sz w:val="24"/>
          <w:szCs w:val="24"/>
        </w:rPr>
        <w:t>, H</w:t>
      </w:r>
      <w:r w:rsidR="0021182D" w:rsidRPr="00F35267">
        <w:rPr>
          <w:rFonts w:ascii="Times New Roman" w:eastAsia="Times New Roman" w:hAnsi="Times New Roman" w:cs="Times New Roman"/>
          <w:color w:val="000000"/>
          <w:sz w:val="24"/>
          <w:szCs w:val="24"/>
        </w:rPr>
        <w:t>.</w:t>
      </w:r>
      <w:r w:rsidRPr="00F35267">
        <w:rPr>
          <w:rFonts w:ascii="Times New Roman" w:eastAsia="Times New Roman" w:hAnsi="Times New Roman" w:cs="Times New Roman"/>
          <w:color w:val="000000"/>
          <w:sz w:val="24"/>
          <w:szCs w:val="24"/>
        </w:rPr>
        <w:t>K</w:t>
      </w:r>
      <w:r w:rsidR="0021182D" w:rsidRPr="00F35267">
        <w:rPr>
          <w:rFonts w:ascii="Times New Roman" w:eastAsia="Times New Roman" w:hAnsi="Times New Roman" w:cs="Times New Roman"/>
          <w:color w:val="000000"/>
          <w:sz w:val="24"/>
          <w:szCs w:val="24"/>
        </w:rPr>
        <w:t>.</w:t>
      </w:r>
      <w:r w:rsidRPr="00F35267">
        <w:rPr>
          <w:rFonts w:ascii="Times New Roman" w:eastAsia="Times New Roman" w:hAnsi="Times New Roman" w:cs="Times New Roman"/>
          <w:color w:val="000000"/>
          <w:sz w:val="24"/>
          <w:szCs w:val="24"/>
        </w:rPr>
        <w:t>, D</w:t>
      </w:r>
      <w:r w:rsidR="0021182D" w:rsidRPr="00F35267">
        <w:rPr>
          <w:rFonts w:ascii="Times New Roman" w:eastAsia="Times New Roman" w:hAnsi="Times New Roman" w:cs="Times New Roman"/>
          <w:color w:val="000000"/>
          <w:sz w:val="24"/>
          <w:szCs w:val="24"/>
        </w:rPr>
        <w:t>.</w:t>
      </w:r>
      <w:r w:rsidRPr="00F35267">
        <w:rPr>
          <w:rFonts w:ascii="Times New Roman" w:eastAsia="Times New Roman" w:hAnsi="Times New Roman" w:cs="Times New Roman"/>
          <w:color w:val="000000"/>
          <w:sz w:val="24"/>
          <w:szCs w:val="24"/>
        </w:rPr>
        <w:t>P</w:t>
      </w:r>
      <w:r w:rsidR="0021182D" w:rsidRPr="00F35267">
        <w:rPr>
          <w:rFonts w:ascii="Times New Roman" w:eastAsia="Times New Roman" w:hAnsi="Times New Roman" w:cs="Times New Roman"/>
          <w:color w:val="000000"/>
          <w:sz w:val="24"/>
          <w:szCs w:val="24"/>
        </w:rPr>
        <w:t>.</w:t>
      </w:r>
      <w:r w:rsidRPr="00F35267">
        <w:rPr>
          <w:rFonts w:ascii="Times New Roman" w:eastAsia="Times New Roman" w:hAnsi="Times New Roman" w:cs="Times New Roman"/>
          <w:color w:val="000000"/>
          <w:sz w:val="24"/>
          <w:szCs w:val="24"/>
        </w:rPr>
        <w:t>, F</w:t>
      </w:r>
      <w:r w:rsidR="0021182D" w:rsidRPr="00F35267">
        <w:rPr>
          <w:rFonts w:ascii="Times New Roman" w:eastAsia="Times New Roman" w:hAnsi="Times New Roman" w:cs="Times New Roman"/>
          <w:color w:val="000000"/>
          <w:sz w:val="24"/>
          <w:szCs w:val="24"/>
        </w:rPr>
        <w:t>.</w:t>
      </w:r>
      <w:r w:rsidRPr="00F35267">
        <w:rPr>
          <w:rFonts w:ascii="Times New Roman" w:eastAsia="Times New Roman" w:hAnsi="Times New Roman" w:cs="Times New Roman"/>
          <w:color w:val="000000"/>
          <w:sz w:val="24"/>
          <w:szCs w:val="24"/>
        </w:rPr>
        <w:t>P</w:t>
      </w:r>
      <w:r w:rsidR="0021182D" w:rsidRPr="00F35267">
        <w:rPr>
          <w:rFonts w:ascii="Times New Roman" w:eastAsia="Times New Roman" w:hAnsi="Times New Roman" w:cs="Times New Roman"/>
          <w:color w:val="000000"/>
          <w:sz w:val="24"/>
          <w:szCs w:val="24"/>
        </w:rPr>
        <w:t>.</w:t>
      </w:r>
      <w:r w:rsidRPr="00F35267">
        <w:rPr>
          <w:rFonts w:ascii="Times New Roman" w:eastAsia="Times New Roman" w:hAnsi="Times New Roman" w:cs="Times New Roman"/>
          <w:color w:val="000000"/>
          <w:sz w:val="24"/>
          <w:szCs w:val="24"/>
        </w:rPr>
        <w:t>, F</w:t>
      </w:r>
      <w:r w:rsidR="0021182D" w:rsidRPr="00F35267">
        <w:rPr>
          <w:rFonts w:ascii="Times New Roman" w:eastAsia="Times New Roman" w:hAnsi="Times New Roman" w:cs="Times New Roman"/>
          <w:color w:val="000000"/>
          <w:sz w:val="24"/>
          <w:szCs w:val="24"/>
        </w:rPr>
        <w:t>.</w:t>
      </w:r>
      <w:r w:rsidRPr="00F35267">
        <w:rPr>
          <w:rFonts w:ascii="Times New Roman" w:eastAsia="Times New Roman" w:hAnsi="Times New Roman" w:cs="Times New Roman"/>
          <w:color w:val="000000"/>
          <w:sz w:val="24"/>
          <w:szCs w:val="24"/>
        </w:rPr>
        <w:t>S</w:t>
      </w:r>
      <w:r w:rsidR="0021182D" w:rsidRPr="00F35267">
        <w:rPr>
          <w:rFonts w:ascii="Times New Roman" w:eastAsia="Times New Roman" w:hAnsi="Times New Roman" w:cs="Times New Roman"/>
          <w:color w:val="000000"/>
          <w:sz w:val="24"/>
          <w:szCs w:val="24"/>
        </w:rPr>
        <w:t>.</w:t>
      </w:r>
      <w:r w:rsidRPr="00F35267">
        <w:rPr>
          <w:rFonts w:ascii="Times New Roman" w:eastAsia="Times New Roman" w:hAnsi="Times New Roman" w:cs="Times New Roman"/>
          <w:color w:val="000000"/>
          <w:sz w:val="24"/>
          <w:szCs w:val="24"/>
        </w:rPr>
        <w:t>, N</w:t>
      </w:r>
      <w:r w:rsidR="0021182D" w:rsidRPr="00F35267">
        <w:rPr>
          <w:rFonts w:ascii="Times New Roman" w:eastAsia="Times New Roman" w:hAnsi="Times New Roman" w:cs="Times New Roman"/>
          <w:color w:val="000000"/>
          <w:sz w:val="24"/>
          <w:szCs w:val="24"/>
        </w:rPr>
        <w:t>.</w:t>
      </w:r>
      <w:r w:rsidRPr="00F35267">
        <w:rPr>
          <w:rFonts w:ascii="Times New Roman" w:eastAsia="Times New Roman" w:hAnsi="Times New Roman" w:cs="Times New Roman"/>
          <w:color w:val="000000"/>
          <w:sz w:val="24"/>
          <w:szCs w:val="24"/>
        </w:rPr>
        <w:t>P</w:t>
      </w:r>
      <w:r w:rsidR="0021182D" w:rsidRPr="00F35267">
        <w:rPr>
          <w:rFonts w:ascii="Times New Roman" w:eastAsia="Times New Roman" w:hAnsi="Times New Roman" w:cs="Times New Roman"/>
          <w:color w:val="000000"/>
          <w:sz w:val="24"/>
          <w:szCs w:val="24"/>
        </w:rPr>
        <w:t>., L.</w:t>
      </w:r>
      <w:r w:rsidRPr="00F35267">
        <w:rPr>
          <w:rFonts w:ascii="Times New Roman" w:eastAsia="Times New Roman" w:hAnsi="Times New Roman" w:cs="Times New Roman"/>
          <w:color w:val="000000"/>
          <w:sz w:val="24"/>
          <w:szCs w:val="24"/>
        </w:rPr>
        <w:t>P</w:t>
      </w:r>
      <w:r w:rsidR="0021182D" w:rsidRPr="00F35267">
        <w:rPr>
          <w:rFonts w:ascii="Times New Roman" w:eastAsia="Times New Roman" w:hAnsi="Times New Roman" w:cs="Times New Roman"/>
          <w:color w:val="000000"/>
          <w:sz w:val="24"/>
          <w:szCs w:val="24"/>
        </w:rPr>
        <w:t>.</w:t>
      </w:r>
      <w:r w:rsidRPr="00F35267">
        <w:rPr>
          <w:rFonts w:ascii="Times New Roman" w:eastAsia="Times New Roman" w:hAnsi="Times New Roman" w:cs="Times New Roman"/>
          <w:color w:val="000000"/>
          <w:sz w:val="24"/>
          <w:szCs w:val="24"/>
        </w:rPr>
        <w:t>, N</w:t>
      </w:r>
      <w:r w:rsidR="0021182D" w:rsidRPr="00F35267">
        <w:rPr>
          <w:rFonts w:ascii="Times New Roman" w:eastAsia="Times New Roman" w:hAnsi="Times New Roman" w:cs="Times New Roman"/>
          <w:color w:val="000000"/>
          <w:sz w:val="24"/>
          <w:szCs w:val="24"/>
        </w:rPr>
        <w:t>.</w:t>
      </w:r>
      <w:r w:rsidRPr="00F35267">
        <w:rPr>
          <w:rFonts w:ascii="Times New Roman" w:eastAsia="Times New Roman" w:hAnsi="Times New Roman" w:cs="Times New Roman"/>
          <w:color w:val="000000"/>
          <w:sz w:val="24"/>
          <w:szCs w:val="24"/>
        </w:rPr>
        <w:t>P</w:t>
      </w:r>
      <w:r w:rsidR="0021182D" w:rsidRPr="00F35267">
        <w:rPr>
          <w:rFonts w:ascii="Times New Roman" w:eastAsia="Times New Roman" w:hAnsi="Times New Roman" w:cs="Times New Roman"/>
          <w:color w:val="000000"/>
          <w:sz w:val="24"/>
          <w:szCs w:val="24"/>
        </w:rPr>
        <w:t>.</w:t>
      </w:r>
      <w:r w:rsidRPr="00F35267">
        <w:rPr>
          <w:rFonts w:ascii="Times New Roman" w:eastAsia="Times New Roman" w:hAnsi="Times New Roman" w:cs="Times New Roman"/>
          <w:color w:val="000000"/>
          <w:sz w:val="24"/>
          <w:szCs w:val="24"/>
        </w:rPr>
        <w:t>, I</w:t>
      </w:r>
      <w:r w:rsidR="0021182D" w:rsidRPr="00F35267">
        <w:rPr>
          <w:rFonts w:ascii="Times New Roman" w:eastAsia="Times New Roman" w:hAnsi="Times New Roman" w:cs="Times New Roman"/>
          <w:color w:val="000000"/>
          <w:sz w:val="24"/>
          <w:szCs w:val="24"/>
        </w:rPr>
        <w:t>.P.</w:t>
      </w:r>
      <w:r w:rsidRPr="00F35267">
        <w:rPr>
          <w:rFonts w:ascii="Times New Roman" w:eastAsia="Times New Roman" w:hAnsi="Times New Roman" w:cs="Times New Roman"/>
          <w:color w:val="000000"/>
          <w:sz w:val="24"/>
          <w:szCs w:val="24"/>
        </w:rPr>
        <w:t>, si trashëgimtarë ligjorë të ish-pronarit H</w:t>
      </w:r>
      <w:r w:rsidR="0021182D" w:rsidRPr="00F35267">
        <w:rPr>
          <w:rFonts w:ascii="Times New Roman" w:eastAsia="Times New Roman" w:hAnsi="Times New Roman" w:cs="Times New Roman"/>
          <w:color w:val="000000"/>
          <w:sz w:val="24"/>
          <w:szCs w:val="24"/>
        </w:rPr>
        <w:t>.</w:t>
      </w:r>
      <w:r w:rsidRPr="00F35267">
        <w:rPr>
          <w:rFonts w:ascii="Times New Roman" w:eastAsia="Times New Roman" w:hAnsi="Times New Roman" w:cs="Times New Roman"/>
          <w:color w:val="000000"/>
          <w:sz w:val="24"/>
          <w:szCs w:val="24"/>
        </w:rPr>
        <w:t>P</w:t>
      </w:r>
      <w:r w:rsidR="0021182D" w:rsidRPr="00F35267">
        <w:rPr>
          <w:rFonts w:ascii="Times New Roman" w:eastAsia="Times New Roman" w:hAnsi="Times New Roman" w:cs="Times New Roman"/>
          <w:color w:val="000000"/>
          <w:sz w:val="24"/>
          <w:szCs w:val="24"/>
        </w:rPr>
        <w:t>.</w:t>
      </w:r>
      <w:r w:rsidRPr="00F35267">
        <w:rPr>
          <w:rFonts w:ascii="Times New Roman" w:eastAsia="Times New Roman" w:hAnsi="Times New Roman" w:cs="Times New Roman"/>
          <w:color w:val="000000"/>
          <w:sz w:val="24"/>
          <w:szCs w:val="24"/>
        </w:rPr>
        <w:t xml:space="preserve">, Komisioni i Kthimit dhe Kompensimit të Pronave të Këshillit të Rrethit Kavajë </w:t>
      </w:r>
      <w:r w:rsidR="00C9649A" w:rsidRPr="00F35267">
        <w:rPr>
          <w:rFonts w:ascii="Times New Roman" w:eastAsia="Times New Roman" w:hAnsi="Times New Roman" w:cs="Times New Roman"/>
          <w:i/>
          <w:color w:val="000000"/>
          <w:sz w:val="24"/>
          <w:szCs w:val="24"/>
        </w:rPr>
        <w:t xml:space="preserve">(KKKP, </w:t>
      </w:r>
      <w:r w:rsidRPr="00F35267">
        <w:rPr>
          <w:rFonts w:ascii="Times New Roman" w:eastAsia="Times New Roman" w:hAnsi="Times New Roman" w:cs="Times New Roman"/>
          <w:i/>
          <w:color w:val="000000"/>
          <w:sz w:val="24"/>
          <w:szCs w:val="24"/>
        </w:rPr>
        <w:t>Kavajë)</w:t>
      </w:r>
      <w:r w:rsidRPr="00F35267">
        <w:rPr>
          <w:rFonts w:ascii="Times New Roman" w:eastAsia="Times New Roman" w:hAnsi="Times New Roman" w:cs="Times New Roman"/>
          <w:color w:val="000000"/>
          <w:sz w:val="24"/>
          <w:szCs w:val="24"/>
        </w:rPr>
        <w:t xml:space="preserve">, me vendimin nr. 345, datë 26.05.1998, u ka njohur pronësinë për </w:t>
      </w:r>
      <w:r w:rsidRPr="00F35267">
        <w:rPr>
          <w:rFonts w:ascii="Times New Roman" w:eastAsia="Times New Roman" w:hAnsi="Times New Roman" w:cs="Times New Roman"/>
          <w:iCs/>
          <w:color w:val="000000"/>
          <w:sz w:val="24"/>
          <w:szCs w:val="24"/>
        </w:rPr>
        <w:t>truallin me sipërfaqe 7200 m</w:t>
      </w:r>
      <w:r w:rsidRPr="00F35267">
        <w:rPr>
          <w:rFonts w:ascii="Times New Roman" w:eastAsia="Times New Roman" w:hAnsi="Times New Roman" w:cs="Times New Roman"/>
          <w:iCs/>
          <w:color w:val="000000"/>
          <w:sz w:val="24"/>
          <w:szCs w:val="24"/>
          <w:vertAlign w:val="superscript"/>
        </w:rPr>
        <w:t>2</w:t>
      </w:r>
      <w:r w:rsidRPr="00F35267">
        <w:rPr>
          <w:rFonts w:ascii="Times New Roman" w:eastAsia="Times New Roman" w:hAnsi="Times New Roman" w:cs="Times New Roman"/>
          <w:iCs/>
          <w:color w:val="000000"/>
          <w:sz w:val="24"/>
          <w:szCs w:val="24"/>
        </w:rPr>
        <w:t>, si dhe truallin me sipërfaqe 2800 m</w:t>
      </w:r>
      <w:r w:rsidRPr="00F35267">
        <w:rPr>
          <w:rFonts w:ascii="Times New Roman" w:eastAsia="Times New Roman" w:hAnsi="Times New Roman" w:cs="Times New Roman"/>
          <w:iCs/>
          <w:color w:val="000000"/>
          <w:sz w:val="24"/>
          <w:szCs w:val="24"/>
          <w:vertAlign w:val="superscript"/>
        </w:rPr>
        <w:t>2.</w:t>
      </w:r>
      <w:r w:rsidRPr="00F35267">
        <w:rPr>
          <w:rFonts w:ascii="Times New Roman" w:eastAsia="Times New Roman" w:hAnsi="Times New Roman" w:cs="Times New Roman"/>
          <w:iCs/>
          <w:color w:val="000000"/>
          <w:sz w:val="24"/>
          <w:szCs w:val="24"/>
        </w:rPr>
        <w:t xml:space="preserve">. </w:t>
      </w:r>
    </w:p>
    <w:p w:rsidR="009A47C5" w:rsidRPr="00F35267" w:rsidRDefault="009A47C5" w:rsidP="00A77BBC">
      <w:pPr>
        <w:numPr>
          <w:ilvl w:val="0"/>
          <w:numId w:val="4"/>
        </w:numPr>
        <w:tabs>
          <w:tab w:val="left" w:pos="1080"/>
        </w:tabs>
        <w:spacing w:line="360" w:lineRule="auto"/>
        <w:ind w:left="0" w:firstLine="720"/>
        <w:contextualSpacing/>
        <w:jc w:val="both"/>
        <w:rPr>
          <w:rFonts w:ascii="Times New Roman" w:eastAsia="Times New Roman" w:hAnsi="Times New Roman" w:cs="Times New Roman"/>
          <w:color w:val="000000"/>
          <w:sz w:val="24"/>
          <w:szCs w:val="24"/>
        </w:rPr>
      </w:pPr>
      <w:r w:rsidRPr="00F35267">
        <w:rPr>
          <w:rFonts w:ascii="Times New Roman" w:eastAsia="Times New Roman" w:hAnsi="Times New Roman" w:cs="Times New Roman"/>
          <w:color w:val="000000"/>
          <w:sz w:val="24"/>
          <w:szCs w:val="24"/>
        </w:rPr>
        <w:t>Nga materialet e dosjes rezulto</w:t>
      </w:r>
      <w:r w:rsidR="00891C73" w:rsidRPr="00F35267">
        <w:rPr>
          <w:rFonts w:ascii="Times New Roman" w:eastAsia="Times New Roman" w:hAnsi="Times New Roman" w:cs="Times New Roman"/>
          <w:color w:val="000000"/>
          <w:sz w:val="24"/>
          <w:szCs w:val="24"/>
        </w:rPr>
        <w:t xml:space="preserve">n se kërkuesit kanë aplikuar </w:t>
      </w:r>
      <w:r w:rsidRPr="00F35267">
        <w:rPr>
          <w:rFonts w:ascii="Times New Roman" w:eastAsia="Times New Roman" w:hAnsi="Times New Roman" w:cs="Times New Roman"/>
          <w:color w:val="000000"/>
          <w:sz w:val="24"/>
          <w:szCs w:val="24"/>
        </w:rPr>
        <w:t>në Zyrë</w:t>
      </w:r>
      <w:r w:rsidR="00891C73" w:rsidRPr="00F35267">
        <w:rPr>
          <w:rFonts w:ascii="Times New Roman" w:eastAsia="Times New Roman" w:hAnsi="Times New Roman" w:cs="Times New Roman"/>
          <w:color w:val="000000"/>
          <w:sz w:val="24"/>
          <w:szCs w:val="24"/>
        </w:rPr>
        <w:t>n</w:t>
      </w:r>
      <w:r w:rsidRPr="00F35267">
        <w:rPr>
          <w:rFonts w:ascii="Times New Roman" w:eastAsia="Times New Roman" w:hAnsi="Times New Roman" w:cs="Times New Roman"/>
          <w:color w:val="000000"/>
          <w:sz w:val="24"/>
          <w:szCs w:val="24"/>
        </w:rPr>
        <w:t xml:space="preserve"> Vendore të Regjistr</w:t>
      </w:r>
      <w:r w:rsidR="00C9649A" w:rsidRPr="00F35267">
        <w:rPr>
          <w:rFonts w:ascii="Times New Roman" w:eastAsia="Times New Roman" w:hAnsi="Times New Roman" w:cs="Times New Roman"/>
          <w:color w:val="000000"/>
          <w:sz w:val="24"/>
          <w:szCs w:val="24"/>
        </w:rPr>
        <w:t xml:space="preserve">imit të Pasurive të Paluajtshme, </w:t>
      </w:r>
      <w:r w:rsidRPr="00F35267">
        <w:rPr>
          <w:rFonts w:ascii="Times New Roman" w:eastAsia="Times New Roman" w:hAnsi="Times New Roman" w:cs="Times New Roman"/>
          <w:color w:val="000000"/>
          <w:sz w:val="24"/>
          <w:szCs w:val="24"/>
        </w:rPr>
        <w:t xml:space="preserve">Kavajë </w:t>
      </w:r>
      <w:r w:rsidR="00C9649A" w:rsidRPr="00F35267">
        <w:rPr>
          <w:rFonts w:ascii="Times New Roman" w:eastAsia="Times New Roman" w:hAnsi="Times New Roman" w:cs="Times New Roman"/>
          <w:i/>
          <w:color w:val="000000"/>
          <w:sz w:val="24"/>
          <w:szCs w:val="24"/>
        </w:rPr>
        <w:t xml:space="preserve">(ZVRPP, </w:t>
      </w:r>
      <w:r w:rsidRPr="00F35267">
        <w:rPr>
          <w:rFonts w:ascii="Times New Roman" w:eastAsia="Times New Roman" w:hAnsi="Times New Roman" w:cs="Times New Roman"/>
          <w:i/>
          <w:color w:val="000000"/>
          <w:sz w:val="24"/>
          <w:szCs w:val="24"/>
        </w:rPr>
        <w:t>Kavajë)</w:t>
      </w:r>
      <w:r w:rsidRPr="00F35267">
        <w:rPr>
          <w:rFonts w:ascii="Times New Roman" w:eastAsia="Times New Roman" w:hAnsi="Times New Roman" w:cs="Times New Roman"/>
          <w:color w:val="000000"/>
          <w:sz w:val="24"/>
          <w:szCs w:val="24"/>
        </w:rPr>
        <w:t xml:space="preserve"> për regjistrimin e pasurisë të përfituar me aktet e marrjes së tokës në</w:t>
      </w:r>
      <w:r w:rsidR="00DF4E2A" w:rsidRPr="00F35267">
        <w:rPr>
          <w:rFonts w:ascii="Times New Roman" w:eastAsia="Times New Roman" w:hAnsi="Times New Roman" w:cs="Times New Roman"/>
          <w:color w:val="000000"/>
          <w:sz w:val="24"/>
          <w:szCs w:val="24"/>
        </w:rPr>
        <w:t xml:space="preserve"> pronësi të sipërcituara. ZVRPP-</w:t>
      </w:r>
      <w:r w:rsidRPr="00F35267">
        <w:rPr>
          <w:rFonts w:ascii="Times New Roman" w:eastAsia="Times New Roman" w:hAnsi="Times New Roman" w:cs="Times New Roman"/>
          <w:color w:val="000000"/>
          <w:sz w:val="24"/>
          <w:szCs w:val="24"/>
        </w:rPr>
        <w:t>ja</w:t>
      </w:r>
      <w:r w:rsidR="00C9649A" w:rsidRPr="00F35267">
        <w:rPr>
          <w:rFonts w:ascii="Times New Roman" w:eastAsia="Times New Roman" w:hAnsi="Times New Roman" w:cs="Times New Roman"/>
          <w:color w:val="000000"/>
          <w:sz w:val="24"/>
          <w:szCs w:val="24"/>
        </w:rPr>
        <w:t>,</w:t>
      </w:r>
      <w:r w:rsidRPr="00F35267">
        <w:rPr>
          <w:rFonts w:ascii="Times New Roman" w:eastAsia="Times New Roman" w:hAnsi="Times New Roman" w:cs="Times New Roman"/>
          <w:color w:val="000000"/>
          <w:sz w:val="24"/>
          <w:szCs w:val="24"/>
        </w:rPr>
        <w:t xml:space="preserve"> Kavajë i ka kaluar praktikat për miratim në Zyrën Qendrore të Regjistrimit të Pasurive të Paluajtshme Tiranë </w:t>
      </w:r>
      <w:r w:rsidR="00C9649A" w:rsidRPr="00F35267">
        <w:rPr>
          <w:rFonts w:ascii="Times New Roman" w:eastAsia="Times New Roman" w:hAnsi="Times New Roman" w:cs="Times New Roman"/>
          <w:i/>
          <w:color w:val="000000"/>
          <w:sz w:val="24"/>
          <w:szCs w:val="24"/>
        </w:rPr>
        <w:t xml:space="preserve">(ZQRPP, </w:t>
      </w:r>
      <w:r w:rsidRPr="00F35267">
        <w:rPr>
          <w:rFonts w:ascii="Times New Roman" w:eastAsia="Times New Roman" w:hAnsi="Times New Roman" w:cs="Times New Roman"/>
          <w:i/>
          <w:color w:val="000000"/>
          <w:sz w:val="24"/>
          <w:szCs w:val="24"/>
        </w:rPr>
        <w:t>Tiranë),</w:t>
      </w:r>
      <w:r w:rsidRPr="00F35267">
        <w:rPr>
          <w:rFonts w:ascii="Times New Roman" w:eastAsia="Times New Roman" w:hAnsi="Times New Roman" w:cs="Times New Roman"/>
          <w:color w:val="000000"/>
          <w:sz w:val="24"/>
          <w:szCs w:val="24"/>
        </w:rPr>
        <w:t xml:space="preserve"> e cila me urdhrat nr.661, datë 22.04.2010 dhe nr.850, datë 01.06.2010, për secilin kërkues, ka refuzuar regjistrimin</w:t>
      </w:r>
      <w:r w:rsidR="00C9649A" w:rsidRPr="00F35267">
        <w:rPr>
          <w:rFonts w:ascii="Times New Roman" w:eastAsia="Times New Roman" w:hAnsi="Times New Roman" w:cs="Times New Roman"/>
          <w:color w:val="000000"/>
          <w:sz w:val="24"/>
          <w:szCs w:val="24"/>
        </w:rPr>
        <w:t>,</w:t>
      </w:r>
      <w:r w:rsidRPr="00F35267">
        <w:rPr>
          <w:rFonts w:ascii="Times New Roman" w:eastAsia="Times New Roman" w:hAnsi="Times New Roman" w:cs="Times New Roman"/>
          <w:color w:val="000000"/>
          <w:sz w:val="24"/>
          <w:szCs w:val="24"/>
        </w:rPr>
        <w:t xml:space="preserve"> duke argumentuar se sipërfaqet prej 1515 m</w:t>
      </w:r>
      <w:r w:rsidRPr="00F35267">
        <w:rPr>
          <w:rFonts w:ascii="Times New Roman" w:eastAsia="Times New Roman" w:hAnsi="Times New Roman" w:cs="Times New Roman"/>
          <w:color w:val="000000"/>
          <w:sz w:val="24"/>
          <w:szCs w:val="24"/>
          <w:vertAlign w:val="superscript"/>
        </w:rPr>
        <w:t>2</w:t>
      </w:r>
      <w:r w:rsidRPr="00F35267">
        <w:rPr>
          <w:rFonts w:ascii="Times New Roman" w:eastAsia="Times New Roman" w:hAnsi="Times New Roman" w:cs="Times New Roman"/>
          <w:color w:val="000000"/>
          <w:sz w:val="24"/>
          <w:szCs w:val="24"/>
        </w:rPr>
        <w:t xml:space="preserve"> secila, janë regjistruar në bazë të vendimit të komisionit nr. 345, datë 26.05.1998 në emër të bashkëpronarëve të familjes “Petja” dhe referuar nenit 27 të ligjit nr. 7843, datë 13.07.1994 “Për regjistrimin e pasurive të paluajtshme” krijon mbivendosje me pronat e regjistruara më parë.</w:t>
      </w:r>
    </w:p>
    <w:p w:rsidR="009A47C5" w:rsidRPr="00F35267" w:rsidRDefault="009A47C5" w:rsidP="00A77BBC">
      <w:pPr>
        <w:numPr>
          <w:ilvl w:val="0"/>
          <w:numId w:val="4"/>
        </w:numPr>
        <w:tabs>
          <w:tab w:val="left" w:pos="108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360" w:lineRule="auto"/>
        <w:ind w:left="0" w:firstLine="720"/>
        <w:contextualSpacing/>
        <w:jc w:val="both"/>
        <w:rPr>
          <w:rFonts w:ascii="Times New Roman" w:eastAsia="MS Mincho" w:hAnsi="Times New Roman" w:cs="Times New Roman"/>
          <w:i/>
          <w:sz w:val="24"/>
          <w:szCs w:val="24"/>
        </w:rPr>
      </w:pPr>
      <w:r w:rsidRPr="00F35267">
        <w:rPr>
          <w:rFonts w:ascii="Times New Roman" w:eastAsia="Times New Roman" w:hAnsi="Times New Roman" w:cs="Times New Roman"/>
          <w:color w:val="000000"/>
          <w:sz w:val="24"/>
          <w:szCs w:val="24"/>
        </w:rPr>
        <w:t>Në këto rrethana, kërkuesit i janë drejtuar Gjykatës së Rrethit Gjyqësor Durrës me kërkesëpadi me objekt</w:t>
      </w:r>
      <w:r w:rsidRPr="00F35267">
        <w:rPr>
          <w:rFonts w:ascii="Times New Roman" w:eastAsia="Times New Roman" w:hAnsi="Times New Roman" w:cs="Times New Roman"/>
          <w:i/>
          <w:color w:val="000000"/>
          <w:sz w:val="24"/>
          <w:szCs w:val="24"/>
        </w:rPr>
        <w:t>: “</w:t>
      </w:r>
      <w:r w:rsidRPr="00F35267">
        <w:rPr>
          <w:rFonts w:ascii="Times New Roman" w:eastAsia="MS Mincho" w:hAnsi="Times New Roman" w:cs="Times New Roman"/>
          <w:i/>
          <w:sz w:val="24"/>
          <w:szCs w:val="24"/>
        </w:rPr>
        <w:t xml:space="preserve">Shpalljen pjesërisht të pavlefshëm të vendimit nr. 345, datë 26.05.1998 të Komisionit të Kthimit dhe Kompensimit të Pronave; </w:t>
      </w:r>
      <w:r w:rsidRPr="00F35267">
        <w:rPr>
          <w:rFonts w:ascii="Times New Roman" w:eastAsia="Times New Roman" w:hAnsi="Times New Roman" w:cs="Times New Roman"/>
          <w:i/>
          <w:sz w:val="24"/>
          <w:szCs w:val="24"/>
        </w:rPr>
        <w:t xml:space="preserve">2. Anulimin e urdhërit nr. 850, datë 01.06.2010 të </w:t>
      </w:r>
      <w:r w:rsidRPr="00F35267">
        <w:rPr>
          <w:rFonts w:ascii="Times New Roman" w:eastAsia="Times New Roman" w:hAnsi="Times New Roman" w:cs="Times New Roman"/>
          <w:i/>
          <w:sz w:val="24"/>
          <w:szCs w:val="24"/>
          <w:lang w:eastAsia="sq-AL"/>
        </w:rPr>
        <w:t>Zyrës Qendrore të Regjistrimit të Pasurive të Paluajtshme Tiranë</w:t>
      </w:r>
      <w:r w:rsidRPr="00F35267">
        <w:rPr>
          <w:rFonts w:ascii="Times New Roman" w:eastAsia="Times New Roman" w:hAnsi="Times New Roman" w:cs="Times New Roman"/>
          <w:i/>
          <w:sz w:val="24"/>
          <w:szCs w:val="24"/>
        </w:rPr>
        <w:t>; 3.</w:t>
      </w:r>
      <w:r w:rsidRPr="00F35267">
        <w:rPr>
          <w:rFonts w:ascii="Times New Roman" w:eastAsia="Times New Roman" w:hAnsi="Times New Roman" w:cs="Times New Roman"/>
          <w:i/>
          <w:sz w:val="24"/>
          <w:szCs w:val="24"/>
          <w:lang w:eastAsia="sq-AL"/>
        </w:rPr>
        <w:t xml:space="preserve"> </w:t>
      </w:r>
      <w:r w:rsidRPr="00F35267">
        <w:rPr>
          <w:rFonts w:ascii="Times New Roman" w:eastAsia="Times New Roman" w:hAnsi="Times New Roman" w:cs="Times New Roman"/>
          <w:i/>
          <w:sz w:val="24"/>
          <w:szCs w:val="24"/>
        </w:rPr>
        <w:t xml:space="preserve">Anulimin e urdhrit nr. 611, datë 22.04.2010 të </w:t>
      </w:r>
      <w:r w:rsidRPr="00F35267">
        <w:rPr>
          <w:rFonts w:ascii="Times New Roman" w:eastAsia="Times New Roman" w:hAnsi="Times New Roman" w:cs="Times New Roman"/>
          <w:i/>
          <w:sz w:val="24"/>
          <w:szCs w:val="24"/>
          <w:lang w:eastAsia="sq-AL"/>
        </w:rPr>
        <w:t xml:space="preserve">Zyrës Qendrore të Regjistrimit të Pasurive të Paluajtshme Tiranë; </w:t>
      </w:r>
      <w:r w:rsidRPr="00F35267">
        <w:rPr>
          <w:rFonts w:ascii="Times New Roman" w:eastAsia="MS Mincho" w:hAnsi="Times New Roman" w:cs="Times New Roman"/>
          <w:i/>
          <w:sz w:val="24"/>
          <w:szCs w:val="24"/>
        </w:rPr>
        <w:t>4. Detyrimin e Zyrës Vendore të Regjistrimit të Pasurive të Paluajtshme Kavajë të bëjë çregjistrimin e pasurisë me nr. 1/202 dhe nr. 1/204 të ndodhura në zonën kadastrale nr. 8552 të regjistruara në favor të trashëgimtarëve të Hamdi Petjes;5. Detyrimin e Zyrës Vendore të Regjistrimit të Pasurive të Paluajtshme Kavajë të bëjë regjistrimin e pasurisë me nr. 1/204 të ndodhur në zonën kadastrale nr. 8552, me sipërfaqe 1515 m2 në favor të paditësit Idriz Kollçaku, të përfituar me Aktin e Marrjes së Tokës në Pronësi(AMTP) nr. 431, datë 10.08.1998;6. Detyrimin e Zyrës Vendore të Regjistrimit të Pasurive të Paluajtshme Kavajë të bëjë regjistrimin e pasurisë me nr. 1/202 të ndodhur në zonën kadastrale nr. 8552, me sipërfaqe 1515 m2 në favor të paditësit Jakup Kollçaku, të përfituar me Aktin e Marrjes së Tokës në Pronësi(AMTP) nr. 429, datë 10.08.1998.”.</w:t>
      </w:r>
    </w:p>
    <w:p w:rsidR="009A47C5" w:rsidRPr="00F35267" w:rsidRDefault="00C9649A" w:rsidP="00A77BBC">
      <w:pPr>
        <w:numPr>
          <w:ilvl w:val="0"/>
          <w:numId w:val="4"/>
        </w:numPr>
        <w:tabs>
          <w:tab w:val="left" w:pos="108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360" w:lineRule="auto"/>
        <w:ind w:left="0" w:firstLine="720"/>
        <w:contextualSpacing/>
        <w:jc w:val="both"/>
        <w:rPr>
          <w:rFonts w:ascii="Times New Roman" w:eastAsia="MS Mincho" w:hAnsi="Times New Roman" w:cs="Times New Roman"/>
          <w:i/>
          <w:sz w:val="24"/>
          <w:szCs w:val="24"/>
        </w:rPr>
      </w:pPr>
      <w:r w:rsidRPr="00F35267">
        <w:rPr>
          <w:rFonts w:ascii="Times New Roman" w:eastAsia="Times New Roman" w:hAnsi="Times New Roman" w:cs="Times New Roman"/>
          <w:color w:val="000000"/>
          <w:sz w:val="24"/>
          <w:szCs w:val="24"/>
        </w:rPr>
        <w:t>Në përfundim të gjykimit</w:t>
      </w:r>
      <w:r w:rsidR="009A47C5" w:rsidRPr="00F35267">
        <w:rPr>
          <w:rFonts w:ascii="Times New Roman" w:eastAsia="Times New Roman" w:hAnsi="Times New Roman" w:cs="Times New Roman"/>
          <w:color w:val="000000"/>
          <w:sz w:val="24"/>
          <w:szCs w:val="24"/>
        </w:rPr>
        <w:t xml:space="preserve"> Gjykata e Rrethit Gjyqësor Durrës, me vendimin nr.</w:t>
      </w:r>
      <w:r w:rsidR="00DF4E2A" w:rsidRPr="00F35267">
        <w:rPr>
          <w:rFonts w:ascii="Times New Roman" w:eastAsia="Times New Roman" w:hAnsi="Times New Roman" w:cs="Times New Roman"/>
          <w:color w:val="000000"/>
          <w:sz w:val="24"/>
          <w:szCs w:val="24"/>
        </w:rPr>
        <w:t xml:space="preserve"> </w:t>
      </w:r>
      <w:r w:rsidR="009A47C5" w:rsidRPr="00F35267">
        <w:rPr>
          <w:rFonts w:ascii="Times New Roman" w:eastAsia="Times New Roman" w:hAnsi="Times New Roman" w:cs="Times New Roman"/>
          <w:color w:val="000000"/>
          <w:sz w:val="24"/>
          <w:szCs w:val="24"/>
        </w:rPr>
        <w:t>271 (11-2012-968), datë 02.02.2012, ka vendosur: “</w:t>
      </w:r>
      <w:r w:rsidR="009A47C5" w:rsidRPr="00F35267">
        <w:rPr>
          <w:rFonts w:ascii="Times New Roman" w:eastAsia="Times New Roman" w:hAnsi="Times New Roman" w:cs="Times New Roman"/>
          <w:i/>
          <w:iCs/>
          <w:color w:val="000000"/>
          <w:sz w:val="24"/>
          <w:szCs w:val="24"/>
        </w:rPr>
        <w:t>Pranimin e kërkesë padisë së paditësve Idriz dhe Jakup Kollcaku, si të bazuar në prova dhe në ligj.</w:t>
      </w:r>
      <w:r w:rsidR="009A47C5" w:rsidRPr="00F35267">
        <w:rPr>
          <w:rFonts w:ascii="Times New Roman" w:eastAsia="Times New Roman" w:hAnsi="Times New Roman" w:cs="Times New Roman"/>
          <w:i/>
          <w:color w:val="000000"/>
          <w:sz w:val="24"/>
          <w:szCs w:val="24"/>
        </w:rPr>
        <w:t xml:space="preserve"> </w:t>
      </w:r>
      <w:r w:rsidR="009A47C5" w:rsidRPr="00F35267">
        <w:rPr>
          <w:rFonts w:ascii="Times New Roman" w:eastAsia="Times New Roman" w:hAnsi="Times New Roman" w:cs="Times New Roman"/>
          <w:i/>
          <w:iCs/>
          <w:color w:val="000000"/>
          <w:sz w:val="24"/>
          <w:szCs w:val="24"/>
        </w:rPr>
        <w:t xml:space="preserve">Konstatimin e pavlefshmërisë së pjesshme të aktit administrativ Vendimit nr. 345, datë 26.05.1998 të </w:t>
      </w:r>
      <w:r w:rsidR="009A47C5" w:rsidRPr="00F35267">
        <w:rPr>
          <w:rFonts w:ascii="Times New Roman" w:eastAsia="Times New Roman" w:hAnsi="Times New Roman" w:cs="Times New Roman"/>
          <w:i/>
          <w:color w:val="000000"/>
          <w:sz w:val="24"/>
          <w:szCs w:val="24"/>
        </w:rPr>
        <w:t xml:space="preserve">Komisionit të Kthimit dhe Kompensimit të Pronave </w:t>
      </w:r>
      <w:r w:rsidR="009A47C5" w:rsidRPr="00F35267">
        <w:rPr>
          <w:rFonts w:ascii="Times New Roman" w:eastAsia="Times New Roman" w:hAnsi="Times New Roman" w:cs="Times New Roman"/>
          <w:i/>
          <w:iCs/>
          <w:color w:val="000000"/>
          <w:sz w:val="24"/>
          <w:szCs w:val="24"/>
        </w:rPr>
        <w:t>për sipërfaqen 1462.5 m2 me nr. pasurie 1/204 që i përket Idriz Kollçakut dhe për sipërfaqen 1462.5 m2 me nr. pasurie 1/202 që i përket Jakup Kollçakut.</w:t>
      </w:r>
      <w:r w:rsidR="009A47C5" w:rsidRPr="00F35267">
        <w:rPr>
          <w:rFonts w:ascii="Times New Roman" w:eastAsia="Times New Roman" w:hAnsi="Times New Roman" w:cs="Times New Roman"/>
          <w:i/>
          <w:color w:val="000000"/>
          <w:sz w:val="24"/>
          <w:szCs w:val="24"/>
        </w:rPr>
        <w:t xml:space="preserve"> </w:t>
      </w:r>
      <w:r w:rsidR="009A47C5" w:rsidRPr="00F35267">
        <w:rPr>
          <w:rFonts w:ascii="Times New Roman" w:eastAsia="Times New Roman" w:hAnsi="Times New Roman" w:cs="Times New Roman"/>
          <w:i/>
          <w:iCs/>
          <w:color w:val="000000"/>
          <w:sz w:val="24"/>
          <w:szCs w:val="24"/>
        </w:rPr>
        <w:t xml:space="preserve">Anulimi Urdhrit nr. 850, datë 01.06.2010 të </w:t>
      </w:r>
      <w:r w:rsidR="009A47C5" w:rsidRPr="00F35267">
        <w:rPr>
          <w:rFonts w:ascii="Times New Roman" w:eastAsia="Times New Roman" w:hAnsi="Times New Roman" w:cs="Times New Roman"/>
          <w:i/>
          <w:color w:val="000000"/>
          <w:sz w:val="24"/>
          <w:szCs w:val="24"/>
        </w:rPr>
        <w:t>Zyrës Qendrore të Regjistrimit të Pasurive të Paluajtshme Tiranë</w:t>
      </w:r>
      <w:r w:rsidR="009A47C5" w:rsidRPr="00F35267">
        <w:rPr>
          <w:rFonts w:ascii="Times New Roman" w:eastAsia="Times New Roman" w:hAnsi="Times New Roman" w:cs="Times New Roman"/>
          <w:i/>
          <w:iCs/>
          <w:color w:val="000000"/>
          <w:sz w:val="24"/>
          <w:szCs w:val="24"/>
        </w:rPr>
        <w:t>.</w:t>
      </w:r>
      <w:r w:rsidR="009A47C5" w:rsidRPr="00F35267">
        <w:rPr>
          <w:rFonts w:ascii="Times New Roman" w:eastAsia="Times New Roman" w:hAnsi="Times New Roman" w:cs="Times New Roman"/>
          <w:i/>
          <w:color w:val="000000"/>
          <w:sz w:val="24"/>
          <w:szCs w:val="24"/>
        </w:rPr>
        <w:t xml:space="preserve"> </w:t>
      </w:r>
      <w:r w:rsidR="009A47C5" w:rsidRPr="00F35267">
        <w:rPr>
          <w:rFonts w:ascii="Times New Roman" w:eastAsia="Times New Roman" w:hAnsi="Times New Roman" w:cs="Times New Roman"/>
          <w:i/>
          <w:iCs/>
          <w:color w:val="000000"/>
          <w:sz w:val="24"/>
          <w:szCs w:val="24"/>
        </w:rPr>
        <w:t xml:space="preserve">Anulimin e Urdhrit nr. 611, datë 22.04.2010 të </w:t>
      </w:r>
      <w:r w:rsidR="009A47C5" w:rsidRPr="00F35267">
        <w:rPr>
          <w:rFonts w:ascii="Times New Roman" w:eastAsia="Times New Roman" w:hAnsi="Times New Roman" w:cs="Times New Roman"/>
          <w:i/>
          <w:color w:val="000000"/>
          <w:sz w:val="24"/>
          <w:szCs w:val="24"/>
        </w:rPr>
        <w:t>Zyrës Qendrore të Regjistrimit të Pasurive të Paluajtshme Tiranë</w:t>
      </w:r>
      <w:r w:rsidR="009A47C5" w:rsidRPr="00F35267">
        <w:rPr>
          <w:rFonts w:ascii="Times New Roman" w:eastAsia="Times New Roman" w:hAnsi="Times New Roman" w:cs="Times New Roman"/>
          <w:i/>
          <w:iCs/>
          <w:color w:val="000000"/>
          <w:sz w:val="24"/>
          <w:szCs w:val="24"/>
        </w:rPr>
        <w:t>.</w:t>
      </w:r>
      <w:r w:rsidR="009A47C5" w:rsidRPr="00F35267">
        <w:rPr>
          <w:rFonts w:ascii="Times New Roman" w:eastAsia="Times New Roman" w:hAnsi="Times New Roman" w:cs="Times New Roman"/>
          <w:i/>
          <w:color w:val="000000"/>
          <w:sz w:val="24"/>
          <w:szCs w:val="24"/>
        </w:rPr>
        <w:t xml:space="preserve"> </w:t>
      </w:r>
      <w:r w:rsidR="009A47C5" w:rsidRPr="00F35267">
        <w:rPr>
          <w:rFonts w:ascii="Times New Roman" w:eastAsia="Times New Roman" w:hAnsi="Times New Roman" w:cs="Times New Roman"/>
          <w:i/>
          <w:iCs/>
          <w:color w:val="000000"/>
          <w:sz w:val="24"/>
          <w:szCs w:val="24"/>
        </w:rPr>
        <w:t xml:space="preserve">Detyrimin e </w:t>
      </w:r>
      <w:r w:rsidR="009A47C5" w:rsidRPr="00F35267">
        <w:rPr>
          <w:rFonts w:ascii="Times New Roman" w:eastAsia="Times New Roman" w:hAnsi="Times New Roman" w:cs="Times New Roman"/>
          <w:i/>
          <w:color w:val="000000"/>
          <w:sz w:val="24"/>
          <w:szCs w:val="24"/>
        </w:rPr>
        <w:t xml:space="preserve">Zyrës Vendore të Regjistrimit të Pasurive të Paluajtshme Kavajë </w:t>
      </w:r>
      <w:r w:rsidR="009A47C5" w:rsidRPr="00F35267">
        <w:rPr>
          <w:rFonts w:ascii="Times New Roman" w:eastAsia="Times New Roman" w:hAnsi="Times New Roman" w:cs="Times New Roman"/>
          <w:i/>
          <w:iCs/>
          <w:color w:val="000000"/>
          <w:sz w:val="24"/>
          <w:szCs w:val="24"/>
        </w:rPr>
        <w:t>të bëjë çregjistrimin e pasurisë nr. 1/202 dhe nr. 1/204 të ndodhura në ZK 8552, të regjistruar në favor të trashëgimtarëve të Hamdi Petja.</w:t>
      </w:r>
      <w:r w:rsidR="009A47C5" w:rsidRPr="00F35267">
        <w:rPr>
          <w:rFonts w:ascii="Times New Roman" w:eastAsia="Times New Roman" w:hAnsi="Times New Roman" w:cs="Times New Roman"/>
          <w:i/>
          <w:color w:val="000000"/>
          <w:sz w:val="24"/>
          <w:szCs w:val="24"/>
        </w:rPr>
        <w:t xml:space="preserve"> </w:t>
      </w:r>
      <w:r w:rsidR="009A47C5" w:rsidRPr="00F35267">
        <w:rPr>
          <w:rFonts w:ascii="Times New Roman" w:eastAsia="Times New Roman" w:hAnsi="Times New Roman" w:cs="Times New Roman"/>
          <w:i/>
          <w:iCs/>
          <w:color w:val="000000"/>
          <w:sz w:val="24"/>
          <w:szCs w:val="24"/>
        </w:rPr>
        <w:t xml:space="preserve">Detyrimin e </w:t>
      </w:r>
      <w:r w:rsidR="009A47C5" w:rsidRPr="00F35267">
        <w:rPr>
          <w:rFonts w:ascii="Times New Roman" w:eastAsia="Times New Roman" w:hAnsi="Times New Roman" w:cs="Times New Roman"/>
          <w:i/>
          <w:color w:val="000000"/>
          <w:sz w:val="24"/>
          <w:szCs w:val="24"/>
        </w:rPr>
        <w:t xml:space="preserve">Zyrës Vendore të Regjistrimit të Pasurive të Paluajtshme Kavajë </w:t>
      </w:r>
      <w:r w:rsidR="009A47C5" w:rsidRPr="00F35267">
        <w:rPr>
          <w:rFonts w:ascii="Times New Roman" w:eastAsia="Times New Roman" w:hAnsi="Times New Roman" w:cs="Times New Roman"/>
          <w:i/>
          <w:iCs/>
          <w:color w:val="000000"/>
          <w:sz w:val="24"/>
          <w:szCs w:val="24"/>
        </w:rPr>
        <w:t xml:space="preserve">të bëjë regjistrimin e pasurive  1/204 në zonën kadastrale nr. 8552 me sipërfaqe 1462.5 m2 në favor të Idriz Kollçakut, të përfituar me </w:t>
      </w:r>
      <w:r w:rsidR="009A47C5" w:rsidRPr="00F35267">
        <w:rPr>
          <w:rFonts w:ascii="Times New Roman" w:hAnsi="Times New Roman" w:cs="Times New Roman"/>
          <w:i/>
          <w:sz w:val="24"/>
          <w:szCs w:val="24"/>
        </w:rPr>
        <w:t>Aktin e Marrjes së Tokës në Pronësi</w:t>
      </w:r>
      <w:r w:rsidR="009A47C5" w:rsidRPr="00F35267">
        <w:rPr>
          <w:rFonts w:ascii="Times New Roman" w:eastAsia="Times New Roman" w:hAnsi="Times New Roman" w:cs="Times New Roman"/>
          <w:i/>
          <w:iCs/>
          <w:color w:val="000000"/>
          <w:sz w:val="24"/>
          <w:szCs w:val="24"/>
        </w:rPr>
        <w:t xml:space="preserve"> nr. 431, datë 10.08.1998</w:t>
      </w:r>
      <w:r w:rsidR="009A47C5" w:rsidRPr="00F35267">
        <w:rPr>
          <w:rFonts w:ascii="Times New Roman" w:eastAsia="Times New Roman" w:hAnsi="Times New Roman" w:cs="Times New Roman"/>
          <w:i/>
          <w:color w:val="000000"/>
          <w:sz w:val="24"/>
          <w:szCs w:val="24"/>
        </w:rPr>
        <w:t xml:space="preserve">. </w:t>
      </w:r>
      <w:r w:rsidR="009A47C5" w:rsidRPr="00F35267">
        <w:rPr>
          <w:rFonts w:ascii="Times New Roman" w:eastAsia="Times New Roman" w:hAnsi="Times New Roman" w:cs="Times New Roman"/>
          <w:i/>
          <w:iCs/>
          <w:color w:val="000000"/>
          <w:sz w:val="24"/>
          <w:szCs w:val="24"/>
        </w:rPr>
        <w:t xml:space="preserve">Detyrimin e </w:t>
      </w:r>
      <w:r w:rsidR="009A47C5" w:rsidRPr="00F35267">
        <w:rPr>
          <w:rFonts w:ascii="Times New Roman" w:eastAsia="Times New Roman" w:hAnsi="Times New Roman" w:cs="Times New Roman"/>
          <w:i/>
          <w:color w:val="000000"/>
          <w:sz w:val="24"/>
          <w:szCs w:val="24"/>
        </w:rPr>
        <w:t xml:space="preserve">Zyrës Vendore të Regjistrimit të Pasurive të Paluajtshme Kavajë </w:t>
      </w:r>
      <w:r w:rsidR="009A47C5" w:rsidRPr="00F35267">
        <w:rPr>
          <w:rFonts w:ascii="Times New Roman" w:eastAsia="Times New Roman" w:hAnsi="Times New Roman" w:cs="Times New Roman"/>
          <w:i/>
          <w:iCs/>
          <w:color w:val="000000"/>
          <w:sz w:val="24"/>
          <w:szCs w:val="24"/>
        </w:rPr>
        <w:t xml:space="preserve">të bëjë regjistrimin e pasurive  1/202 në zona kadastrale nr. 8552 me sipërfaqe 1462.5 m2 në favor të Jakup Kollçaku të përfituar me </w:t>
      </w:r>
      <w:r w:rsidR="009A47C5" w:rsidRPr="00F35267">
        <w:rPr>
          <w:rFonts w:ascii="Times New Roman" w:hAnsi="Times New Roman" w:cs="Times New Roman"/>
          <w:i/>
          <w:sz w:val="24"/>
          <w:szCs w:val="24"/>
        </w:rPr>
        <w:t>Aktin e Marrjes së Tokës në Pronësi</w:t>
      </w:r>
      <w:r w:rsidR="009A47C5" w:rsidRPr="00F35267">
        <w:rPr>
          <w:rFonts w:ascii="Times New Roman" w:eastAsia="Times New Roman" w:hAnsi="Times New Roman" w:cs="Times New Roman"/>
          <w:i/>
          <w:iCs/>
          <w:color w:val="000000"/>
          <w:sz w:val="24"/>
          <w:szCs w:val="24"/>
        </w:rPr>
        <w:t xml:space="preserve"> nr. 429, date 10.08.1998</w:t>
      </w:r>
      <w:r w:rsidRPr="00F35267">
        <w:rPr>
          <w:rFonts w:ascii="Times New Roman" w:eastAsia="Times New Roman" w:hAnsi="Times New Roman" w:cs="Times New Roman"/>
          <w:i/>
          <w:iCs/>
          <w:color w:val="000000"/>
          <w:sz w:val="24"/>
          <w:szCs w:val="24"/>
        </w:rPr>
        <w:t>.</w:t>
      </w:r>
      <w:r w:rsidR="009A47C5" w:rsidRPr="00F35267">
        <w:rPr>
          <w:rFonts w:ascii="Times New Roman" w:eastAsia="Times New Roman" w:hAnsi="Times New Roman" w:cs="Times New Roman"/>
          <w:i/>
          <w:iCs/>
          <w:color w:val="000000"/>
          <w:sz w:val="24"/>
          <w:szCs w:val="24"/>
        </w:rPr>
        <w:t>”.</w:t>
      </w:r>
    </w:p>
    <w:p w:rsidR="009A47C5" w:rsidRPr="00F35267" w:rsidRDefault="009A47C5" w:rsidP="00A77BBC">
      <w:pPr>
        <w:numPr>
          <w:ilvl w:val="0"/>
          <w:numId w:val="4"/>
        </w:numPr>
        <w:tabs>
          <w:tab w:val="left" w:pos="108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360" w:lineRule="auto"/>
        <w:ind w:left="0" w:firstLine="720"/>
        <w:contextualSpacing/>
        <w:jc w:val="both"/>
        <w:rPr>
          <w:rFonts w:ascii="Times New Roman" w:eastAsia="MS Mincho" w:hAnsi="Times New Roman" w:cs="Times New Roman"/>
          <w:i/>
          <w:sz w:val="24"/>
          <w:szCs w:val="24"/>
        </w:rPr>
      </w:pPr>
      <w:r w:rsidRPr="00F35267">
        <w:rPr>
          <w:rFonts w:ascii="Times New Roman" w:eastAsia="Times New Roman" w:hAnsi="Times New Roman" w:cs="Times New Roman"/>
          <w:iCs/>
          <w:color w:val="000000"/>
          <w:sz w:val="24"/>
          <w:szCs w:val="24"/>
        </w:rPr>
        <w:t>Ndaj vendimit kanë paraqitur ankim trashëgimtarët e H</w:t>
      </w:r>
      <w:r w:rsidR="000F4683" w:rsidRPr="00F35267">
        <w:rPr>
          <w:rFonts w:ascii="Times New Roman" w:eastAsia="Times New Roman" w:hAnsi="Times New Roman" w:cs="Times New Roman"/>
          <w:iCs/>
          <w:color w:val="000000"/>
          <w:sz w:val="24"/>
          <w:szCs w:val="24"/>
        </w:rPr>
        <w:t>.</w:t>
      </w:r>
      <w:r w:rsidRPr="00F35267">
        <w:rPr>
          <w:rFonts w:ascii="Times New Roman" w:eastAsia="Times New Roman" w:hAnsi="Times New Roman" w:cs="Times New Roman"/>
          <w:iCs/>
          <w:color w:val="000000"/>
          <w:sz w:val="24"/>
          <w:szCs w:val="24"/>
        </w:rPr>
        <w:t>P</w:t>
      </w:r>
      <w:r w:rsidR="000F4683" w:rsidRPr="00F35267">
        <w:rPr>
          <w:rFonts w:ascii="Times New Roman" w:eastAsia="Times New Roman" w:hAnsi="Times New Roman" w:cs="Times New Roman"/>
          <w:iCs/>
          <w:color w:val="000000"/>
          <w:sz w:val="24"/>
          <w:szCs w:val="24"/>
        </w:rPr>
        <w:t>.</w:t>
      </w:r>
      <w:r w:rsidR="00EF65E4" w:rsidRPr="00F35267">
        <w:rPr>
          <w:rFonts w:ascii="Times New Roman" w:eastAsia="Times New Roman" w:hAnsi="Times New Roman" w:cs="Times New Roman"/>
          <w:iCs/>
          <w:color w:val="000000"/>
          <w:sz w:val="24"/>
          <w:szCs w:val="24"/>
        </w:rPr>
        <w:t>,</w:t>
      </w:r>
      <w:r w:rsidR="000F4683" w:rsidRPr="00F35267">
        <w:rPr>
          <w:rFonts w:ascii="Times New Roman" w:eastAsia="Times New Roman" w:hAnsi="Times New Roman" w:cs="Times New Roman"/>
          <w:iCs/>
          <w:color w:val="000000"/>
          <w:sz w:val="24"/>
          <w:szCs w:val="24"/>
        </w:rPr>
        <w:t xml:space="preserve"> </w:t>
      </w:r>
      <w:r w:rsidRPr="00F35267">
        <w:rPr>
          <w:rFonts w:ascii="Times New Roman" w:eastAsia="Times New Roman" w:hAnsi="Times New Roman" w:cs="Times New Roman"/>
          <w:iCs/>
          <w:color w:val="000000"/>
          <w:sz w:val="24"/>
          <w:szCs w:val="24"/>
        </w:rPr>
        <w:t>dhe ZQRPP-ja</w:t>
      </w:r>
      <w:r w:rsidR="00E33000" w:rsidRPr="00F35267">
        <w:rPr>
          <w:rFonts w:ascii="Times New Roman" w:eastAsia="Times New Roman" w:hAnsi="Times New Roman" w:cs="Times New Roman"/>
          <w:iCs/>
          <w:color w:val="000000"/>
          <w:sz w:val="24"/>
          <w:szCs w:val="24"/>
        </w:rPr>
        <w:t>,</w:t>
      </w:r>
      <w:r w:rsidRPr="00F35267">
        <w:rPr>
          <w:rFonts w:ascii="Times New Roman" w:eastAsia="Times New Roman" w:hAnsi="Times New Roman" w:cs="Times New Roman"/>
          <w:iCs/>
          <w:color w:val="000000"/>
          <w:sz w:val="24"/>
          <w:szCs w:val="24"/>
        </w:rPr>
        <w:t xml:space="preserve"> Tiranë. </w:t>
      </w:r>
      <w:r w:rsidRPr="00F35267">
        <w:rPr>
          <w:rFonts w:ascii="Times New Roman" w:eastAsia="Times New Roman" w:hAnsi="Times New Roman" w:cs="Times New Roman"/>
          <w:color w:val="000000"/>
          <w:sz w:val="24"/>
          <w:szCs w:val="24"/>
        </w:rPr>
        <w:t xml:space="preserve">Gjykata e Apelit Durrës, me vendimin nr. 10-2012-1623 (800), datë 08.11.2012, </w:t>
      </w:r>
      <w:r w:rsidRPr="00F35267">
        <w:rPr>
          <w:rFonts w:ascii="Times New Roman" w:eastAsia="Times New Roman" w:hAnsi="Times New Roman" w:cs="Times New Roman"/>
          <w:bCs/>
          <w:color w:val="000000"/>
          <w:sz w:val="24"/>
          <w:szCs w:val="24"/>
        </w:rPr>
        <w:t xml:space="preserve">ka vendosur: </w:t>
      </w:r>
      <w:r w:rsidRPr="00F35267">
        <w:rPr>
          <w:rFonts w:ascii="Times New Roman" w:eastAsia="Times New Roman" w:hAnsi="Times New Roman" w:cs="Times New Roman"/>
          <w:i/>
          <w:color w:val="000000"/>
          <w:sz w:val="24"/>
          <w:szCs w:val="24"/>
        </w:rPr>
        <w:t>“</w:t>
      </w:r>
      <w:r w:rsidRPr="00F35267">
        <w:rPr>
          <w:rFonts w:ascii="Times New Roman" w:eastAsia="Times New Roman" w:hAnsi="Times New Roman" w:cs="Times New Roman"/>
          <w:i/>
          <w:iCs/>
          <w:color w:val="000000"/>
          <w:sz w:val="24"/>
          <w:szCs w:val="24"/>
        </w:rPr>
        <w:t>Ndryshimin e vendimit civil nr. (11-2012-968) 271, datë 02.02.2012 të Gjykatës së Rrethit Gjyqësor Durrës</w:t>
      </w:r>
      <w:r w:rsidR="00E33000" w:rsidRPr="00F35267">
        <w:rPr>
          <w:rFonts w:ascii="Times New Roman" w:eastAsia="Times New Roman" w:hAnsi="Times New Roman" w:cs="Times New Roman"/>
          <w:i/>
          <w:iCs/>
          <w:color w:val="000000"/>
          <w:sz w:val="24"/>
          <w:szCs w:val="24"/>
        </w:rPr>
        <w:t>,</w:t>
      </w:r>
      <w:r w:rsidRPr="00F35267">
        <w:rPr>
          <w:rFonts w:ascii="Times New Roman" w:eastAsia="Times New Roman" w:hAnsi="Times New Roman" w:cs="Times New Roman"/>
          <w:i/>
          <w:iCs/>
          <w:color w:val="000000"/>
          <w:sz w:val="24"/>
          <w:szCs w:val="24"/>
        </w:rPr>
        <w:t xml:space="preserve"> si më poshtë:</w:t>
      </w:r>
      <w:r w:rsidRPr="00F35267">
        <w:rPr>
          <w:rFonts w:ascii="Times New Roman" w:eastAsia="Times New Roman" w:hAnsi="Times New Roman" w:cs="Times New Roman"/>
          <w:i/>
          <w:color w:val="000000"/>
          <w:sz w:val="24"/>
          <w:szCs w:val="24"/>
        </w:rPr>
        <w:t xml:space="preserve"> </w:t>
      </w:r>
      <w:r w:rsidRPr="00F35267">
        <w:rPr>
          <w:rFonts w:ascii="Times New Roman" w:eastAsia="Times New Roman" w:hAnsi="Times New Roman" w:cs="Times New Roman"/>
          <w:i/>
          <w:iCs/>
          <w:color w:val="000000"/>
          <w:sz w:val="24"/>
          <w:szCs w:val="24"/>
        </w:rPr>
        <w:t>Rrëzimin e kërkesë padisë si të pabazuar në prova e në ligj</w:t>
      </w:r>
      <w:r w:rsidR="00E33000" w:rsidRPr="00F35267">
        <w:rPr>
          <w:rFonts w:ascii="Times New Roman" w:eastAsia="Times New Roman" w:hAnsi="Times New Roman" w:cs="Times New Roman"/>
          <w:i/>
          <w:iCs/>
          <w:color w:val="000000"/>
          <w:sz w:val="24"/>
          <w:szCs w:val="24"/>
        </w:rPr>
        <w:t>.</w:t>
      </w:r>
      <w:r w:rsidRPr="00F35267">
        <w:rPr>
          <w:rFonts w:ascii="Times New Roman" w:eastAsia="Times New Roman" w:hAnsi="Times New Roman" w:cs="Times New Roman"/>
          <w:i/>
          <w:iCs/>
          <w:color w:val="000000"/>
          <w:sz w:val="24"/>
          <w:szCs w:val="24"/>
        </w:rPr>
        <w:t>”.</w:t>
      </w:r>
    </w:p>
    <w:p w:rsidR="00610229" w:rsidRPr="00F35267" w:rsidRDefault="009A47C5" w:rsidP="00610229">
      <w:pPr>
        <w:numPr>
          <w:ilvl w:val="0"/>
          <w:numId w:val="4"/>
        </w:numPr>
        <w:tabs>
          <w:tab w:val="left" w:pos="108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360" w:lineRule="auto"/>
        <w:ind w:left="0" w:firstLine="720"/>
        <w:contextualSpacing/>
        <w:jc w:val="both"/>
        <w:rPr>
          <w:rFonts w:ascii="Times New Roman" w:eastAsia="MS Mincho" w:hAnsi="Times New Roman" w:cs="Times New Roman"/>
          <w:i/>
          <w:sz w:val="24"/>
          <w:szCs w:val="24"/>
        </w:rPr>
      </w:pPr>
      <w:r w:rsidRPr="00F35267">
        <w:rPr>
          <w:rFonts w:ascii="Times New Roman" w:eastAsia="Times New Roman" w:hAnsi="Times New Roman" w:cs="Times New Roman"/>
          <w:iCs/>
          <w:color w:val="000000"/>
          <w:sz w:val="24"/>
          <w:szCs w:val="24"/>
        </w:rPr>
        <w:t>Ndaj vendimit të Gjykatës së Apelit Durrës</w:t>
      </w:r>
      <w:r w:rsidR="006D60E3" w:rsidRPr="00F35267">
        <w:rPr>
          <w:rFonts w:ascii="Times New Roman" w:eastAsia="Times New Roman" w:hAnsi="Times New Roman" w:cs="Times New Roman"/>
          <w:iCs/>
          <w:color w:val="000000"/>
          <w:sz w:val="24"/>
          <w:szCs w:val="24"/>
        </w:rPr>
        <w:t xml:space="preserve"> kanë ushtruar rekurs kërkuesit.</w:t>
      </w:r>
      <w:r w:rsidRPr="00F35267">
        <w:rPr>
          <w:rFonts w:ascii="Times New Roman" w:eastAsia="Times New Roman" w:hAnsi="Times New Roman" w:cs="Times New Roman"/>
          <w:iCs/>
          <w:color w:val="000000"/>
          <w:sz w:val="24"/>
          <w:szCs w:val="24"/>
        </w:rPr>
        <w:t xml:space="preserve"> Kolegji Civil i Gjykatës së Lartë</w:t>
      </w:r>
      <w:r w:rsidR="00E33000" w:rsidRPr="00F35267">
        <w:rPr>
          <w:rFonts w:ascii="Times New Roman" w:eastAsia="Times New Roman" w:hAnsi="Times New Roman" w:cs="Times New Roman"/>
          <w:iCs/>
          <w:color w:val="000000"/>
          <w:sz w:val="24"/>
          <w:szCs w:val="24"/>
        </w:rPr>
        <w:t>,</w:t>
      </w:r>
      <w:r w:rsidRPr="00F35267">
        <w:rPr>
          <w:rFonts w:ascii="Times New Roman" w:eastAsia="Times New Roman" w:hAnsi="Times New Roman" w:cs="Times New Roman"/>
          <w:iCs/>
          <w:color w:val="000000"/>
          <w:sz w:val="24"/>
          <w:szCs w:val="24"/>
        </w:rPr>
        <w:t xml:space="preserve"> me vendimin nr. 00-2022-100, datë 17.01.2022</w:t>
      </w:r>
      <w:r w:rsidR="00E33000" w:rsidRPr="00F35267">
        <w:rPr>
          <w:rFonts w:ascii="Times New Roman" w:eastAsia="Times New Roman" w:hAnsi="Times New Roman" w:cs="Times New Roman"/>
          <w:iCs/>
          <w:color w:val="000000"/>
          <w:sz w:val="24"/>
          <w:szCs w:val="24"/>
        </w:rPr>
        <w:t>,</w:t>
      </w:r>
      <w:r w:rsidRPr="00F35267">
        <w:rPr>
          <w:rFonts w:ascii="Times New Roman" w:eastAsia="Times New Roman" w:hAnsi="Times New Roman" w:cs="Times New Roman"/>
          <w:iCs/>
          <w:color w:val="000000"/>
          <w:sz w:val="24"/>
          <w:szCs w:val="24"/>
        </w:rPr>
        <w:t xml:space="preserve"> ka vendosur mospranimin e rekursit.</w:t>
      </w:r>
    </w:p>
    <w:p w:rsidR="007100FF" w:rsidRPr="00F35267" w:rsidRDefault="009A47C5" w:rsidP="00610229">
      <w:pPr>
        <w:numPr>
          <w:ilvl w:val="0"/>
          <w:numId w:val="4"/>
        </w:numPr>
        <w:tabs>
          <w:tab w:val="left" w:pos="108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360" w:lineRule="auto"/>
        <w:ind w:left="0" w:firstLine="720"/>
        <w:contextualSpacing/>
        <w:jc w:val="both"/>
        <w:rPr>
          <w:rFonts w:ascii="Times New Roman" w:eastAsia="MS Mincho" w:hAnsi="Times New Roman" w:cs="Times New Roman"/>
          <w:i/>
          <w:sz w:val="24"/>
          <w:szCs w:val="24"/>
        </w:rPr>
      </w:pPr>
      <w:r w:rsidRPr="00F35267">
        <w:rPr>
          <w:rFonts w:ascii="Times New Roman" w:eastAsia="Times New Roman" w:hAnsi="Times New Roman" w:cs="Times New Roman"/>
          <w:iCs/>
          <w:color w:val="000000"/>
          <w:sz w:val="24"/>
          <w:szCs w:val="24"/>
        </w:rPr>
        <w:t xml:space="preserve">Kërkuesit </w:t>
      </w:r>
      <w:r w:rsidR="008A11E4" w:rsidRPr="00F35267">
        <w:rPr>
          <w:rFonts w:ascii="Times New Roman" w:eastAsia="Times New Roman" w:hAnsi="Times New Roman" w:cs="Times New Roman"/>
          <w:iCs/>
          <w:color w:val="000000"/>
          <w:sz w:val="24"/>
          <w:szCs w:val="24"/>
        </w:rPr>
        <w:t>n</w:t>
      </w:r>
      <w:r w:rsidR="00FB5AB9" w:rsidRPr="00F35267">
        <w:rPr>
          <w:rFonts w:ascii="Times New Roman" w:eastAsia="Times New Roman" w:hAnsi="Times New Roman" w:cs="Times New Roman"/>
          <w:iCs/>
          <w:color w:val="000000"/>
          <w:sz w:val="24"/>
          <w:szCs w:val="24"/>
        </w:rPr>
        <w:t>ë</w:t>
      </w:r>
      <w:r w:rsidR="008A11E4" w:rsidRPr="00F35267">
        <w:rPr>
          <w:rFonts w:ascii="Times New Roman" w:eastAsia="Times New Roman" w:hAnsi="Times New Roman" w:cs="Times New Roman"/>
          <w:iCs/>
          <w:color w:val="000000"/>
          <w:sz w:val="24"/>
          <w:szCs w:val="24"/>
        </w:rPr>
        <w:t xml:space="preserve"> dat</w:t>
      </w:r>
      <w:r w:rsidR="00FB5AB9" w:rsidRPr="00F35267">
        <w:rPr>
          <w:rFonts w:ascii="Times New Roman" w:eastAsia="Times New Roman" w:hAnsi="Times New Roman" w:cs="Times New Roman"/>
          <w:iCs/>
          <w:color w:val="000000"/>
          <w:sz w:val="24"/>
          <w:szCs w:val="24"/>
        </w:rPr>
        <w:t>ë</w:t>
      </w:r>
      <w:r w:rsidR="008A11E4" w:rsidRPr="00F35267">
        <w:rPr>
          <w:rFonts w:ascii="Times New Roman" w:eastAsia="Times New Roman" w:hAnsi="Times New Roman" w:cs="Times New Roman"/>
          <w:iCs/>
          <w:color w:val="000000"/>
          <w:sz w:val="24"/>
          <w:szCs w:val="24"/>
        </w:rPr>
        <w:t>n 1</w:t>
      </w:r>
      <w:r w:rsidR="00BD7391" w:rsidRPr="00F35267">
        <w:rPr>
          <w:rFonts w:ascii="Times New Roman" w:eastAsia="Times New Roman" w:hAnsi="Times New Roman" w:cs="Times New Roman"/>
          <w:iCs/>
          <w:color w:val="000000"/>
          <w:sz w:val="24"/>
          <w:szCs w:val="24"/>
        </w:rPr>
        <w:t>6</w:t>
      </w:r>
      <w:r w:rsidR="008A11E4" w:rsidRPr="00F35267">
        <w:rPr>
          <w:rFonts w:ascii="Times New Roman" w:eastAsia="Times New Roman" w:hAnsi="Times New Roman" w:cs="Times New Roman"/>
          <w:iCs/>
          <w:color w:val="000000"/>
          <w:sz w:val="24"/>
          <w:szCs w:val="24"/>
        </w:rPr>
        <w:t xml:space="preserve">.05.2022 </w:t>
      </w:r>
      <w:r w:rsidRPr="00F35267">
        <w:rPr>
          <w:rFonts w:ascii="Times New Roman" w:eastAsia="Times New Roman" w:hAnsi="Times New Roman" w:cs="Times New Roman"/>
          <w:iCs/>
          <w:color w:val="000000"/>
          <w:sz w:val="24"/>
          <w:szCs w:val="24"/>
        </w:rPr>
        <w:t xml:space="preserve">i janë drejtuar Gjykatës Kushtetuese </w:t>
      </w:r>
      <w:r w:rsidRPr="00F35267">
        <w:rPr>
          <w:rFonts w:ascii="Times New Roman" w:eastAsia="Times New Roman" w:hAnsi="Times New Roman" w:cs="Times New Roman"/>
          <w:i/>
          <w:iCs/>
          <w:color w:val="000000"/>
          <w:sz w:val="24"/>
          <w:szCs w:val="24"/>
        </w:rPr>
        <w:t>(Gjykata)</w:t>
      </w:r>
      <w:r w:rsidRPr="00F35267">
        <w:rPr>
          <w:rFonts w:ascii="Times New Roman" w:eastAsia="Times New Roman" w:hAnsi="Times New Roman" w:cs="Times New Roman"/>
          <w:iCs/>
          <w:color w:val="000000"/>
          <w:sz w:val="24"/>
          <w:szCs w:val="24"/>
        </w:rPr>
        <w:t xml:space="preserve"> me kërkesë </w:t>
      </w:r>
      <w:r w:rsidR="000A5368" w:rsidRPr="00F35267">
        <w:rPr>
          <w:rFonts w:ascii="Times New Roman" w:eastAsia="Times New Roman" w:hAnsi="Times New Roman" w:cs="Times New Roman"/>
          <w:iCs/>
          <w:color w:val="000000"/>
          <w:sz w:val="24"/>
          <w:szCs w:val="24"/>
        </w:rPr>
        <w:t>p</w:t>
      </w:r>
      <w:r w:rsidR="00024D65" w:rsidRPr="00F35267">
        <w:rPr>
          <w:rFonts w:ascii="Times New Roman" w:eastAsia="Times New Roman" w:hAnsi="Times New Roman" w:cs="Times New Roman"/>
          <w:iCs/>
          <w:color w:val="000000"/>
          <w:sz w:val="24"/>
          <w:szCs w:val="24"/>
        </w:rPr>
        <w:t>ë</w:t>
      </w:r>
      <w:r w:rsidR="000A5368" w:rsidRPr="00F35267">
        <w:rPr>
          <w:rFonts w:ascii="Times New Roman" w:eastAsia="Times New Roman" w:hAnsi="Times New Roman" w:cs="Times New Roman"/>
          <w:iCs/>
          <w:color w:val="000000"/>
          <w:sz w:val="24"/>
          <w:szCs w:val="24"/>
        </w:rPr>
        <w:t xml:space="preserve">r </w:t>
      </w:r>
      <w:r w:rsidRPr="00F35267">
        <w:rPr>
          <w:rFonts w:ascii="Times New Roman" w:eastAsia="Times New Roman" w:hAnsi="Times New Roman" w:cs="Times New Roman"/>
          <w:iCs/>
          <w:color w:val="000000"/>
          <w:sz w:val="24"/>
          <w:szCs w:val="24"/>
        </w:rPr>
        <w:t>shfuqizimin e vendimeve të Kolegjit Civil të Gjykatës së Lartë dhe të Gjykatës së Apelit Durrës</w:t>
      </w:r>
      <w:r w:rsidR="00414024" w:rsidRPr="00F35267">
        <w:rPr>
          <w:rFonts w:ascii="Times New Roman" w:eastAsia="Times New Roman" w:hAnsi="Times New Roman" w:cs="Times New Roman"/>
          <w:iCs/>
          <w:color w:val="000000"/>
          <w:sz w:val="24"/>
          <w:szCs w:val="24"/>
        </w:rPr>
        <w:t>. P</w:t>
      </w:r>
      <w:r w:rsidR="00693D4B" w:rsidRPr="00F35267">
        <w:rPr>
          <w:rFonts w:ascii="Times New Roman" w:eastAsia="Times New Roman" w:hAnsi="Times New Roman" w:cs="Times New Roman"/>
          <w:iCs/>
          <w:color w:val="000000"/>
          <w:sz w:val="24"/>
          <w:szCs w:val="24"/>
        </w:rPr>
        <w:t>as plotësimit t</w:t>
      </w:r>
      <w:r w:rsidR="00FB5AB9" w:rsidRPr="00F35267">
        <w:rPr>
          <w:rFonts w:ascii="Times New Roman" w:eastAsia="Times New Roman" w:hAnsi="Times New Roman" w:cs="Times New Roman"/>
          <w:iCs/>
          <w:color w:val="000000"/>
          <w:sz w:val="24"/>
          <w:szCs w:val="24"/>
        </w:rPr>
        <w:t>ë</w:t>
      </w:r>
      <w:r w:rsidR="00693D4B" w:rsidRPr="00F35267">
        <w:rPr>
          <w:rFonts w:ascii="Times New Roman" w:eastAsia="Times New Roman" w:hAnsi="Times New Roman" w:cs="Times New Roman"/>
          <w:iCs/>
          <w:color w:val="000000"/>
          <w:sz w:val="24"/>
          <w:szCs w:val="24"/>
        </w:rPr>
        <w:t xml:space="preserve"> kërkesës me dokumentet e kërkuara</w:t>
      </w:r>
      <w:r w:rsidR="000A5368" w:rsidRPr="00F35267">
        <w:rPr>
          <w:rFonts w:ascii="Times New Roman" w:eastAsia="Times New Roman" w:hAnsi="Times New Roman" w:cs="Times New Roman"/>
          <w:iCs/>
          <w:color w:val="000000"/>
          <w:sz w:val="24"/>
          <w:szCs w:val="24"/>
        </w:rPr>
        <w:t>,</w:t>
      </w:r>
      <w:r w:rsidR="00693D4B" w:rsidRPr="00F35267">
        <w:rPr>
          <w:rFonts w:ascii="Times New Roman" w:eastAsia="Times New Roman" w:hAnsi="Times New Roman" w:cs="Times New Roman"/>
          <w:iCs/>
          <w:color w:val="000000"/>
          <w:sz w:val="24"/>
          <w:szCs w:val="24"/>
        </w:rPr>
        <w:t xml:space="preserve"> sipas nenit 27 të ligjit nr. 8577/2000, përfundimisht </w:t>
      </w:r>
      <w:r w:rsidR="00414024" w:rsidRPr="00F35267">
        <w:rPr>
          <w:rFonts w:ascii="Times New Roman" w:eastAsia="Times New Roman" w:hAnsi="Times New Roman" w:cs="Times New Roman"/>
          <w:iCs/>
          <w:color w:val="000000"/>
          <w:sz w:val="24"/>
          <w:szCs w:val="24"/>
        </w:rPr>
        <w:t xml:space="preserve">ajo </w:t>
      </w:r>
      <w:r w:rsidR="00FB5AB9" w:rsidRPr="00F35267">
        <w:rPr>
          <w:rFonts w:ascii="Times New Roman" w:eastAsia="Times New Roman" w:hAnsi="Times New Roman" w:cs="Times New Roman"/>
          <w:iCs/>
          <w:color w:val="000000"/>
          <w:sz w:val="24"/>
          <w:szCs w:val="24"/>
        </w:rPr>
        <w:t>ë</w:t>
      </w:r>
      <w:r w:rsidR="00414024" w:rsidRPr="00F35267">
        <w:rPr>
          <w:rFonts w:ascii="Times New Roman" w:eastAsia="Times New Roman" w:hAnsi="Times New Roman" w:cs="Times New Roman"/>
          <w:iCs/>
          <w:color w:val="000000"/>
          <w:sz w:val="24"/>
          <w:szCs w:val="24"/>
        </w:rPr>
        <w:t>sht</w:t>
      </w:r>
      <w:r w:rsidR="00FB5AB9" w:rsidRPr="00F35267">
        <w:rPr>
          <w:rFonts w:ascii="Times New Roman" w:eastAsia="Times New Roman" w:hAnsi="Times New Roman" w:cs="Times New Roman"/>
          <w:iCs/>
          <w:color w:val="000000"/>
          <w:sz w:val="24"/>
          <w:szCs w:val="24"/>
        </w:rPr>
        <w:t>ë</w:t>
      </w:r>
      <w:r w:rsidR="00414024" w:rsidRPr="00F35267">
        <w:rPr>
          <w:rFonts w:ascii="Times New Roman" w:eastAsia="Times New Roman" w:hAnsi="Times New Roman" w:cs="Times New Roman"/>
          <w:iCs/>
          <w:color w:val="000000"/>
          <w:sz w:val="24"/>
          <w:szCs w:val="24"/>
        </w:rPr>
        <w:t xml:space="preserve"> regjistruar </w:t>
      </w:r>
      <w:r w:rsidR="00D240A8" w:rsidRPr="00F35267">
        <w:rPr>
          <w:rFonts w:ascii="Times New Roman" w:eastAsia="Times New Roman" w:hAnsi="Times New Roman" w:cs="Times New Roman"/>
          <w:iCs/>
          <w:color w:val="000000"/>
          <w:sz w:val="24"/>
          <w:szCs w:val="24"/>
        </w:rPr>
        <w:t>në datën 09.06.2022</w:t>
      </w:r>
      <w:r w:rsidR="00FF15E5" w:rsidRPr="00F35267">
        <w:rPr>
          <w:rFonts w:ascii="Times New Roman" w:eastAsia="Times New Roman" w:hAnsi="Times New Roman" w:cs="Times New Roman"/>
          <w:iCs/>
          <w:sz w:val="24"/>
          <w:szCs w:val="24"/>
        </w:rPr>
        <w:t xml:space="preserve">. </w:t>
      </w:r>
      <w:r w:rsidR="006A491A" w:rsidRPr="00F35267">
        <w:rPr>
          <w:rFonts w:ascii="Times New Roman" w:hAnsi="Times New Roman"/>
          <w:bCs/>
          <w:sz w:val="24"/>
          <w:szCs w:val="24"/>
        </w:rPr>
        <w:t xml:space="preserve">Bazuar në nenet 15, pika 2 dhe 21, </w:t>
      </w:r>
      <w:r w:rsidR="006A491A" w:rsidRPr="00F35267">
        <w:rPr>
          <w:rFonts w:ascii="Times New Roman" w:eastAsia="Times New Roman" w:hAnsi="Times New Roman" w:cs="Times New Roman"/>
          <w:iCs/>
          <w:sz w:val="24"/>
          <w:szCs w:val="24"/>
        </w:rPr>
        <w:t>pika 1</w:t>
      </w:r>
      <w:r w:rsidR="000A5368" w:rsidRPr="00F35267">
        <w:rPr>
          <w:rFonts w:ascii="Times New Roman" w:eastAsia="Times New Roman" w:hAnsi="Times New Roman" w:cs="Times New Roman"/>
          <w:iCs/>
          <w:sz w:val="24"/>
          <w:szCs w:val="24"/>
        </w:rPr>
        <w:t>,</w:t>
      </w:r>
      <w:r w:rsidR="006A491A" w:rsidRPr="00F35267">
        <w:rPr>
          <w:rFonts w:ascii="Times New Roman" w:eastAsia="Times New Roman" w:hAnsi="Times New Roman" w:cs="Times New Roman"/>
          <w:iCs/>
          <w:sz w:val="24"/>
          <w:szCs w:val="24"/>
        </w:rPr>
        <w:t xml:space="preserve"> </w:t>
      </w:r>
      <w:r w:rsidR="006A491A" w:rsidRPr="00F35267">
        <w:rPr>
          <w:rFonts w:ascii="Times New Roman" w:hAnsi="Times New Roman"/>
          <w:bCs/>
          <w:sz w:val="24"/>
          <w:szCs w:val="24"/>
        </w:rPr>
        <w:t xml:space="preserve">të Rregullores “Për procedurat gjyqësore të Gjykatës Kushtetuese”, </w:t>
      </w:r>
      <w:r w:rsidR="006A491A" w:rsidRPr="00F35267">
        <w:rPr>
          <w:rFonts w:ascii="Times New Roman" w:hAnsi="Times New Roman"/>
          <w:sz w:val="24"/>
          <w:szCs w:val="24"/>
        </w:rPr>
        <w:t xml:space="preserve">në afatin </w:t>
      </w:r>
      <w:r w:rsidR="006A491A" w:rsidRPr="00F35267">
        <w:rPr>
          <w:rFonts w:ascii="Times New Roman" w:eastAsia="Times New Roman" w:hAnsi="Times New Roman" w:cs="Times New Roman"/>
          <w:iCs/>
          <w:sz w:val="24"/>
          <w:szCs w:val="24"/>
        </w:rPr>
        <w:t xml:space="preserve">3-mujor </w:t>
      </w:r>
      <w:r w:rsidR="006A491A" w:rsidRPr="00F35267">
        <w:rPr>
          <w:rFonts w:ascii="Times New Roman" w:hAnsi="Times New Roman"/>
          <w:sz w:val="24"/>
          <w:szCs w:val="24"/>
        </w:rPr>
        <w:t>për shqyrtimin paraprak të çështjes</w:t>
      </w:r>
      <w:r w:rsidR="000A5368" w:rsidRPr="00F35267">
        <w:rPr>
          <w:rFonts w:ascii="Times New Roman" w:hAnsi="Times New Roman"/>
          <w:sz w:val="24"/>
          <w:szCs w:val="24"/>
        </w:rPr>
        <w:t>,</w:t>
      </w:r>
      <w:r w:rsidR="006A491A" w:rsidRPr="00F35267">
        <w:rPr>
          <w:rFonts w:ascii="Times New Roman" w:hAnsi="Times New Roman"/>
          <w:sz w:val="24"/>
          <w:szCs w:val="24"/>
        </w:rPr>
        <w:t xml:space="preserve"> të </w:t>
      </w:r>
      <w:r w:rsidR="006A491A" w:rsidRPr="00F35267">
        <w:rPr>
          <w:rFonts w:ascii="Times New Roman" w:hAnsi="Times New Roman"/>
          <w:bCs/>
          <w:sz w:val="24"/>
          <w:szCs w:val="24"/>
        </w:rPr>
        <w:t>përcaktuar në nenin 47, pika 1, të ligjit 8577/2000, nuk llogaritet periudha e lejes vjetore të anëtarëve të Gjykatës Kushtetuese, sipas nenit</w:t>
      </w:r>
      <w:r w:rsidR="006A491A" w:rsidRPr="00F35267">
        <w:rPr>
          <w:rFonts w:ascii="Times New Roman" w:hAnsi="Times New Roman"/>
          <w:sz w:val="24"/>
          <w:szCs w:val="24"/>
        </w:rPr>
        <w:t xml:space="preserve"> </w:t>
      </w:r>
      <w:r w:rsidR="006A491A" w:rsidRPr="00F35267">
        <w:rPr>
          <w:rFonts w:ascii="Times New Roman" w:hAnsi="Times New Roman"/>
          <w:bCs/>
          <w:sz w:val="24"/>
          <w:szCs w:val="24"/>
        </w:rPr>
        <w:t>18, pika 1, shkronja “b”</w:t>
      </w:r>
      <w:r w:rsidR="000A5368" w:rsidRPr="00F35267">
        <w:rPr>
          <w:rFonts w:ascii="Times New Roman" w:hAnsi="Times New Roman"/>
          <w:bCs/>
          <w:sz w:val="24"/>
          <w:szCs w:val="24"/>
        </w:rPr>
        <w:t>,</w:t>
      </w:r>
      <w:r w:rsidR="006A491A" w:rsidRPr="00F35267">
        <w:rPr>
          <w:rFonts w:ascii="Times New Roman" w:hAnsi="Times New Roman"/>
          <w:bCs/>
          <w:sz w:val="24"/>
          <w:szCs w:val="24"/>
        </w:rPr>
        <w:t xml:space="preserve"> të ligjit nr. 8577/2000. </w:t>
      </w:r>
    </w:p>
    <w:p w:rsidR="004C3734" w:rsidRPr="00F35267" w:rsidRDefault="004C3734" w:rsidP="007100FF">
      <w:pPr>
        <w:tabs>
          <w:tab w:val="left" w:pos="1080"/>
        </w:tabs>
        <w:spacing w:after="0" w:line="360" w:lineRule="auto"/>
        <w:jc w:val="center"/>
        <w:rPr>
          <w:rFonts w:ascii="Times New Roman" w:eastAsia="Times New Roman" w:hAnsi="Times New Roman" w:cs="Times New Roman"/>
          <w:b/>
          <w:sz w:val="24"/>
          <w:szCs w:val="24"/>
        </w:rPr>
      </w:pPr>
    </w:p>
    <w:p w:rsidR="007100FF" w:rsidRPr="00F35267" w:rsidRDefault="007100FF" w:rsidP="007100FF">
      <w:pPr>
        <w:tabs>
          <w:tab w:val="left" w:pos="1080"/>
        </w:tabs>
        <w:spacing w:after="0" w:line="360" w:lineRule="auto"/>
        <w:jc w:val="center"/>
        <w:rPr>
          <w:rFonts w:ascii="Times New Roman" w:eastAsia="Times New Roman" w:hAnsi="Times New Roman" w:cs="Times New Roman"/>
          <w:b/>
          <w:sz w:val="24"/>
          <w:szCs w:val="24"/>
        </w:rPr>
      </w:pPr>
      <w:r w:rsidRPr="00F35267">
        <w:rPr>
          <w:rFonts w:ascii="Times New Roman" w:eastAsia="Times New Roman" w:hAnsi="Times New Roman" w:cs="Times New Roman"/>
          <w:b/>
          <w:sz w:val="24"/>
          <w:szCs w:val="24"/>
        </w:rPr>
        <w:t>II</w:t>
      </w:r>
    </w:p>
    <w:p w:rsidR="007100FF" w:rsidRPr="00F35267" w:rsidRDefault="007100FF" w:rsidP="007100FF">
      <w:pPr>
        <w:tabs>
          <w:tab w:val="left" w:pos="1080"/>
        </w:tabs>
        <w:spacing w:after="0" w:line="360" w:lineRule="auto"/>
        <w:jc w:val="center"/>
        <w:rPr>
          <w:rFonts w:ascii="Times New Roman" w:eastAsia="Times New Roman" w:hAnsi="Times New Roman" w:cs="Times New Roman"/>
          <w:b/>
          <w:sz w:val="24"/>
          <w:szCs w:val="24"/>
        </w:rPr>
      </w:pPr>
      <w:r w:rsidRPr="00F35267">
        <w:rPr>
          <w:rFonts w:ascii="Times New Roman" w:eastAsia="Times New Roman" w:hAnsi="Times New Roman" w:cs="Times New Roman"/>
          <w:b/>
          <w:sz w:val="24"/>
          <w:szCs w:val="24"/>
        </w:rPr>
        <w:t>Pretendimet e kërkuesve</w:t>
      </w:r>
    </w:p>
    <w:p w:rsidR="009A47C5" w:rsidRPr="00F35267" w:rsidRDefault="0026060C" w:rsidP="00CE7E4C">
      <w:pPr>
        <w:numPr>
          <w:ilvl w:val="0"/>
          <w:numId w:val="3"/>
        </w:numPr>
        <w:tabs>
          <w:tab w:val="left" w:pos="990"/>
        </w:tabs>
        <w:spacing w:after="0" w:line="360" w:lineRule="auto"/>
        <w:jc w:val="both"/>
        <w:rPr>
          <w:rFonts w:ascii="Times New Roman" w:eastAsia="Times New Roman" w:hAnsi="Times New Roman" w:cs="Times New Roman"/>
          <w:iCs/>
          <w:color w:val="222222"/>
          <w:sz w:val="24"/>
          <w:szCs w:val="24"/>
          <w:shd w:val="clear" w:color="auto" w:fill="FFFFFF"/>
        </w:rPr>
      </w:pPr>
      <w:r w:rsidRPr="00F35267">
        <w:rPr>
          <w:rFonts w:ascii="Times New Roman" w:eastAsia="Times New Roman" w:hAnsi="Times New Roman" w:cs="Times New Roman"/>
          <w:i/>
          <w:iCs/>
          <w:color w:val="222222"/>
          <w:sz w:val="24"/>
          <w:szCs w:val="24"/>
          <w:shd w:val="clear" w:color="auto" w:fill="FFFFFF"/>
        </w:rPr>
        <w:t xml:space="preserve"> </w:t>
      </w:r>
      <w:r w:rsidR="009A47C5" w:rsidRPr="00F35267">
        <w:rPr>
          <w:rFonts w:ascii="Times New Roman" w:eastAsia="Times New Roman" w:hAnsi="Times New Roman" w:cs="Times New Roman"/>
          <w:iCs/>
          <w:color w:val="222222"/>
          <w:sz w:val="24"/>
          <w:szCs w:val="24"/>
          <w:shd w:val="clear" w:color="auto" w:fill="FFFFFF"/>
        </w:rPr>
        <w:t xml:space="preserve">Kërkuesit, në mënyrë të përmbledhur, kanë pretenduar se është cenuar: </w:t>
      </w:r>
    </w:p>
    <w:p w:rsidR="009A47C5" w:rsidRPr="00F35267" w:rsidRDefault="009A47C5" w:rsidP="009A47C5">
      <w:pPr>
        <w:numPr>
          <w:ilvl w:val="1"/>
          <w:numId w:val="3"/>
        </w:numPr>
        <w:tabs>
          <w:tab w:val="left" w:pos="990"/>
        </w:tabs>
        <w:spacing w:after="0" w:line="360" w:lineRule="auto"/>
        <w:ind w:left="1260"/>
        <w:contextualSpacing/>
        <w:jc w:val="both"/>
        <w:rPr>
          <w:rFonts w:ascii="Times New Roman" w:eastAsia="Times New Roman" w:hAnsi="Times New Roman" w:cs="Times New Roman"/>
          <w:iCs/>
          <w:color w:val="222222"/>
          <w:sz w:val="24"/>
          <w:szCs w:val="24"/>
          <w:shd w:val="clear" w:color="auto" w:fill="FFFFFF"/>
        </w:rPr>
      </w:pPr>
      <w:r w:rsidRPr="00F35267">
        <w:rPr>
          <w:rFonts w:ascii="Times New Roman" w:eastAsia="Times New Roman" w:hAnsi="Times New Roman" w:cs="Times New Roman"/>
          <w:iCs/>
          <w:color w:val="222222"/>
          <w:sz w:val="24"/>
          <w:szCs w:val="24"/>
          <w:shd w:val="clear" w:color="auto" w:fill="FFFFFF"/>
        </w:rPr>
        <w:t xml:space="preserve"> </w:t>
      </w:r>
      <w:r w:rsidRPr="00F35267">
        <w:rPr>
          <w:rFonts w:ascii="Times New Roman" w:eastAsia="Times New Roman" w:hAnsi="Times New Roman" w:cs="Times New Roman"/>
          <w:i/>
          <w:iCs/>
          <w:color w:val="222222"/>
          <w:sz w:val="24"/>
          <w:szCs w:val="24"/>
          <w:shd w:val="clear" w:color="auto" w:fill="FFFFFF"/>
        </w:rPr>
        <w:t>E drejta e aksesit në gjykatë dhe parimi i barazisë së armëve dhe kontradiktoritetit,</w:t>
      </w:r>
      <w:r w:rsidRPr="00F35267">
        <w:rPr>
          <w:rFonts w:ascii="Times New Roman" w:eastAsia="Times New Roman" w:hAnsi="Times New Roman" w:cs="Times New Roman"/>
          <w:iCs/>
          <w:color w:val="222222"/>
          <w:sz w:val="24"/>
          <w:szCs w:val="24"/>
          <w:shd w:val="clear" w:color="auto" w:fill="FFFFFF"/>
        </w:rPr>
        <w:t xml:space="preserve"> pasi Gjykata e Apelit Durrës e ka zhvilluar gjykimin pa pjesëmarrjen e kërkuesve, pasi datat e zhvillimit të seancave në gjykatën e apelit nuk janë komunikuar. Megjithëse pretendimi u parashtrua dhe në rekurs, Gjykata e Lartë nuk e shqyrtoi.</w:t>
      </w:r>
    </w:p>
    <w:p w:rsidR="009A47C5" w:rsidRPr="00F35267" w:rsidRDefault="009A47C5" w:rsidP="009A47C5">
      <w:pPr>
        <w:numPr>
          <w:ilvl w:val="1"/>
          <w:numId w:val="3"/>
        </w:numPr>
        <w:tabs>
          <w:tab w:val="left" w:pos="990"/>
        </w:tabs>
        <w:spacing w:after="0" w:line="360" w:lineRule="auto"/>
        <w:ind w:left="1260"/>
        <w:contextualSpacing/>
        <w:jc w:val="both"/>
        <w:rPr>
          <w:rFonts w:ascii="Times New Roman" w:eastAsia="Times New Roman" w:hAnsi="Times New Roman" w:cs="Times New Roman"/>
          <w:iCs/>
          <w:color w:val="222222"/>
          <w:sz w:val="24"/>
          <w:szCs w:val="24"/>
          <w:shd w:val="clear" w:color="auto" w:fill="FFFFFF"/>
        </w:rPr>
      </w:pPr>
      <w:r w:rsidRPr="00F35267">
        <w:rPr>
          <w:rFonts w:ascii="Times New Roman" w:eastAsia="Times New Roman" w:hAnsi="Times New Roman" w:cs="Times New Roman"/>
          <w:iCs/>
          <w:color w:val="222222"/>
          <w:sz w:val="24"/>
          <w:szCs w:val="24"/>
          <w:shd w:val="clear" w:color="auto" w:fill="FFFFFF"/>
        </w:rPr>
        <w:t xml:space="preserve"> </w:t>
      </w:r>
      <w:r w:rsidRPr="00F35267">
        <w:rPr>
          <w:rFonts w:ascii="Times New Roman" w:eastAsia="Times New Roman" w:hAnsi="Times New Roman" w:cs="Times New Roman"/>
          <w:i/>
          <w:iCs/>
          <w:color w:val="222222"/>
          <w:sz w:val="24"/>
          <w:szCs w:val="24"/>
          <w:shd w:val="clear" w:color="auto" w:fill="FFFFFF"/>
        </w:rPr>
        <w:t>Standardi i arsyetimit të vendimit gjyqësor,</w:t>
      </w:r>
      <w:r w:rsidRPr="00F35267">
        <w:rPr>
          <w:rFonts w:ascii="Times New Roman" w:eastAsia="Times New Roman" w:hAnsi="Times New Roman" w:cs="Times New Roman"/>
          <w:iCs/>
          <w:color w:val="222222"/>
          <w:sz w:val="24"/>
          <w:szCs w:val="24"/>
          <w:shd w:val="clear" w:color="auto" w:fill="FFFFFF"/>
        </w:rPr>
        <w:t xml:space="preserve"> pasi vendimi i Gjykatës së Apelit Durrës është alogjik dhe nuk është i qartë në formë dhe në përmbajtje, në ndryshim nga Gjykata e Rrethit Gjyqësor Durrës,</w:t>
      </w:r>
      <w:r w:rsidR="0026060C" w:rsidRPr="00F35267">
        <w:rPr>
          <w:rFonts w:ascii="Times New Roman" w:eastAsia="Times New Roman" w:hAnsi="Times New Roman" w:cs="Times New Roman"/>
          <w:iCs/>
          <w:color w:val="222222"/>
          <w:sz w:val="24"/>
          <w:szCs w:val="24"/>
          <w:shd w:val="clear" w:color="auto" w:fill="FFFFFF"/>
        </w:rPr>
        <w:t xml:space="preserve"> </w:t>
      </w:r>
      <w:r w:rsidRPr="00F35267">
        <w:rPr>
          <w:rFonts w:ascii="Times New Roman" w:eastAsia="Times New Roman" w:hAnsi="Times New Roman" w:cs="Times New Roman"/>
          <w:iCs/>
          <w:color w:val="222222"/>
          <w:sz w:val="24"/>
          <w:szCs w:val="24"/>
          <w:shd w:val="clear" w:color="auto" w:fill="FFFFFF"/>
        </w:rPr>
        <w:t>e cila ka bërë një analizë të saktë dhe të plotë të provave.</w:t>
      </w:r>
    </w:p>
    <w:p w:rsidR="009A47C5" w:rsidRPr="00F35267" w:rsidRDefault="000966FC" w:rsidP="009A47C5">
      <w:pPr>
        <w:numPr>
          <w:ilvl w:val="1"/>
          <w:numId w:val="3"/>
        </w:numPr>
        <w:tabs>
          <w:tab w:val="left" w:pos="990"/>
        </w:tabs>
        <w:spacing w:after="0" w:line="360" w:lineRule="auto"/>
        <w:ind w:left="1260"/>
        <w:contextualSpacing/>
        <w:jc w:val="both"/>
        <w:rPr>
          <w:rFonts w:ascii="Times New Roman" w:eastAsia="Times New Roman" w:hAnsi="Times New Roman" w:cs="Times New Roman"/>
          <w:iCs/>
          <w:color w:val="222222"/>
          <w:sz w:val="24"/>
          <w:szCs w:val="24"/>
          <w:shd w:val="clear" w:color="auto" w:fill="FFFFFF"/>
        </w:rPr>
      </w:pPr>
      <w:r w:rsidRPr="00F35267">
        <w:rPr>
          <w:rFonts w:ascii="Times New Roman" w:eastAsia="Times New Roman" w:hAnsi="Times New Roman" w:cs="Times New Roman"/>
          <w:i/>
          <w:iCs/>
          <w:color w:val="222222"/>
          <w:sz w:val="24"/>
          <w:szCs w:val="24"/>
          <w:shd w:val="clear" w:color="auto" w:fill="FFFFFF"/>
        </w:rPr>
        <w:t xml:space="preserve"> </w:t>
      </w:r>
      <w:r w:rsidR="009A47C5" w:rsidRPr="00F35267">
        <w:rPr>
          <w:rFonts w:ascii="Times New Roman" w:eastAsia="Times New Roman" w:hAnsi="Times New Roman" w:cs="Times New Roman"/>
          <w:i/>
          <w:iCs/>
          <w:color w:val="222222"/>
          <w:sz w:val="24"/>
          <w:szCs w:val="24"/>
          <w:shd w:val="clear" w:color="auto" w:fill="FFFFFF"/>
        </w:rPr>
        <w:t>Parimi i sigurisë juridike</w:t>
      </w:r>
      <w:r w:rsidR="009A47C5" w:rsidRPr="00F35267">
        <w:rPr>
          <w:rFonts w:ascii="Times New Roman" w:eastAsia="Times New Roman" w:hAnsi="Times New Roman" w:cs="Times New Roman"/>
          <w:iCs/>
          <w:color w:val="222222"/>
          <w:sz w:val="24"/>
          <w:szCs w:val="24"/>
          <w:shd w:val="clear" w:color="auto" w:fill="FFFFFF"/>
        </w:rPr>
        <w:t>, pasi nuk janë respektuar aktet administrative të nxjerra në zbatim të ligjit, sikurse janë aktet e marrjes në pronësi, për sa kohë ato nuk janë ndryshuar nga organi administrativ ose me vendim gjyqësor të formës së prerë.</w:t>
      </w:r>
    </w:p>
    <w:p w:rsidR="0026060C" w:rsidRPr="00F35267" w:rsidRDefault="0026060C" w:rsidP="0026060C">
      <w:pPr>
        <w:tabs>
          <w:tab w:val="left" w:pos="990"/>
        </w:tabs>
        <w:spacing w:after="0" w:line="360" w:lineRule="auto"/>
        <w:contextualSpacing/>
        <w:jc w:val="both"/>
        <w:rPr>
          <w:rFonts w:ascii="Times New Roman" w:eastAsia="Times New Roman" w:hAnsi="Times New Roman" w:cs="Times New Roman"/>
          <w:iCs/>
          <w:color w:val="222222"/>
          <w:sz w:val="24"/>
          <w:szCs w:val="24"/>
          <w:shd w:val="clear" w:color="auto" w:fill="FFFFFF"/>
        </w:rPr>
      </w:pPr>
    </w:p>
    <w:p w:rsidR="00F46D85" w:rsidRPr="00F35267" w:rsidRDefault="00F46D85" w:rsidP="00F46D85">
      <w:pPr>
        <w:tabs>
          <w:tab w:val="left" w:pos="1080"/>
        </w:tabs>
        <w:spacing w:after="0" w:line="360" w:lineRule="auto"/>
        <w:jc w:val="center"/>
        <w:rPr>
          <w:rFonts w:ascii="Times New Roman" w:eastAsia="Times New Roman" w:hAnsi="Times New Roman" w:cs="Times New Roman"/>
          <w:b/>
          <w:sz w:val="24"/>
          <w:szCs w:val="24"/>
        </w:rPr>
      </w:pPr>
      <w:r w:rsidRPr="00F35267">
        <w:rPr>
          <w:rFonts w:ascii="Times New Roman" w:eastAsia="Times New Roman" w:hAnsi="Times New Roman" w:cs="Times New Roman"/>
          <w:b/>
          <w:sz w:val="24"/>
          <w:szCs w:val="24"/>
        </w:rPr>
        <w:t>III</w:t>
      </w:r>
    </w:p>
    <w:p w:rsidR="00F46D85" w:rsidRPr="00F35267" w:rsidRDefault="00F46D85" w:rsidP="00F46D85">
      <w:pPr>
        <w:tabs>
          <w:tab w:val="left" w:pos="1080"/>
        </w:tabs>
        <w:spacing w:after="0" w:line="360" w:lineRule="auto"/>
        <w:jc w:val="center"/>
        <w:rPr>
          <w:rFonts w:ascii="Times New Roman" w:eastAsia="Times New Roman" w:hAnsi="Times New Roman" w:cs="Times New Roman"/>
          <w:b/>
          <w:sz w:val="24"/>
          <w:szCs w:val="24"/>
        </w:rPr>
      </w:pPr>
      <w:r w:rsidRPr="00F35267">
        <w:rPr>
          <w:rFonts w:ascii="Times New Roman" w:eastAsia="Times New Roman" w:hAnsi="Times New Roman" w:cs="Times New Roman"/>
          <w:b/>
          <w:sz w:val="24"/>
          <w:szCs w:val="24"/>
        </w:rPr>
        <w:t>Vlerësimi i Kolegjit</w:t>
      </w:r>
    </w:p>
    <w:p w:rsidR="009A47C5" w:rsidRPr="00F35267" w:rsidRDefault="00A85429" w:rsidP="00F46D85">
      <w:pPr>
        <w:pStyle w:val="ListParagraph"/>
        <w:numPr>
          <w:ilvl w:val="0"/>
          <w:numId w:val="7"/>
        </w:numPr>
        <w:tabs>
          <w:tab w:val="left" w:pos="1080"/>
        </w:tabs>
        <w:spacing w:after="0" w:line="360" w:lineRule="auto"/>
        <w:ind w:left="-90" w:firstLine="810"/>
        <w:rPr>
          <w:rFonts w:ascii="Times New Roman" w:eastAsia="Times New Roman" w:hAnsi="Times New Roman" w:cs="Times New Roman"/>
          <w:i/>
          <w:sz w:val="24"/>
          <w:szCs w:val="24"/>
        </w:rPr>
      </w:pPr>
      <w:r w:rsidRPr="00F35267">
        <w:rPr>
          <w:rFonts w:ascii="Times New Roman" w:eastAsia="Times New Roman" w:hAnsi="Times New Roman" w:cs="Times New Roman"/>
          <w:i/>
          <w:sz w:val="24"/>
          <w:szCs w:val="24"/>
        </w:rPr>
        <w:t>Për legjitimimin e kërkuesve</w:t>
      </w:r>
    </w:p>
    <w:p w:rsidR="009A47C5" w:rsidRPr="00F35267" w:rsidRDefault="009A47C5" w:rsidP="00F510F8">
      <w:pPr>
        <w:numPr>
          <w:ilvl w:val="0"/>
          <w:numId w:val="2"/>
        </w:numPr>
        <w:tabs>
          <w:tab w:val="left" w:pos="1080"/>
        </w:tabs>
        <w:spacing w:after="0" w:line="360" w:lineRule="auto"/>
        <w:ind w:left="0" w:firstLine="720"/>
        <w:contextualSpacing/>
        <w:jc w:val="both"/>
        <w:rPr>
          <w:rFonts w:ascii="Times New Roman" w:eastAsia="Times New Roman" w:hAnsi="Times New Roman" w:cs="Times New Roman"/>
          <w:sz w:val="24"/>
          <w:szCs w:val="24"/>
        </w:rPr>
      </w:pPr>
      <w:r w:rsidRPr="00F35267">
        <w:rPr>
          <w:rFonts w:ascii="Times New Roman" w:eastAsia="Times New Roman" w:hAnsi="Times New Roman" w:cs="Times New Roman"/>
          <w:sz w:val="24"/>
          <w:szCs w:val="24"/>
        </w:rPr>
        <w:t>Çështja e legjitimimit (</w:t>
      </w:r>
      <w:r w:rsidRPr="00F35267">
        <w:rPr>
          <w:rFonts w:ascii="Times New Roman" w:eastAsia="Times New Roman" w:hAnsi="Times New Roman" w:cs="Times New Roman"/>
          <w:i/>
          <w:sz w:val="24"/>
          <w:szCs w:val="24"/>
        </w:rPr>
        <w:t>locus standi</w:t>
      </w:r>
      <w:r w:rsidRPr="00F35267">
        <w:rPr>
          <w:rFonts w:ascii="Times New Roman" w:eastAsia="Times New Roman" w:hAnsi="Times New Roman" w:cs="Times New Roman"/>
          <w:sz w:val="24"/>
          <w:szCs w:val="24"/>
        </w:rPr>
        <w:t>) është një ndër aspektet kryesore që lidhe</w:t>
      </w:r>
      <w:r w:rsidR="000A5368" w:rsidRPr="00F35267">
        <w:rPr>
          <w:rFonts w:ascii="Times New Roman" w:eastAsia="Times New Roman" w:hAnsi="Times New Roman" w:cs="Times New Roman"/>
          <w:sz w:val="24"/>
          <w:szCs w:val="24"/>
        </w:rPr>
        <w:t>t</w:t>
      </w:r>
      <w:r w:rsidRPr="00F35267">
        <w:rPr>
          <w:rFonts w:ascii="Times New Roman" w:eastAsia="Times New Roman" w:hAnsi="Times New Roman" w:cs="Times New Roman"/>
          <w:sz w:val="24"/>
          <w:szCs w:val="24"/>
        </w:rPr>
        <w:t xml:space="preserve"> me inicimin e një</w:t>
      </w:r>
      <w:r w:rsidR="00A85429" w:rsidRPr="00F35267">
        <w:rPr>
          <w:rFonts w:ascii="Times New Roman" w:eastAsia="Times New Roman" w:hAnsi="Times New Roman" w:cs="Times New Roman"/>
          <w:sz w:val="24"/>
          <w:szCs w:val="24"/>
        </w:rPr>
        <w:t xml:space="preserve"> procesi kushtetues. Sipas neneve</w:t>
      </w:r>
      <w:r w:rsidRPr="00F35267">
        <w:rPr>
          <w:rFonts w:ascii="Times New Roman" w:eastAsia="Times New Roman" w:hAnsi="Times New Roman" w:cs="Times New Roman"/>
          <w:sz w:val="24"/>
          <w:szCs w:val="24"/>
        </w:rPr>
        <w:t xml:space="preserve"> 131, pika 1, shkronja “f”, 134, pika 1, shkronja “i” dhe 134, pika 2</w:t>
      </w:r>
      <w:r w:rsidR="000A5368" w:rsidRPr="00F35267">
        <w:rPr>
          <w:rFonts w:ascii="Times New Roman" w:eastAsia="Times New Roman" w:hAnsi="Times New Roman" w:cs="Times New Roman"/>
          <w:sz w:val="24"/>
          <w:szCs w:val="24"/>
        </w:rPr>
        <w:t>,</w:t>
      </w:r>
      <w:r w:rsidRPr="00F35267">
        <w:rPr>
          <w:rFonts w:ascii="Times New Roman" w:eastAsia="Times New Roman" w:hAnsi="Times New Roman" w:cs="Times New Roman"/>
          <w:sz w:val="24"/>
          <w:szCs w:val="24"/>
        </w:rPr>
        <w:t xml:space="preserve"> të Kushtetutës, si dhe nenit 71 të ligjit nr. 8577/2000, çdo individ, person fizik ose juridik, subjekt i së drejtës private dhe publike, mund të vërë në lëvizje Gjykatën Kushtetuese për gjykimin përfundimtar të ankesave kundër çdo akti të pushtetit publik ose vendimi gjyqësor, që cenon të drejtat dhe liritë themelore të garantuara në Kushtetutë. </w:t>
      </w:r>
    </w:p>
    <w:p w:rsidR="009A47C5" w:rsidRPr="00F35267" w:rsidRDefault="009A47C5" w:rsidP="00F46D85">
      <w:pPr>
        <w:numPr>
          <w:ilvl w:val="0"/>
          <w:numId w:val="2"/>
        </w:numPr>
        <w:tabs>
          <w:tab w:val="left" w:pos="1170"/>
        </w:tabs>
        <w:spacing w:after="0" w:line="360" w:lineRule="auto"/>
        <w:ind w:left="0" w:firstLine="720"/>
        <w:contextualSpacing/>
        <w:jc w:val="both"/>
        <w:rPr>
          <w:rFonts w:ascii="Times New Roman" w:eastAsia="Times New Roman" w:hAnsi="Times New Roman" w:cs="Times New Roman"/>
          <w:sz w:val="24"/>
          <w:szCs w:val="24"/>
        </w:rPr>
      </w:pPr>
      <w:r w:rsidRPr="00F35267">
        <w:rPr>
          <w:rFonts w:ascii="Times New Roman" w:eastAsia="Times New Roman" w:hAnsi="Times New Roman" w:cs="Times New Roman"/>
          <w:sz w:val="24"/>
          <w:szCs w:val="24"/>
        </w:rPr>
        <w:t>Ankimi kushtetues individual, në çdo rast, duhet të plotësojë kriteret e nenit 71/a të ligjit nr. 8577/2000, që lidhen me afatin e paraqitjes së kërkesës, pasojat negative të pësuara në mënyrë të drejtpërdrejtë e reale, shterimin e mjeteve juridike, mundësinë për rivendosjen e së drejtës së shkelur, si dhe rregullimet e veçanta ligjore të shqyrtimit paraprak të kërkesës. Këto kritere paraprake të pranueshmërisë së kërkesës janë të natyrës kumulative, në kuptimin që ato duhet të plotësohen njëkohësisht. Në këtë vështrim, mjaft</w:t>
      </w:r>
      <w:r w:rsidR="00AC548C" w:rsidRPr="00F35267">
        <w:rPr>
          <w:rFonts w:ascii="Times New Roman" w:eastAsia="Times New Roman" w:hAnsi="Times New Roman" w:cs="Times New Roman"/>
          <w:sz w:val="24"/>
          <w:szCs w:val="24"/>
        </w:rPr>
        <w:t xml:space="preserve">on mosplotësimi i njërit prej </w:t>
      </w:r>
      <w:r w:rsidRPr="00F35267">
        <w:rPr>
          <w:rFonts w:ascii="Times New Roman" w:eastAsia="Times New Roman" w:hAnsi="Times New Roman" w:cs="Times New Roman"/>
          <w:sz w:val="24"/>
          <w:szCs w:val="24"/>
        </w:rPr>
        <w:t xml:space="preserve">tyre që kërkuesi të mos legjitimohet për vënien në lëvizje të gjykimit kushtetues. </w:t>
      </w:r>
      <w:r w:rsidRPr="00F35267">
        <w:rPr>
          <w:rFonts w:ascii="Times New Roman" w:eastAsia="Calibri" w:hAnsi="Times New Roman" w:cs="Times New Roman"/>
          <w:sz w:val="24"/>
          <w:szCs w:val="24"/>
        </w:rPr>
        <w:t>Në mbështetje të këtij kuadri kushtetues, do të vl</w:t>
      </w:r>
      <w:r w:rsidR="00AC548C" w:rsidRPr="00F35267">
        <w:rPr>
          <w:rFonts w:ascii="Times New Roman" w:eastAsia="Calibri" w:hAnsi="Times New Roman" w:cs="Times New Roman"/>
          <w:sz w:val="24"/>
          <w:szCs w:val="24"/>
        </w:rPr>
        <w:t>erësohet legjitimimi i kërkuesve</w:t>
      </w:r>
      <w:r w:rsidRPr="00F35267">
        <w:rPr>
          <w:rFonts w:ascii="Times New Roman" w:eastAsia="Calibri" w:hAnsi="Times New Roman" w:cs="Times New Roman"/>
          <w:sz w:val="24"/>
          <w:szCs w:val="24"/>
        </w:rPr>
        <w:t>, duke analizuar me radhë kriteret e pranueshmërisë së kërkesës.</w:t>
      </w:r>
    </w:p>
    <w:p w:rsidR="009A47C5" w:rsidRPr="00F35267" w:rsidRDefault="009A47C5" w:rsidP="00F46D85">
      <w:pPr>
        <w:numPr>
          <w:ilvl w:val="0"/>
          <w:numId w:val="2"/>
        </w:numPr>
        <w:tabs>
          <w:tab w:val="left" w:pos="1170"/>
        </w:tabs>
        <w:spacing w:after="0" w:line="360" w:lineRule="auto"/>
        <w:ind w:left="0" w:firstLine="720"/>
        <w:contextualSpacing/>
        <w:jc w:val="both"/>
        <w:rPr>
          <w:rFonts w:ascii="Times New Roman" w:eastAsia="Calibri" w:hAnsi="Times New Roman" w:cs="Times New Roman"/>
          <w:sz w:val="24"/>
          <w:szCs w:val="24"/>
        </w:rPr>
      </w:pPr>
      <w:r w:rsidRPr="00F35267">
        <w:rPr>
          <w:rFonts w:ascii="Times New Roman" w:eastAsia="Calibri" w:hAnsi="Times New Roman" w:cs="Times New Roman"/>
          <w:sz w:val="24"/>
          <w:szCs w:val="24"/>
        </w:rPr>
        <w:t xml:space="preserve">Për legjitimimin </w:t>
      </w:r>
      <w:r w:rsidRPr="00F35267">
        <w:rPr>
          <w:rFonts w:ascii="Times New Roman" w:eastAsia="Calibri" w:hAnsi="Times New Roman" w:cs="Times New Roman"/>
          <w:i/>
          <w:sz w:val="24"/>
          <w:szCs w:val="24"/>
        </w:rPr>
        <w:t>ratione personae,</w:t>
      </w:r>
      <w:r w:rsidRPr="00F35267">
        <w:rPr>
          <w:rFonts w:ascii="Times New Roman" w:eastAsia="Calibri" w:hAnsi="Times New Roman" w:cs="Times New Roman"/>
          <w:sz w:val="24"/>
          <w:szCs w:val="24"/>
        </w:rPr>
        <w:t xml:space="preserve"> </w:t>
      </w:r>
      <w:r w:rsidR="0026060C" w:rsidRPr="00F35267">
        <w:rPr>
          <w:rFonts w:ascii="Times New Roman" w:eastAsia="Calibri" w:hAnsi="Times New Roman" w:cs="Times New Roman"/>
          <w:sz w:val="24"/>
          <w:szCs w:val="24"/>
        </w:rPr>
        <w:t>Kolegji vler</w:t>
      </w:r>
      <w:r w:rsidR="00D01B56" w:rsidRPr="00F35267">
        <w:rPr>
          <w:rFonts w:ascii="Times New Roman" w:eastAsia="Calibri" w:hAnsi="Times New Roman" w:cs="Times New Roman"/>
          <w:sz w:val="24"/>
          <w:szCs w:val="24"/>
        </w:rPr>
        <w:t>ë</w:t>
      </w:r>
      <w:r w:rsidR="0026060C" w:rsidRPr="00F35267">
        <w:rPr>
          <w:rFonts w:ascii="Times New Roman" w:eastAsia="Calibri" w:hAnsi="Times New Roman" w:cs="Times New Roman"/>
          <w:sz w:val="24"/>
          <w:szCs w:val="24"/>
        </w:rPr>
        <w:t xml:space="preserve">son se </w:t>
      </w:r>
      <w:r w:rsidRPr="00F35267">
        <w:rPr>
          <w:rFonts w:ascii="Times New Roman" w:eastAsia="Calibri" w:hAnsi="Times New Roman" w:cs="Times New Roman"/>
          <w:sz w:val="24"/>
          <w:szCs w:val="24"/>
        </w:rPr>
        <w:t>kërkuesit, si individ</w:t>
      </w:r>
      <w:r w:rsidR="00D01B56" w:rsidRPr="00F35267">
        <w:rPr>
          <w:rFonts w:ascii="Times New Roman" w:eastAsia="Calibri" w:hAnsi="Times New Roman" w:cs="Times New Roman"/>
          <w:sz w:val="24"/>
          <w:szCs w:val="24"/>
        </w:rPr>
        <w:t>ë</w:t>
      </w:r>
      <w:r w:rsidR="003F2980" w:rsidRPr="00F35267">
        <w:rPr>
          <w:rFonts w:ascii="Times New Roman" w:eastAsia="Calibri" w:hAnsi="Times New Roman" w:cs="Times New Roman"/>
          <w:sz w:val="24"/>
          <w:szCs w:val="24"/>
        </w:rPr>
        <w:t>,</w:t>
      </w:r>
      <w:r w:rsidR="0026060C" w:rsidRPr="00F35267">
        <w:rPr>
          <w:rFonts w:ascii="Times New Roman" w:eastAsia="Calibri" w:hAnsi="Times New Roman" w:cs="Times New Roman"/>
          <w:sz w:val="24"/>
          <w:szCs w:val="24"/>
        </w:rPr>
        <w:t xml:space="preserve"> legjitimohen</w:t>
      </w:r>
      <w:r w:rsidRPr="00F35267">
        <w:rPr>
          <w:rFonts w:ascii="Times New Roman" w:eastAsia="Calibri" w:hAnsi="Times New Roman" w:cs="Times New Roman"/>
          <w:sz w:val="24"/>
          <w:szCs w:val="24"/>
        </w:rPr>
        <w:t xml:space="preserve">, në kuptim të shkronjës “f” të pikës 1 të nenit 131 dhe shkronjës “i” të pikës 1 të nenit 134 të Kushtetutës, pasi </w:t>
      </w:r>
      <w:r w:rsidR="0026060C" w:rsidRPr="00F35267">
        <w:rPr>
          <w:rFonts w:ascii="Times New Roman" w:eastAsia="Calibri" w:hAnsi="Times New Roman" w:cs="Times New Roman"/>
          <w:sz w:val="24"/>
          <w:szCs w:val="24"/>
        </w:rPr>
        <w:t>jan</w:t>
      </w:r>
      <w:r w:rsidR="00D01B56" w:rsidRPr="00F35267">
        <w:rPr>
          <w:rFonts w:ascii="Times New Roman" w:eastAsia="Calibri" w:hAnsi="Times New Roman" w:cs="Times New Roman"/>
          <w:sz w:val="24"/>
          <w:szCs w:val="24"/>
        </w:rPr>
        <w:t>ë</w:t>
      </w:r>
      <w:r w:rsidR="0026060C" w:rsidRPr="00F35267">
        <w:rPr>
          <w:rFonts w:ascii="Times New Roman" w:eastAsia="Calibri" w:hAnsi="Times New Roman" w:cs="Times New Roman"/>
          <w:sz w:val="24"/>
          <w:szCs w:val="24"/>
        </w:rPr>
        <w:t xml:space="preserve"> </w:t>
      </w:r>
      <w:r w:rsidRPr="00F35267">
        <w:rPr>
          <w:rFonts w:ascii="Times New Roman" w:eastAsia="Calibri" w:hAnsi="Times New Roman" w:cs="Times New Roman"/>
          <w:sz w:val="24"/>
          <w:szCs w:val="24"/>
        </w:rPr>
        <w:t>palë në vendimet objekt kundërshtimi dhe ka</w:t>
      </w:r>
      <w:r w:rsidR="0026060C" w:rsidRPr="00F35267">
        <w:rPr>
          <w:rFonts w:ascii="Times New Roman" w:eastAsia="Calibri" w:hAnsi="Times New Roman" w:cs="Times New Roman"/>
          <w:sz w:val="24"/>
          <w:szCs w:val="24"/>
        </w:rPr>
        <w:t>n</w:t>
      </w:r>
      <w:r w:rsidR="00D01B56" w:rsidRPr="00F35267">
        <w:rPr>
          <w:rFonts w:ascii="Times New Roman" w:eastAsia="Calibri" w:hAnsi="Times New Roman" w:cs="Times New Roman"/>
          <w:sz w:val="24"/>
          <w:szCs w:val="24"/>
        </w:rPr>
        <w:t>ë</w:t>
      </w:r>
      <w:r w:rsidRPr="00F35267">
        <w:rPr>
          <w:rFonts w:ascii="Times New Roman" w:eastAsia="Calibri" w:hAnsi="Times New Roman" w:cs="Times New Roman"/>
          <w:sz w:val="24"/>
          <w:szCs w:val="24"/>
        </w:rPr>
        <w:t xml:space="preserve"> interes të drejtpërdrejtë në çështjen konkrete. </w:t>
      </w:r>
    </w:p>
    <w:p w:rsidR="00FA078B" w:rsidRPr="00F35267" w:rsidRDefault="00FA078B" w:rsidP="00281037">
      <w:pPr>
        <w:numPr>
          <w:ilvl w:val="0"/>
          <w:numId w:val="2"/>
        </w:numPr>
        <w:tabs>
          <w:tab w:val="left" w:pos="1080"/>
        </w:tabs>
        <w:spacing w:after="0" w:line="360" w:lineRule="auto"/>
        <w:ind w:left="0" w:firstLine="720"/>
        <w:contextualSpacing/>
        <w:jc w:val="both"/>
        <w:rPr>
          <w:rFonts w:ascii="Times New Roman" w:hAnsi="Times New Roman" w:cs="Times New Roman"/>
          <w:sz w:val="24"/>
          <w:szCs w:val="24"/>
        </w:rPr>
      </w:pPr>
      <w:r w:rsidRPr="00F35267">
        <w:rPr>
          <w:rFonts w:ascii="Times New Roman" w:hAnsi="Times New Roman" w:cs="Times New Roman"/>
          <w:sz w:val="24"/>
          <w:szCs w:val="24"/>
        </w:rPr>
        <w:t xml:space="preserve">Në lidhje me kriterin e </w:t>
      </w:r>
      <w:r w:rsidRPr="00F35267">
        <w:rPr>
          <w:rFonts w:ascii="Times New Roman" w:hAnsi="Times New Roman" w:cs="Times New Roman"/>
          <w:i/>
          <w:sz w:val="24"/>
          <w:szCs w:val="24"/>
        </w:rPr>
        <w:t>shterimit të mjeteve juridike efektive</w:t>
      </w:r>
      <w:r w:rsidRPr="00F35267">
        <w:rPr>
          <w:rFonts w:ascii="Times New Roman" w:hAnsi="Times New Roman" w:cs="Times New Roman"/>
          <w:sz w:val="24"/>
          <w:szCs w:val="24"/>
        </w:rPr>
        <w:t xml:space="preserve">, </w:t>
      </w:r>
      <w:r w:rsidRPr="00F35267">
        <w:rPr>
          <w:rFonts w:ascii="Times New Roman" w:hAnsi="Times New Roman" w:cs="Times New Roman"/>
          <w:bCs/>
          <w:sz w:val="24"/>
          <w:szCs w:val="24"/>
        </w:rPr>
        <w:t>n</w:t>
      </w:r>
      <w:r w:rsidRPr="00F35267">
        <w:rPr>
          <w:rFonts w:ascii="Times New Roman" w:hAnsi="Times New Roman" w:cs="Times New Roman"/>
          <w:sz w:val="24"/>
          <w:szCs w:val="24"/>
        </w:rPr>
        <w:t>ë rastin konkret, kërkuesit i janë drejtuar Gjykatës me ankim kushtetues individual për shfuqizimin e vendimeve sipas objektit, pas përfundimit të procesit gjyqësor</w:t>
      </w:r>
      <w:r w:rsidR="00D50916" w:rsidRPr="00F35267">
        <w:rPr>
          <w:rFonts w:ascii="Times New Roman" w:hAnsi="Times New Roman" w:cs="Times New Roman"/>
          <w:sz w:val="24"/>
          <w:szCs w:val="24"/>
        </w:rPr>
        <w:t xml:space="preserve"> n</w:t>
      </w:r>
      <w:r w:rsidR="00CF6EF7" w:rsidRPr="00F35267">
        <w:rPr>
          <w:rFonts w:ascii="Times New Roman" w:hAnsi="Times New Roman" w:cs="Times New Roman"/>
          <w:sz w:val="24"/>
          <w:szCs w:val="24"/>
        </w:rPr>
        <w:t>ë</w:t>
      </w:r>
      <w:r w:rsidR="00D50916" w:rsidRPr="00F35267">
        <w:rPr>
          <w:rFonts w:ascii="Times New Roman" w:hAnsi="Times New Roman" w:cs="Times New Roman"/>
          <w:sz w:val="24"/>
          <w:szCs w:val="24"/>
        </w:rPr>
        <w:t xml:space="preserve"> tria shkall</w:t>
      </w:r>
      <w:r w:rsidR="00CF6EF7" w:rsidRPr="00F35267">
        <w:rPr>
          <w:rFonts w:ascii="Times New Roman" w:hAnsi="Times New Roman" w:cs="Times New Roman"/>
          <w:sz w:val="24"/>
          <w:szCs w:val="24"/>
        </w:rPr>
        <w:t>ë</w:t>
      </w:r>
      <w:r w:rsidR="00D50916" w:rsidRPr="00F35267">
        <w:rPr>
          <w:rFonts w:ascii="Times New Roman" w:hAnsi="Times New Roman" w:cs="Times New Roman"/>
          <w:sz w:val="24"/>
          <w:szCs w:val="24"/>
        </w:rPr>
        <w:t>t e gjyq</w:t>
      </w:r>
      <w:r w:rsidR="00CF6EF7" w:rsidRPr="00F35267">
        <w:rPr>
          <w:rFonts w:ascii="Times New Roman" w:hAnsi="Times New Roman" w:cs="Times New Roman"/>
          <w:sz w:val="24"/>
          <w:szCs w:val="24"/>
        </w:rPr>
        <w:t>ë</w:t>
      </w:r>
      <w:r w:rsidR="00D50916" w:rsidRPr="00F35267">
        <w:rPr>
          <w:rFonts w:ascii="Times New Roman" w:hAnsi="Times New Roman" w:cs="Times New Roman"/>
          <w:sz w:val="24"/>
          <w:szCs w:val="24"/>
        </w:rPr>
        <w:t>sorit</w:t>
      </w:r>
      <w:r w:rsidR="006F1FC8" w:rsidRPr="00F35267">
        <w:rPr>
          <w:rFonts w:ascii="Times New Roman" w:hAnsi="Times New Roman" w:cs="Times New Roman"/>
          <w:sz w:val="24"/>
          <w:szCs w:val="24"/>
        </w:rPr>
        <w:t>, duke parashtruar formalisht p</w:t>
      </w:r>
      <w:r w:rsidR="00FB5AB9" w:rsidRPr="00F35267">
        <w:rPr>
          <w:rFonts w:ascii="Times New Roman" w:hAnsi="Times New Roman" w:cs="Times New Roman"/>
          <w:sz w:val="24"/>
          <w:szCs w:val="24"/>
        </w:rPr>
        <w:t>ë</w:t>
      </w:r>
      <w:r w:rsidR="006F1FC8" w:rsidRPr="00F35267">
        <w:rPr>
          <w:rFonts w:ascii="Times New Roman" w:hAnsi="Times New Roman" w:cs="Times New Roman"/>
          <w:sz w:val="24"/>
          <w:szCs w:val="24"/>
        </w:rPr>
        <w:t>rpara tyre pretendimet e paraqitura n</w:t>
      </w:r>
      <w:r w:rsidR="00FB5AB9" w:rsidRPr="00F35267">
        <w:rPr>
          <w:rFonts w:ascii="Times New Roman" w:hAnsi="Times New Roman" w:cs="Times New Roman"/>
          <w:sz w:val="24"/>
          <w:szCs w:val="24"/>
        </w:rPr>
        <w:t>ë</w:t>
      </w:r>
      <w:r w:rsidR="006F1FC8" w:rsidRPr="00F35267">
        <w:rPr>
          <w:rFonts w:ascii="Times New Roman" w:hAnsi="Times New Roman" w:cs="Times New Roman"/>
          <w:sz w:val="24"/>
          <w:szCs w:val="24"/>
        </w:rPr>
        <w:t xml:space="preserve"> k</w:t>
      </w:r>
      <w:r w:rsidR="00FB5AB9" w:rsidRPr="00F35267">
        <w:rPr>
          <w:rFonts w:ascii="Times New Roman" w:hAnsi="Times New Roman" w:cs="Times New Roman"/>
          <w:sz w:val="24"/>
          <w:szCs w:val="24"/>
        </w:rPr>
        <w:t>ë</w:t>
      </w:r>
      <w:r w:rsidR="006F1FC8" w:rsidRPr="00F35267">
        <w:rPr>
          <w:rFonts w:ascii="Times New Roman" w:hAnsi="Times New Roman" w:cs="Times New Roman"/>
          <w:sz w:val="24"/>
          <w:szCs w:val="24"/>
        </w:rPr>
        <w:t>t</w:t>
      </w:r>
      <w:r w:rsidR="00FB5AB9" w:rsidRPr="00F35267">
        <w:rPr>
          <w:rFonts w:ascii="Times New Roman" w:hAnsi="Times New Roman" w:cs="Times New Roman"/>
          <w:sz w:val="24"/>
          <w:szCs w:val="24"/>
        </w:rPr>
        <w:t>ë</w:t>
      </w:r>
      <w:r w:rsidR="006F1FC8" w:rsidRPr="00F35267">
        <w:rPr>
          <w:rFonts w:ascii="Times New Roman" w:hAnsi="Times New Roman" w:cs="Times New Roman"/>
          <w:sz w:val="24"/>
          <w:szCs w:val="24"/>
        </w:rPr>
        <w:t xml:space="preserve"> ankim kushtetues</w:t>
      </w:r>
      <w:r w:rsidRPr="00F35267">
        <w:rPr>
          <w:rFonts w:ascii="Times New Roman" w:hAnsi="Times New Roman" w:cs="Times New Roman"/>
          <w:sz w:val="24"/>
          <w:szCs w:val="24"/>
        </w:rPr>
        <w:t xml:space="preserve">. Nga </w:t>
      </w:r>
      <w:r w:rsidR="00D45E3A" w:rsidRPr="00F35267">
        <w:rPr>
          <w:rFonts w:ascii="Times New Roman" w:hAnsi="Times New Roman" w:cs="Times New Roman"/>
          <w:sz w:val="24"/>
          <w:szCs w:val="24"/>
        </w:rPr>
        <w:t>dosja</w:t>
      </w:r>
      <w:r w:rsidR="006F1FC8" w:rsidRPr="00F35267">
        <w:rPr>
          <w:rFonts w:ascii="Times New Roman" w:hAnsi="Times New Roman" w:cs="Times New Roman"/>
          <w:sz w:val="24"/>
          <w:szCs w:val="24"/>
        </w:rPr>
        <w:t xml:space="preserve"> gjyq</w:t>
      </w:r>
      <w:r w:rsidR="00FB5AB9" w:rsidRPr="00F35267">
        <w:rPr>
          <w:rFonts w:ascii="Times New Roman" w:hAnsi="Times New Roman" w:cs="Times New Roman"/>
          <w:sz w:val="24"/>
          <w:szCs w:val="24"/>
        </w:rPr>
        <w:t>ë</w:t>
      </w:r>
      <w:r w:rsidR="006F1FC8" w:rsidRPr="00F35267">
        <w:rPr>
          <w:rFonts w:ascii="Times New Roman" w:hAnsi="Times New Roman" w:cs="Times New Roman"/>
          <w:sz w:val="24"/>
          <w:szCs w:val="24"/>
        </w:rPr>
        <w:t xml:space="preserve">sore rezulton se </w:t>
      </w:r>
      <w:r w:rsidR="00A6009D" w:rsidRPr="00F35267">
        <w:rPr>
          <w:rFonts w:ascii="Times New Roman" w:hAnsi="Times New Roman" w:cs="Times New Roman"/>
          <w:sz w:val="24"/>
          <w:szCs w:val="24"/>
        </w:rPr>
        <w:t>pretendimi p</w:t>
      </w:r>
      <w:r w:rsidR="00FB5AB9" w:rsidRPr="00F35267">
        <w:rPr>
          <w:rFonts w:ascii="Times New Roman" w:hAnsi="Times New Roman" w:cs="Times New Roman"/>
          <w:sz w:val="24"/>
          <w:szCs w:val="24"/>
        </w:rPr>
        <w:t>ë</w:t>
      </w:r>
      <w:r w:rsidR="00A6009D" w:rsidRPr="00F35267">
        <w:rPr>
          <w:rFonts w:ascii="Times New Roman" w:hAnsi="Times New Roman" w:cs="Times New Roman"/>
          <w:sz w:val="24"/>
          <w:szCs w:val="24"/>
        </w:rPr>
        <w:t xml:space="preserve">r cenimin </w:t>
      </w:r>
      <w:r w:rsidR="000A5368" w:rsidRPr="00F35267">
        <w:rPr>
          <w:rFonts w:ascii="Times New Roman" w:hAnsi="Times New Roman" w:cs="Times New Roman"/>
          <w:sz w:val="24"/>
          <w:szCs w:val="24"/>
        </w:rPr>
        <w:t>e s</w:t>
      </w:r>
      <w:r w:rsidR="00FB5AB9" w:rsidRPr="00F35267">
        <w:rPr>
          <w:rFonts w:ascii="Times New Roman" w:hAnsi="Times New Roman" w:cs="Times New Roman"/>
          <w:sz w:val="24"/>
          <w:szCs w:val="24"/>
        </w:rPr>
        <w:t>ë</w:t>
      </w:r>
      <w:r w:rsidR="009D4E22" w:rsidRPr="00F35267">
        <w:rPr>
          <w:rFonts w:ascii="Times New Roman" w:hAnsi="Times New Roman" w:cs="Times New Roman"/>
          <w:sz w:val="24"/>
          <w:szCs w:val="24"/>
        </w:rPr>
        <w:t xml:space="preserve"> drejt</w:t>
      </w:r>
      <w:r w:rsidR="00FB5AB9" w:rsidRPr="00F35267">
        <w:rPr>
          <w:rFonts w:ascii="Times New Roman" w:hAnsi="Times New Roman" w:cs="Times New Roman"/>
          <w:sz w:val="24"/>
          <w:szCs w:val="24"/>
        </w:rPr>
        <w:t>ë</w:t>
      </w:r>
      <w:r w:rsidR="009D4E22" w:rsidRPr="00F35267">
        <w:rPr>
          <w:rFonts w:ascii="Times New Roman" w:hAnsi="Times New Roman" w:cs="Times New Roman"/>
          <w:sz w:val="24"/>
          <w:szCs w:val="24"/>
        </w:rPr>
        <w:t>s s</w:t>
      </w:r>
      <w:r w:rsidR="00FB5AB9" w:rsidRPr="00F35267">
        <w:rPr>
          <w:rFonts w:ascii="Times New Roman" w:hAnsi="Times New Roman" w:cs="Times New Roman"/>
          <w:sz w:val="24"/>
          <w:szCs w:val="24"/>
        </w:rPr>
        <w:t>ë</w:t>
      </w:r>
      <w:r w:rsidR="009D4E22" w:rsidRPr="00F35267">
        <w:rPr>
          <w:rFonts w:ascii="Times New Roman" w:hAnsi="Times New Roman" w:cs="Times New Roman"/>
          <w:sz w:val="24"/>
          <w:szCs w:val="24"/>
        </w:rPr>
        <w:t xml:space="preserve"> aksesit, si pasoj</w:t>
      </w:r>
      <w:r w:rsidR="00FB5AB9" w:rsidRPr="00F35267">
        <w:rPr>
          <w:rFonts w:ascii="Times New Roman" w:hAnsi="Times New Roman" w:cs="Times New Roman"/>
          <w:sz w:val="24"/>
          <w:szCs w:val="24"/>
        </w:rPr>
        <w:t>ë</w:t>
      </w:r>
      <w:r w:rsidR="009D4E22" w:rsidRPr="00F35267">
        <w:rPr>
          <w:rFonts w:ascii="Times New Roman" w:hAnsi="Times New Roman" w:cs="Times New Roman"/>
          <w:sz w:val="24"/>
          <w:szCs w:val="24"/>
        </w:rPr>
        <w:t xml:space="preserve"> e mosnjoftimit nga Gjykata e Apelit Durr</w:t>
      </w:r>
      <w:r w:rsidR="00FB5AB9" w:rsidRPr="00F35267">
        <w:rPr>
          <w:rFonts w:ascii="Times New Roman" w:hAnsi="Times New Roman" w:cs="Times New Roman"/>
          <w:sz w:val="24"/>
          <w:szCs w:val="24"/>
        </w:rPr>
        <w:t>ë</w:t>
      </w:r>
      <w:r w:rsidR="009D4E22" w:rsidRPr="00F35267">
        <w:rPr>
          <w:rFonts w:ascii="Times New Roman" w:hAnsi="Times New Roman" w:cs="Times New Roman"/>
          <w:sz w:val="24"/>
          <w:szCs w:val="24"/>
        </w:rPr>
        <w:t>s</w:t>
      </w:r>
      <w:r w:rsidR="003F2980" w:rsidRPr="00F35267">
        <w:rPr>
          <w:rFonts w:ascii="Times New Roman" w:hAnsi="Times New Roman" w:cs="Times New Roman"/>
          <w:sz w:val="24"/>
          <w:szCs w:val="24"/>
        </w:rPr>
        <w:t>,</w:t>
      </w:r>
      <w:r w:rsidR="009D4E22" w:rsidRPr="00F35267">
        <w:rPr>
          <w:rFonts w:ascii="Times New Roman" w:hAnsi="Times New Roman" w:cs="Times New Roman"/>
          <w:sz w:val="24"/>
          <w:szCs w:val="24"/>
        </w:rPr>
        <w:t xml:space="preserve"> </w:t>
      </w:r>
      <w:r w:rsidR="00D45E3A" w:rsidRPr="00F35267">
        <w:rPr>
          <w:rFonts w:ascii="Times New Roman" w:hAnsi="Times New Roman" w:cs="Times New Roman"/>
          <w:sz w:val="24"/>
          <w:szCs w:val="24"/>
        </w:rPr>
        <w:t>k</w:t>
      </w:r>
      <w:r w:rsidR="00B24C68" w:rsidRPr="00F35267">
        <w:rPr>
          <w:rFonts w:ascii="Times New Roman" w:hAnsi="Times New Roman" w:cs="Times New Roman"/>
          <w:sz w:val="24"/>
          <w:szCs w:val="24"/>
        </w:rPr>
        <w:t>ë</w:t>
      </w:r>
      <w:r w:rsidR="00D45E3A" w:rsidRPr="00F35267">
        <w:rPr>
          <w:rFonts w:ascii="Times New Roman" w:hAnsi="Times New Roman" w:cs="Times New Roman"/>
          <w:sz w:val="24"/>
          <w:szCs w:val="24"/>
        </w:rPr>
        <w:t>rkuesit e kan</w:t>
      </w:r>
      <w:r w:rsidR="00B24C68" w:rsidRPr="00F35267">
        <w:rPr>
          <w:rFonts w:ascii="Times New Roman" w:hAnsi="Times New Roman" w:cs="Times New Roman"/>
          <w:sz w:val="24"/>
          <w:szCs w:val="24"/>
        </w:rPr>
        <w:t>ë</w:t>
      </w:r>
      <w:r w:rsidR="00D45E3A" w:rsidRPr="00F35267">
        <w:rPr>
          <w:rFonts w:ascii="Times New Roman" w:hAnsi="Times New Roman" w:cs="Times New Roman"/>
          <w:sz w:val="24"/>
          <w:szCs w:val="24"/>
        </w:rPr>
        <w:t xml:space="preserve"> </w:t>
      </w:r>
      <w:r w:rsidR="009D4E22" w:rsidRPr="00F35267">
        <w:rPr>
          <w:rFonts w:ascii="Times New Roman" w:hAnsi="Times New Roman" w:cs="Times New Roman"/>
          <w:sz w:val="24"/>
          <w:szCs w:val="24"/>
        </w:rPr>
        <w:t>parashtruar n</w:t>
      </w:r>
      <w:r w:rsidR="00FB5AB9" w:rsidRPr="00F35267">
        <w:rPr>
          <w:rFonts w:ascii="Times New Roman" w:hAnsi="Times New Roman" w:cs="Times New Roman"/>
          <w:sz w:val="24"/>
          <w:szCs w:val="24"/>
        </w:rPr>
        <w:t>ë</w:t>
      </w:r>
      <w:r w:rsidR="009D4E22" w:rsidRPr="00F35267">
        <w:rPr>
          <w:rFonts w:ascii="Times New Roman" w:hAnsi="Times New Roman" w:cs="Times New Roman"/>
          <w:sz w:val="24"/>
          <w:szCs w:val="24"/>
        </w:rPr>
        <w:t xml:space="preserve"> komentet e dat</w:t>
      </w:r>
      <w:r w:rsidR="00FB5AB9" w:rsidRPr="00F35267">
        <w:rPr>
          <w:rFonts w:ascii="Times New Roman" w:hAnsi="Times New Roman" w:cs="Times New Roman"/>
          <w:sz w:val="24"/>
          <w:szCs w:val="24"/>
        </w:rPr>
        <w:t>ë</w:t>
      </w:r>
      <w:r w:rsidR="009D4E22" w:rsidRPr="00F35267">
        <w:rPr>
          <w:rFonts w:ascii="Times New Roman" w:hAnsi="Times New Roman" w:cs="Times New Roman"/>
          <w:sz w:val="24"/>
          <w:szCs w:val="24"/>
        </w:rPr>
        <w:t>s 12.01.2022</w:t>
      </w:r>
      <w:r w:rsidR="00D45E3A" w:rsidRPr="00F35267">
        <w:rPr>
          <w:rFonts w:ascii="Times New Roman" w:hAnsi="Times New Roman" w:cs="Times New Roman"/>
          <w:sz w:val="24"/>
          <w:szCs w:val="24"/>
        </w:rPr>
        <w:t>,</w:t>
      </w:r>
      <w:r w:rsidR="009D4E22" w:rsidRPr="00F35267">
        <w:rPr>
          <w:rFonts w:ascii="Times New Roman" w:hAnsi="Times New Roman" w:cs="Times New Roman"/>
          <w:sz w:val="24"/>
          <w:szCs w:val="24"/>
        </w:rPr>
        <w:t xml:space="preserve"> t</w:t>
      </w:r>
      <w:r w:rsidR="00FB5AB9" w:rsidRPr="00F35267">
        <w:rPr>
          <w:rFonts w:ascii="Times New Roman" w:hAnsi="Times New Roman" w:cs="Times New Roman"/>
          <w:sz w:val="24"/>
          <w:szCs w:val="24"/>
        </w:rPr>
        <w:t>ë</w:t>
      </w:r>
      <w:r w:rsidR="009D4E22" w:rsidRPr="00F35267">
        <w:rPr>
          <w:rFonts w:ascii="Times New Roman" w:hAnsi="Times New Roman" w:cs="Times New Roman"/>
          <w:sz w:val="24"/>
          <w:szCs w:val="24"/>
        </w:rPr>
        <w:t xml:space="preserve"> paraqitura n</w:t>
      </w:r>
      <w:r w:rsidR="00FB5AB9" w:rsidRPr="00F35267">
        <w:rPr>
          <w:rFonts w:ascii="Times New Roman" w:hAnsi="Times New Roman" w:cs="Times New Roman"/>
          <w:sz w:val="24"/>
          <w:szCs w:val="24"/>
        </w:rPr>
        <w:t>ë</w:t>
      </w:r>
      <w:r w:rsidR="009D4E22" w:rsidRPr="00F35267">
        <w:rPr>
          <w:rFonts w:ascii="Times New Roman" w:hAnsi="Times New Roman" w:cs="Times New Roman"/>
          <w:sz w:val="24"/>
          <w:szCs w:val="24"/>
        </w:rPr>
        <w:t xml:space="preserve"> Gjykat</w:t>
      </w:r>
      <w:r w:rsidR="00FB5AB9" w:rsidRPr="00F35267">
        <w:rPr>
          <w:rFonts w:ascii="Times New Roman" w:hAnsi="Times New Roman" w:cs="Times New Roman"/>
          <w:sz w:val="24"/>
          <w:szCs w:val="24"/>
        </w:rPr>
        <w:t>ë</w:t>
      </w:r>
      <w:r w:rsidR="009D4E22" w:rsidRPr="00F35267">
        <w:rPr>
          <w:rFonts w:ascii="Times New Roman" w:hAnsi="Times New Roman" w:cs="Times New Roman"/>
          <w:sz w:val="24"/>
          <w:szCs w:val="24"/>
        </w:rPr>
        <w:t>n e Lart</w:t>
      </w:r>
      <w:r w:rsidR="00FB5AB9" w:rsidRPr="00F35267">
        <w:rPr>
          <w:rFonts w:ascii="Times New Roman" w:hAnsi="Times New Roman" w:cs="Times New Roman"/>
          <w:sz w:val="24"/>
          <w:szCs w:val="24"/>
        </w:rPr>
        <w:t>ë</w:t>
      </w:r>
      <w:r w:rsidR="00A739AB" w:rsidRPr="00F35267">
        <w:rPr>
          <w:rFonts w:ascii="Times New Roman" w:hAnsi="Times New Roman" w:cs="Times New Roman"/>
          <w:sz w:val="24"/>
          <w:szCs w:val="24"/>
        </w:rPr>
        <w:t xml:space="preserve">, </w:t>
      </w:r>
      <w:r w:rsidR="00A121EA" w:rsidRPr="00F35267">
        <w:rPr>
          <w:rFonts w:ascii="Times New Roman" w:hAnsi="Times New Roman" w:cs="Times New Roman"/>
          <w:sz w:val="24"/>
          <w:szCs w:val="24"/>
        </w:rPr>
        <w:t>pas njoftimit t</w:t>
      </w:r>
      <w:r w:rsidR="00FB5AB9" w:rsidRPr="00F35267">
        <w:rPr>
          <w:rFonts w:ascii="Times New Roman" w:hAnsi="Times New Roman" w:cs="Times New Roman"/>
          <w:sz w:val="24"/>
          <w:szCs w:val="24"/>
        </w:rPr>
        <w:t>ë</w:t>
      </w:r>
      <w:r w:rsidR="00A121EA" w:rsidRPr="00F35267">
        <w:rPr>
          <w:rFonts w:ascii="Times New Roman" w:hAnsi="Times New Roman" w:cs="Times New Roman"/>
          <w:sz w:val="24"/>
          <w:szCs w:val="24"/>
        </w:rPr>
        <w:t xml:space="preserve"> d</w:t>
      </w:r>
      <w:r w:rsidR="00FB5AB9" w:rsidRPr="00F35267">
        <w:rPr>
          <w:rFonts w:ascii="Times New Roman" w:hAnsi="Times New Roman" w:cs="Times New Roman"/>
          <w:sz w:val="24"/>
          <w:szCs w:val="24"/>
        </w:rPr>
        <w:t>ë</w:t>
      </w:r>
      <w:r w:rsidR="00A121EA" w:rsidRPr="00F35267">
        <w:rPr>
          <w:rFonts w:ascii="Times New Roman" w:hAnsi="Times New Roman" w:cs="Times New Roman"/>
          <w:sz w:val="24"/>
          <w:szCs w:val="24"/>
        </w:rPr>
        <w:t>rguar nga kjo e fundit n</w:t>
      </w:r>
      <w:r w:rsidR="00FB5AB9" w:rsidRPr="00F35267">
        <w:rPr>
          <w:rFonts w:ascii="Times New Roman" w:hAnsi="Times New Roman" w:cs="Times New Roman"/>
          <w:sz w:val="24"/>
          <w:szCs w:val="24"/>
        </w:rPr>
        <w:t>ë</w:t>
      </w:r>
      <w:r w:rsidR="00A121EA" w:rsidRPr="00F35267">
        <w:rPr>
          <w:rFonts w:ascii="Times New Roman" w:hAnsi="Times New Roman" w:cs="Times New Roman"/>
          <w:sz w:val="24"/>
          <w:szCs w:val="24"/>
        </w:rPr>
        <w:t xml:space="preserve"> dat</w:t>
      </w:r>
      <w:r w:rsidR="00FB5AB9" w:rsidRPr="00F35267">
        <w:rPr>
          <w:rFonts w:ascii="Times New Roman" w:hAnsi="Times New Roman" w:cs="Times New Roman"/>
          <w:sz w:val="24"/>
          <w:szCs w:val="24"/>
        </w:rPr>
        <w:t>ë</w:t>
      </w:r>
      <w:r w:rsidR="00A121EA" w:rsidRPr="00F35267">
        <w:rPr>
          <w:rFonts w:ascii="Times New Roman" w:hAnsi="Times New Roman" w:cs="Times New Roman"/>
          <w:sz w:val="24"/>
          <w:szCs w:val="24"/>
        </w:rPr>
        <w:t>n 29.12.2021 p</w:t>
      </w:r>
      <w:r w:rsidR="00FB5AB9" w:rsidRPr="00F35267">
        <w:rPr>
          <w:rFonts w:ascii="Times New Roman" w:hAnsi="Times New Roman" w:cs="Times New Roman"/>
          <w:sz w:val="24"/>
          <w:szCs w:val="24"/>
        </w:rPr>
        <w:t>ë</w:t>
      </w:r>
      <w:r w:rsidR="00A121EA" w:rsidRPr="00F35267">
        <w:rPr>
          <w:rFonts w:ascii="Times New Roman" w:hAnsi="Times New Roman" w:cs="Times New Roman"/>
          <w:sz w:val="24"/>
          <w:szCs w:val="24"/>
        </w:rPr>
        <w:t>r v</w:t>
      </w:r>
      <w:r w:rsidR="00FB5AB9" w:rsidRPr="00F35267">
        <w:rPr>
          <w:rFonts w:ascii="Times New Roman" w:hAnsi="Times New Roman" w:cs="Times New Roman"/>
          <w:sz w:val="24"/>
          <w:szCs w:val="24"/>
        </w:rPr>
        <w:t>ë</w:t>
      </w:r>
      <w:r w:rsidR="00A121EA" w:rsidRPr="00F35267">
        <w:rPr>
          <w:rFonts w:ascii="Times New Roman" w:hAnsi="Times New Roman" w:cs="Times New Roman"/>
          <w:sz w:val="24"/>
          <w:szCs w:val="24"/>
        </w:rPr>
        <w:t>nien n</w:t>
      </w:r>
      <w:r w:rsidR="00FB5AB9" w:rsidRPr="00F35267">
        <w:rPr>
          <w:rFonts w:ascii="Times New Roman" w:hAnsi="Times New Roman" w:cs="Times New Roman"/>
          <w:sz w:val="24"/>
          <w:szCs w:val="24"/>
        </w:rPr>
        <w:t>ë</w:t>
      </w:r>
      <w:r w:rsidR="00A121EA" w:rsidRPr="00F35267">
        <w:rPr>
          <w:rFonts w:ascii="Times New Roman" w:hAnsi="Times New Roman" w:cs="Times New Roman"/>
          <w:sz w:val="24"/>
          <w:szCs w:val="24"/>
        </w:rPr>
        <w:t xml:space="preserve"> dispozicion t</w:t>
      </w:r>
      <w:r w:rsidR="00FB5AB9" w:rsidRPr="00F35267">
        <w:rPr>
          <w:rFonts w:ascii="Times New Roman" w:hAnsi="Times New Roman" w:cs="Times New Roman"/>
          <w:sz w:val="24"/>
          <w:szCs w:val="24"/>
        </w:rPr>
        <w:t>ë</w:t>
      </w:r>
      <w:r w:rsidR="00A121EA" w:rsidRPr="00F35267">
        <w:rPr>
          <w:rFonts w:ascii="Times New Roman" w:hAnsi="Times New Roman" w:cs="Times New Roman"/>
          <w:sz w:val="24"/>
          <w:szCs w:val="24"/>
        </w:rPr>
        <w:t xml:space="preserve"> pretendimeve me shkrim</w:t>
      </w:r>
      <w:r w:rsidR="00A739AB" w:rsidRPr="00F35267">
        <w:rPr>
          <w:rFonts w:ascii="Times New Roman" w:hAnsi="Times New Roman" w:cs="Times New Roman"/>
          <w:sz w:val="24"/>
          <w:szCs w:val="24"/>
        </w:rPr>
        <w:t>, jo më vonë se 5 ditë para datës 17.01.2022, e caktuar për shqyrtimin e çështjes në dhomë këshillimi</w:t>
      </w:r>
      <w:r w:rsidR="00A121EA" w:rsidRPr="00F35267">
        <w:rPr>
          <w:rFonts w:ascii="Times New Roman" w:hAnsi="Times New Roman" w:cs="Times New Roman"/>
          <w:sz w:val="24"/>
          <w:szCs w:val="24"/>
        </w:rPr>
        <w:t>. P</w:t>
      </w:r>
      <w:r w:rsidRPr="00F35267">
        <w:rPr>
          <w:rFonts w:ascii="Times New Roman" w:hAnsi="Times New Roman" w:cs="Times New Roman"/>
          <w:sz w:val="24"/>
          <w:szCs w:val="24"/>
        </w:rPr>
        <w:t>ër rrjedhojë</w:t>
      </w:r>
      <w:r w:rsidR="00A121EA" w:rsidRPr="00F35267">
        <w:rPr>
          <w:rFonts w:ascii="Times New Roman" w:hAnsi="Times New Roman" w:cs="Times New Roman"/>
          <w:sz w:val="24"/>
          <w:szCs w:val="24"/>
        </w:rPr>
        <w:t>, Kolegji vler</w:t>
      </w:r>
      <w:r w:rsidR="00FB5AB9" w:rsidRPr="00F35267">
        <w:rPr>
          <w:rFonts w:ascii="Times New Roman" w:hAnsi="Times New Roman" w:cs="Times New Roman"/>
          <w:sz w:val="24"/>
          <w:szCs w:val="24"/>
        </w:rPr>
        <w:t>ë</w:t>
      </w:r>
      <w:r w:rsidR="00A121EA" w:rsidRPr="00F35267">
        <w:rPr>
          <w:rFonts w:ascii="Times New Roman" w:hAnsi="Times New Roman" w:cs="Times New Roman"/>
          <w:sz w:val="24"/>
          <w:szCs w:val="24"/>
        </w:rPr>
        <w:t>son se k</w:t>
      </w:r>
      <w:r w:rsidR="00FB5AB9" w:rsidRPr="00F35267">
        <w:rPr>
          <w:rFonts w:ascii="Times New Roman" w:hAnsi="Times New Roman" w:cs="Times New Roman"/>
          <w:sz w:val="24"/>
          <w:szCs w:val="24"/>
        </w:rPr>
        <w:t>ë</w:t>
      </w:r>
      <w:r w:rsidR="00A121EA" w:rsidRPr="00F35267">
        <w:rPr>
          <w:rFonts w:ascii="Times New Roman" w:hAnsi="Times New Roman" w:cs="Times New Roman"/>
          <w:sz w:val="24"/>
          <w:szCs w:val="24"/>
        </w:rPr>
        <w:t xml:space="preserve">rkuesit </w:t>
      </w:r>
      <w:r w:rsidR="000A5368" w:rsidRPr="00F35267">
        <w:rPr>
          <w:rFonts w:ascii="Times New Roman" w:hAnsi="Times New Roman" w:cs="Times New Roman"/>
          <w:sz w:val="24"/>
          <w:szCs w:val="24"/>
        </w:rPr>
        <w:t xml:space="preserve">i </w:t>
      </w:r>
      <w:r w:rsidR="00A121EA" w:rsidRPr="00F35267">
        <w:rPr>
          <w:rFonts w:ascii="Times New Roman" w:hAnsi="Times New Roman" w:cs="Times New Roman"/>
          <w:sz w:val="24"/>
          <w:szCs w:val="24"/>
        </w:rPr>
        <w:t>kan</w:t>
      </w:r>
      <w:r w:rsidR="00FB5AB9" w:rsidRPr="00F35267">
        <w:rPr>
          <w:rFonts w:ascii="Times New Roman" w:hAnsi="Times New Roman" w:cs="Times New Roman"/>
          <w:sz w:val="24"/>
          <w:szCs w:val="24"/>
        </w:rPr>
        <w:t>ë</w:t>
      </w:r>
      <w:r w:rsidR="00A121EA" w:rsidRPr="00F35267">
        <w:rPr>
          <w:rFonts w:ascii="Times New Roman" w:hAnsi="Times New Roman" w:cs="Times New Roman"/>
          <w:sz w:val="24"/>
          <w:szCs w:val="24"/>
        </w:rPr>
        <w:t xml:space="preserve"> </w:t>
      </w:r>
      <w:r w:rsidRPr="00F35267">
        <w:rPr>
          <w:rFonts w:ascii="Times New Roman" w:hAnsi="Times New Roman" w:cs="Times New Roman"/>
          <w:sz w:val="24"/>
          <w:szCs w:val="24"/>
        </w:rPr>
        <w:t xml:space="preserve">shteruar mjetet juridike </w:t>
      </w:r>
      <w:r w:rsidR="00C66925" w:rsidRPr="00F35267">
        <w:rPr>
          <w:rFonts w:ascii="Times New Roman" w:hAnsi="Times New Roman" w:cs="Times New Roman"/>
          <w:sz w:val="24"/>
          <w:szCs w:val="24"/>
        </w:rPr>
        <w:t xml:space="preserve">efektive </w:t>
      </w:r>
      <w:r w:rsidRPr="00F35267">
        <w:rPr>
          <w:rFonts w:ascii="Times New Roman" w:hAnsi="Times New Roman" w:cs="Times New Roman"/>
          <w:sz w:val="24"/>
          <w:szCs w:val="24"/>
        </w:rPr>
        <w:t>në dispozicion.</w:t>
      </w:r>
    </w:p>
    <w:p w:rsidR="009A47C5" w:rsidRPr="00F35267" w:rsidRDefault="009A47C5" w:rsidP="00D21EBF">
      <w:pPr>
        <w:numPr>
          <w:ilvl w:val="0"/>
          <w:numId w:val="2"/>
        </w:numPr>
        <w:tabs>
          <w:tab w:val="left" w:pos="1170"/>
        </w:tabs>
        <w:spacing w:after="0" w:line="360" w:lineRule="auto"/>
        <w:ind w:left="0" w:firstLine="720"/>
        <w:contextualSpacing/>
        <w:jc w:val="both"/>
        <w:rPr>
          <w:rFonts w:ascii="Times New Roman" w:eastAsia="Calibri" w:hAnsi="Times New Roman" w:cs="Times New Roman"/>
          <w:sz w:val="24"/>
          <w:szCs w:val="24"/>
        </w:rPr>
      </w:pPr>
      <w:r w:rsidRPr="00F35267">
        <w:rPr>
          <w:rFonts w:ascii="Times New Roman" w:hAnsi="Times New Roman" w:cs="Times New Roman"/>
          <w:sz w:val="24"/>
          <w:szCs w:val="24"/>
        </w:rPr>
        <w:t xml:space="preserve">Për sa i përket legjitimimit </w:t>
      </w:r>
      <w:r w:rsidRPr="00F35267">
        <w:rPr>
          <w:rFonts w:ascii="Times New Roman" w:hAnsi="Times New Roman" w:cs="Times New Roman"/>
          <w:i/>
          <w:sz w:val="24"/>
          <w:szCs w:val="24"/>
        </w:rPr>
        <w:t>ratione temporis</w:t>
      </w:r>
      <w:r w:rsidRPr="00F35267">
        <w:rPr>
          <w:rFonts w:ascii="Times New Roman" w:hAnsi="Times New Roman" w:cs="Times New Roman"/>
          <w:sz w:val="24"/>
          <w:szCs w:val="24"/>
        </w:rPr>
        <w:t>, shkronja “b” e pikës 1 të nenit 71/a të ligjit nr. 8577/2000 parashikon se afati për paraqitjen e ankimit kushtetues individual është 4 muaj nga konstatimi i cenimit të së drejtës.</w:t>
      </w:r>
      <w:r w:rsidR="0014627D" w:rsidRPr="00F35267">
        <w:rPr>
          <w:rFonts w:ascii="Times New Roman" w:hAnsi="Times New Roman" w:cs="Times New Roman"/>
          <w:sz w:val="24"/>
          <w:szCs w:val="24"/>
        </w:rPr>
        <w:t xml:space="preserve"> </w:t>
      </w:r>
      <w:r w:rsidRPr="00F35267">
        <w:rPr>
          <w:rFonts w:ascii="Times New Roman" w:hAnsi="Times New Roman" w:cs="Times New Roman"/>
          <w:bCs/>
          <w:sz w:val="24"/>
          <w:szCs w:val="24"/>
        </w:rPr>
        <w:t>Nga aktet bashkëlidhur kërkesës rezulton se</w:t>
      </w:r>
      <w:r w:rsidRPr="00F35267">
        <w:rPr>
          <w:rFonts w:ascii="Times New Roman" w:hAnsi="Times New Roman" w:cs="Times New Roman"/>
          <w:sz w:val="24"/>
          <w:szCs w:val="24"/>
        </w:rPr>
        <w:t xml:space="preserve"> </w:t>
      </w:r>
      <w:r w:rsidRPr="00F35267">
        <w:rPr>
          <w:rFonts w:ascii="Times New Roman" w:hAnsi="Times New Roman" w:cs="Times New Roman"/>
          <w:color w:val="000000"/>
          <w:sz w:val="24"/>
          <w:szCs w:val="24"/>
        </w:rPr>
        <w:t>p</w:t>
      </w:r>
      <w:r w:rsidRPr="00F35267">
        <w:rPr>
          <w:rFonts w:ascii="Times New Roman" w:hAnsi="Times New Roman" w:cs="Times New Roman"/>
          <w:bCs/>
          <w:color w:val="000000"/>
          <w:sz w:val="24"/>
          <w:szCs w:val="24"/>
        </w:rPr>
        <w:t>rocesi gjyqësor i kundërshtuar nga kërkuesi</w:t>
      </w:r>
      <w:r w:rsidR="000966FC" w:rsidRPr="00F35267">
        <w:rPr>
          <w:rFonts w:ascii="Times New Roman" w:hAnsi="Times New Roman" w:cs="Times New Roman"/>
          <w:bCs/>
          <w:color w:val="000000"/>
          <w:sz w:val="24"/>
          <w:szCs w:val="24"/>
        </w:rPr>
        <w:t>t</w:t>
      </w:r>
      <w:r w:rsidRPr="00F35267">
        <w:rPr>
          <w:rFonts w:ascii="Times New Roman" w:hAnsi="Times New Roman" w:cs="Times New Roman"/>
          <w:bCs/>
          <w:color w:val="000000"/>
          <w:sz w:val="24"/>
          <w:szCs w:val="24"/>
        </w:rPr>
        <w:t xml:space="preserve"> ka përfunduar me</w:t>
      </w:r>
      <w:r w:rsidRPr="00F35267">
        <w:rPr>
          <w:rFonts w:ascii="Times New Roman" w:hAnsi="Times New Roman" w:cs="Times New Roman"/>
          <w:sz w:val="24"/>
          <w:szCs w:val="24"/>
        </w:rPr>
        <w:t xml:space="preserve"> vendimin</w:t>
      </w:r>
      <w:r w:rsidRPr="00F35267">
        <w:rPr>
          <w:rFonts w:ascii="Times New Roman" w:eastAsia="Times New Roman" w:hAnsi="Times New Roman" w:cs="Times New Roman"/>
          <w:bCs/>
          <w:sz w:val="24"/>
          <w:szCs w:val="24"/>
        </w:rPr>
        <w:t xml:space="preserve"> </w:t>
      </w:r>
      <w:r w:rsidRPr="00F35267">
        <w:rPr>
          <w:rFonts w:ascii="Times New Roman" w:eastAsia="Times New Roman" w:hAnsi="Times New Roman" w:cs="Times New Roman"/>
          <w:sz w:val="24"/>
          <w:szCs w:val="24"/>
        </w:rPr>
        <w:t xml:space="preserve">nr. </w:t>
      </w:r>
      <w:r w:rsidRPr="00F35267">
        <w:rPr>
          <w:rFonts w:ascii="Times New Roman" w:hAnsi="Times New Roman" w:cs="Times New Roman"/>
          <w:sz w:val="24"/>
          <w:szCs w:val="24"/>
          <w:lang w:eastAsia="fr-FR"/>
        </w:rPr>
        <w:t>00-2022-100, datë 17.01.2022</w:t>
      </w:r>
      <w:r w:rsidRPr="00F35267">
        <w:rPr>
          <w:rFonts w:ascii="Times New Roman" w:eastAsia="Times New Roman" w:hAnsi="Times New Roman" w:cs="Times New Roman"/>
          <w:sz w:val="24"/>
          <w:szCs w:val="24"/>
        </w:rPr>
        <w:t xml:space="preserve"> të Kolegjit Civil të Gjykatës së Lartë dhe nuk rezulton që vendimi t’i</w:t>
      </w:r>
      <w:r w:rsidR="003A42AA" w:rsidRPr="00F35267">
        <w:rPr>
          <w:rFonts w:ascii="Times New Roman" w:eastAsia="Times New Roman" w:hAnsi="Times New Roman" w:cs="Times New Roman"/>
          <w:sz w:val="24"/>
          <w:szCs w:val="24"/>
        </w:rPr>
        <w:t>u</w:t>
      </w:r>
      <w:r w:rsidRPr="00F35267">
        <w:rPr>
          <w:rFonts w:ascii="Times New Roman" w:eastAsia="Times New Roman" w:hAnsi="Times New Roman" w:cs="Times New Roman"/>
          <w:sz w:val="24"/>
          <w:szCs w:val="24"/>
        </w:rPr>
        <w:t xml:space="preserve"> jetë komunikuar kërkuesve. Data e fundit e afatit 4-mujor është data 17.05.2022 dhe a</w:t>
      </w:r>
      <w:r w:rsidRPr="00F35267">
        <w:rPr>
          <w:rFonts w:ascii="Times New Roman" w:hAnsi="Times New Roman" w:cs="Times New Roman"/>
          <w:sz w:val="24"/>
          <w:szCs w:val="24"/>
        </w:rPr>
        <w:t>nkimi kushtetues individual</w:t>
      </w:r>
      <w:r w:rsidRPr="00F35267">
        <w:rPr>
          <w:rFonts w:ascii="Times New Roman" w:eastAsia="Times New Roman" w:hAnsi="Times New Roman" w:cs="Times New Roman"/>
          <w:bCs/>
          <w:sz w:val="24"/>
          <w:szCs w:val="24"/>
        </w:rPr>
        <w:t xml:space="preserve"> është depozituar në Gjykatë në datën 16.05.2022</w:t>
      </w:r>
      <w:r w:rsidR="008134CD" w:rsidRPr="00F35267">
        <w:rPr>
          <w:rFonts w:ascii="Times New Roman" w:eastAsia="Times New Roman" w:hAnsi="Times New Roman" w:cs="Times New Roman"/>
          <w:bCs/>
          <w:sz w:val="24"/>
          <w:szCs w:val="24"/>
        </w:rPr>
        <w:t>,</w:t>
      </w:r>
      <w:r w:rsidRPr="00F35267">
        <w:rPr>
          <w:rFonts w:ascii="Times New Roman" w:eastAsia="Times New Roman" w:hAnsi="Times New Roman" w:cs="Times New Roman"/>
          <w:bCs/>
          <w:sz w:val="24"/>
          <w:szCs w:val="24"/>
        </w:rPr>
        <w:t xml:space="preserve"> nëpërmjet shërbimit </w:t>
      </w:r>
      <w:r w:rsidR="008134CD" w:rsidRPr="00F35267">
        <w:rPr>
          <w:rFonts w:ascii="Times New Roman" w:eastAsia="Times New Roman" w:hAnsi="Times New Roman" w:cs="Times New Roman"/>
          <w:bCs/>
          <w:sz w:val="24"/>
          <w:szCs w:val="24"/>
        </w:rPr>
        <w:t>postar, p</w:t>
      </w:r>
      <w:r w:rsidRPr="00F35267">
        <w:rPr>
          <w:rFonts w:ascii="Times New Roman" w:hAnsi="Times New Roman" w:cs="Times New Roman"/>
          <w:color w:val="231F20"/>
          <w:sz w:val="24"/>
          <w:szCs w:val="24"/>
        </w:rPr>
        <w:t>ër rrjedhojë kërkesa konsiderohet e paraqitur brenda afatit 4-mujor të parashikuar nga ligji.</w:t>
      </w:r>
    </w:p>
    <w:p w:rsidR="009A47C5" w:rsidRPr="00F35267" w:rsidRDefault="009A47C5" w:rsidP="00F46D85">
      <w:pPr>
        <w:numPr>
          <w:ilvl w:val="0"/>
          <w:numId w:val="2"/>
        </w:numPr>
        <w:tabs>
          <w:tab w:val="left" w:pos="1170"/>
        </w:tabs>
        <w:spacing w:after="0" w:line="360" w:lineRule="auto"/>
        <w:ind w:left="0" w:firstLine="720"/>
        <w:contextualSpacing/>
        <w:jc w:val="both"/>
        <w:rPr>
          <w:rFonts w:ascii="Times New Roman" w:eastAsia="Calibri" w:hAnsi="Times New Roman" w:cs="Times New Roman"/>
          <w:sz w:val="24"/>
          <w:szCs w:val="24"/>
        </w:rPr>
      </w:pPr>
      <w:r w:rsidRPr="00F35267">
        <w:rPr>
          <w:rFonts w:ascii="Times New Roman" w:hAnsi="Times New Roman"/>
          <w:sz w:val="24"/>
          <w:szCs w:val="24"/>
          <w:lang w:bidi="en-US"/>
        </w:rPr>
        <w:t>Për legjitimimin</w:t>
      </w:r>
      <w:r w:rsidRPr="00F35267">
        <w:rPr>
          <w:rFonts w:ascii="Times New Roman" w:hAnsi="Times New Roman"/>
          <w:i/>
          <w:sz w:val="24"/>
          <w:szCs w:val="24"/>
          <w:lang w:bidi="en-US"/>
        </w:rPr>
        <w:t xml:space="preserve"> ratione materiae, </w:t>
      </w:r>
      <w:r w:rsidRPr="00F35267">
        <w:rPr>
          <w:rFonts w:ascii="Times New Roman" w:hAnsi="Times New Roman"/>
          <w:sz w:val="24"/>
          <w:szCs w:val="24"/>
          <w:lang w:bidi="en-US"/>
        </w:rPr>
        <w:t xml:space="preserve">kërkuesit kanë pretenduar </w:t>
      </w:r>
      <w:r w:rsidR="003F2980" w:rsidRPr="00F35267">
        <w:rPr>
          <w:rFonts w:ascii="Times New Roman" w:eastAsia="Times New Roman" w:hAnsi="Times New Roman"/>
          <w:bCs/>
          <w:sz w:val="24"/>
          <w:szCs w:val="24"/>
        </w:rPr>
        <w:t>cenimin e s</w:t>
      </w:r>
      <w:r w:rsidRPr="00F35267">
        <w:rPr>
          <w:rFonts w:ascii="Times New Roman" w:eastAsia="Times New Roman" w:hAnsi="Times New Roman"/>
          <w:bCs/>
          <w:sz w:val="24"/>
          <w:szCs w:val="24"/>
        </w:rPr>
        <w:t xml:space="preserve">ë drejtës së </w:t>
      </w:r>
      <w:r w:rsidR="00F56E05" w:rsidRPr="00F35267">
        <w:rPr>
          <w:rFonts w:ascii="Times New Roman" w:eastAsia="Times New Roman" w:hAnsi="Times New Roman" w:cs="Times New Roman"/>
          <w:iCs/>
          <w:color w:val="222222"/>
          <w:sz w:val="24"/>
          <w:szCs w:val="24"/>
          <w:shd w:val="clear" w:color="auto" w:fill="FFFFFF"/>
        </w:rPr>
        <w:t xml:space="preserve">aksesit në gjykatë, </w:t>
      </w:r>
      <w:r w:rsidR="00264BCB" w:rsidRPr="00F35267">
        <w:rPr>
          <w:rFonts w:ascii="Times New Roman" w:eastAsia="Times New Roman" w:hAnsi="Times New Roman" w:cs="Times New Roman"/>
          <w:iCs/>
          <w:color w:val="222222"/>
          <w:sz w:val="24"/>
          <w:szCs w:val="24"/>
          <w:shd w:val="clear" w:color="auto" w:fill="FFFFFF"/>
        </w:rPr>
        <w:t>t</w:t>
      </w:r>
      <w:r w:rsidR="007C5F23" w:rsidRPr="00F35267">
        <w:rPr>
          <w:rFonts w:ascii="Times New Roman" w:eastAsia="Times New Roman" w:hAnsi="Times New Roman" w:cs="Times New Roman"/>
          <w:iCs/>
          <w:color w:val="222222"/>
          <w:sz w:val="24"/>
          <w:szCs w:val="24"/>
          <w:shd w:val="clear" w:color="auto" w:fill="FFFFFF"/>
        </w:rPr>
        <w:t>ë</w:t>
      </w:r>
      <w:r w:rsidR="00264BCB" w:rsidRPr="00F35267">
        <w:rPr>
          <w:rFonts w:ascii="Times New Roman" w:eastAsia="Times New Roman" w:hAnsi="Times New Roman" w:cs="Times New Roman"/>
          <w:iCs/>
          <w:color w:val="222222"/>
          <w:sz w:val="24"/>
          <w:szCs w:val="24"/>
          <w:shd w:val="clear" w:color="auto" w:fill="FFFFFF"/>
        </w:rPr>
        <w:t xml:space="preserve"> </w:t>
      </w:r>
      <w:r w:rsidR="00C34585" w:rsidRPr="00F35267">
        <w:rPr>
          <w:rFonts w:ascii="Times New Roman" w:eastAsia="Times New Roman" w:hAnsi="Times New Roman" w:cs="Times New Roman"/>
          <w:iCs/>
          <w:color w:val="222222"/>
          <w:sz w:val="24"/>
          <w:szCs w:val="24"/>
          <w:shd w:val="clear" w:color="auto" w:fill="FFFFFF"/>
        </w:rPr>
        <w:t xml:space="preserve">parimit të barazisë së armëve </w:t>
      </w:r>
      <w:r w:rsidRPr="00F35267">
        <w:rPr>
          <w:rFonts w:ascii="Times New Roman" w:eastAsia="Times New Roman" w:hAnsi="Times New Roman" w:cs="Times New Roman"/>
          <w:iCs/>
          <w:color w:val="222222"/>
          <w:sz w:val="24"/>
          <w:szCs w:val="24"/>
          <w:shd w:val="clear" w:color="auto" w:fill="FFFFFF"/>
        </w:rPr>
        <w:t>e kontradiktoritetit,</w:t>
      </w:r>
      <w:r w:rsidRPr="00F35267">
        <w:rPr>
          <w:rFonts w:ascii="Times New Roman" w:eastAsia="Times New Roman" w:hAnsi="Times New Roman"/>
          <w:bCs/>
          <w:sz w:val="24"/>
          <w:szCs w:val="24"/>
        </w:rPr>
        <w:t xml:space="preserve"> </w:t>
      </w:r>
      <w:r w:rsidR="00790D6F" w:rsidRPr="00F35267">
        <w:rPr>
          <w:rFonts w:ascii="Times New Roman" w:eastAsia="Times New Roman" w:hAnsi="Times New Roman"/>
          <w:bCs/>
          <w:sz w:val="24"/>
          <w:szCs w:val="24"/>
        </w:rPr>
        <w:t xml:space="preserve">e </w:t>
      </w:r>
      <w:r w:rsidRPr="00F35267">
        <w:rPr>
          <w:rFonts w:ascii="Times New Roman" w:eastAsia="Times New Roman" w:hAnsi="Times New Roman"/>
          <w:bCs/>
          <w:sz w:val="24"/>
          <w:szCs w:val="24"/>
        </w:rPr>
        <w:t>standardit të arsyetimit të vendimit gjyqësor, si dhe</w:t>
      </w:r>
      <w:r w:rsidR="00C34585" w:rsidRPr="00F35267">
        <w:rPr>
          <w:rFonts w:ascii="Times New Roman" w:eastAsia="Times New Roman" w:hAnsi="Times New Roman"/>
          <w:bCs/>
          <w:sz w:val="24"/>
          <w:szCs w:val="24"/>
        </w:rPr>
        <w:t xml:space="preserve"> t</w:t>
      </w:r>
      <w:r w:rsidR="00F70CAA" w:rsidRPr="00F35267">
        <w:rPr>
          <w:rFonts w:ascii="Times New Roman" w:eastAsia="Times New Roman" w:hAnsi="Times New Roman"/>
          <w:bCs/>
          <w:sz w:val="24"/>
          <w:szCs w:val="24"/>
        </w:rPr>
        <w:t>ë</w:t>
      </w:r>
      <w:r w:rsidRPr="00F35267">
        <w:rPr>
          <w:rFonts w:ascii="Times New Roman" w:eastAsia="Times New Roman" w:hAnsi="Times New Roman"/>
          <w:bCs/>
          <w:sz w:val="24"/>
          <w:szCs w:val="24"/>
        </w:rPr>
        <w:t xml:space="preserve"> parimit të sigurisë juridike, të cilat </w:t>
      </w:r>
      <w:r w:rsidR="00707ABD" w:rsidRPr="00F35267">
        <w:rPr>
          <w:rFonts w:ascii="Times New Roman" w:eastAsia="Times New Roman" w:hAnsi="Times New Roman"/>
          <w:bCs/>
          <w:i/>
          <w:sz w:val="24"/>
          <w:szCs w:val="24"/>
        </w:rPr>
        <w:t>prima facie</w:t>
      </w:r>
      <w:r w:rsidR="00707ABD" w:rsidRPr="00F35267">
        <w:rPr>
          <w:rFonts w:ascii="Times New Roman" w:eastAsia="Times New Roman" w:hAnsi="Times New Roman"/>
          <w:bCs/>
          <w:sz w:val="24"/>
          <w:szCs w:val="24"/>
        </w:rPr>
        <w:t xml:space="preserve"> hyjn</w:t>
      </w:r>
      <w:r w:rsidR="0006613E" w:rsidRPr="00F35267">
        <w:rPr>
          <w:rFonts w:ascii="Times New Roman" w:eastAsia="Times New Roman" w:hAnsi="Times New Roman"/>
          <w:bCs/>
          <w:sz w:val="24"/>
          <w:szCs w:val="24"/>
        </w:rPr>
        <w:t>ë</w:t>
      </w:r>
      <w:r w:rsidR="00707ABD" w:rsidRPr="00F35267">
        <w:rPr>
          <w:rFonts w:ascii="Times New Roman" w:eastAsia="Times New Roman" w:hAnsi="Times New Roman"/>
          <w:bCs/>
          <w:sz w:val="24"/>
          <w:szCs w:val="24"/>
        </w:rPr>
        <w:t xml:space="preserve"> n</w:t>
      </w:r>
      <w:r w:rsidR="0006613E" w:rsidRPr="00F35267">
        <w:rPr>
          <w:rFonts w:ascii="Times New Roman" w:eastAsia="Times New Roman" w:hAnsi="Times New Roman"/>
          <w:bCs/>
          <w:sz w:val="24"/>
          <w:szCs w:val="24"/>
        </w:rPr>
        <w:t>ë</w:t>
      </w:r>
      <w:r w:rsidR="00707ABD" w:rsidRPr="00F35267">
        <w:rPr>
          <w:rFonts w:ascii="Times New Roman" w:eastAsia="Times New Roman" w:hAnsi="Times New Roman"/>
          <w:bCs/>
          <w:sz w:val="24"/>
          <w:szCs w:val="24"/>
        </w:rPr>
        <w:t xml:space="preserve"> juridiksionin kushtetues dhe </w:t>
      </w:r>
      <w:r w:rsidRPr="00F35267">
        <w:rPr>
          <w:rFonts w:ascii="Times New Roman" w:eastAsia="Times New Roman" w:hAnsi="Times New Roman"/>
          <w:bCs/>
          <w:sz w:val="24"/>
          <w:szCs w:val="24"/>
        </w:rPr>
        <w:t>do të analizohen në vijim</w:t>
      </w:r>
      <w:r w:rsidR="003A42AA" w:rsidRPr="00F35267">
        <w:rPr>
          <w:rFonts w:ascii="Times New Roman" w:eastAsia="Times New Roman" w:hAnsi="Times New Roman"/>
          <w:bCs/>
          <w:sz w:val="24"/>
          <w:szCs w:val="24"/>
        </w:rPr>
        <w:t xml:space="preserve"> nga Kolegji</w:t>
      </w:r>
      <w:r w:rsidRPr="00F35267">
        <w:rPr>
          <w:rFonts w:ascii="Times New Roman" w:eastAsia="Times New Roman" w:hAnsi="Times New Roman"/>
          <w:bCs/>
          <w:sz w:val="24"/>
          <w:szCs w:val="24"/>
        </w:rPr>
        <w:t>.</w:t>
      </w:r>
    </w:p>
    <w:p w:rsidR="009A47C5" w:rsidRPr="00F35267" w:rsidRDefault="009A47C5" w:rsidP="00F46D85">
      <w:pPr>
        <w:tabs>
          <w:tab w:val="left" w:pos="1170"/>
        </w:tabs>
        <w:spacing w:after="0" w:line="360" w:lineRule="auto"/>
        <w:ind w:firstLine="720"/>
        <w:jc w:val="both"/>
        <w:rPr>
          <w:rFonts w:ascii="Times New Roman" w:hAnsi="Times New Roman"/>
          <w:sz w:val="24"/>
          <w:szCs w:val="24"/>
          <w:lang w:bidi="en-US"/>
        </w:rPr>
      </w:pPr>
    </w:p>
    <w:p w:rsidR="009A47C5" w:rsidRPr="00F35267" w:rsidRDefault="00707ABD" w:rsidP="00707ABD">
      <w:pPr>
        <w:tabs>
          <w:tab w:val="left" w:pos="1080"/>
        </w:tabs>
        <w:spacing w:after="0" w:line="360" w:lineRule="auto"/>
        <w:ind w:left="1170" w:hanging="450"/>
        <w:jc w:val="both"/>
        <w:rPr>
          <w:rFonts w:ascii="Times New Roman" w:eastAsia="Times New Roman" w:hAnsi="Times New Roman" w:cs="Times New Roman"/>
          <w:i/>
          <w:iCs/>
          <w:color w:val="222222"/>
          <w:sz w:val="24"/>
          <w:szCs w:val="24"/>
          <w:shd w:val="clear" w:color="auto" w:fill="FFFFFF"/>
        </w:rPr>
      </w:pPr>
      <w:r w:rsidRPr="00F35267">
        <w:rPr>
          <w:rFonts w:ascii="Times New Roman" w:eastAsia="Times New Roman" w:hAnsi="Times New Roman"/>
          <w:bCs/>
          <w:i/>
          <w:sz w:val="24"/>
          <w:szCs w:val="24"/>
        </w:rPr>
        <w:t xml:space="preserve">A.1. </w:t>
      </w:r>
      <w:r w:rsidR="009A47C5" w:rsidRPr="00F35267">
        <w:rPr>
          <w:rFonts w:ascii="Times New Roman" w:eastAsia="Times New Roman" w:hAnsi="Times New Roman"/>
          <w:bCs/>
          <w:i/>
          <w:sz w:val="24"/>
          <w:szCs w:val="24"/>
        </w:rPr>
        <w:t xml:space="preserve">Për pretendimin e cenimit të </w:t>
      </w:r>
      <w:r w:rsidR="003F2980" w:rsidRPr="00F35267">
        <w:rPr>
          <w:rFonts w:ascii="Times New Roman" w:eastAsia="Times New Roman" w:hAnsi="Times New Roman"/>
          <w:bCs/>
          <w:i/>
          <w:sz w:val="24"/>
          <w:szCs w:val="24"/>
        </w:rPr>
        <w:t>s</w:t>
      </w:r>
      <w:r w:rsidR="002D33A0" w:rsidRPr="00F35267">
        <w:rPr>
          <w:rFonts w:ascii="Times New Roman" w:eastAsia="Times New Roman" w:hAnsi="Times New Roman"/>
          <w:bCs/>
          <w:i/>
          <w:sz w:val="24"/>
          <w:szCs w:val="24"/>
        </w:rPr>
        <w:t>ë</w:t>
      </w:r>
      <w:r w:rsidR="003F2980" w:rsidRPr="00F35267">
        <w:rPr>
          <w:rFonts w:ascii="Times New Roman" w:eastAsia="Times New Roman" w:hAnsi="Times New Roman"/>
          <w:bCs/>
          <w:i/>
          <w:sz w:val="24"/>
          <w:szCs w:val="24"/>
        </w:rPr>
        <w:t xml:space="preserve"> </w:t>
      </w:r>
      <w:r w:rsidR="009A47C5" w:rsidRPr="00F35267">
        <w:rPr>
          <w:rFonts w:ascii="Times New Roman" w:eastAsia="Times New Roman" w:hAnsi="Times New Roman"/>
          <w:bCs/>
          <w:i/>
          <w:sz w:val="24"/>
          <w:szCs w:val="24"/>
        </w:rPr>
        <w:t xml:space="preserve">drejtës së </w:t>
      </w:r>
      <w:r w:rsidR="003A42AA" w:rsidRPr="00F35267">
        <w:rPr>
          <w:rFonts w:ascii="Times New Roman" w:eastAsia="Times New Roman" w:hAnsi="Times New Roman" w:cs="Times New Roman"/>
          <w:i/>
          <w:iCs/>
          <w:color w:val="222222"/>
          <w:sz w:val="24"/>
          <w:szCs w:val="24"/>
          <w:shd w:val="clear" w:color="auto" w:fill="FFFFFF"/>
        </w:rPr>
        <w:t xml:space="preserve">aksesit në gjykatë, </w:t>
      </w:r>
      <w:r w:rsidR="009A47C5" w:rsidRPr="00F35267">
        <w:rPr>
          <w:rFonts w:ascii="Times New Roman" w:eastAsia="Times New Roman" w:hAnsi="Times New Roman" w:cs="Times New Roman"/>
          <w:i/>
          <w:iCs/>
          <w:color w:val="222222"/>
          <w:sz w:val="24"/>
          <w:szCs w:val="24"/>
          <w:shd w:val="clear" w:color="auto" w:fill="FFFFFF"/>
        </w:rPr>
        <w:t>parimit të</w:t>
      </w:r>
      <w:r w:rsidR="003F2980" w:rsidRPr="00F35267">
        <w:rPr>
          <w:rFonts w:ascii="Times New Roman" w:eastAsia="Times New Roman" w:hAnsi="Times New Roman" w:cs="Times New Roman"/>
          <w:i/>
          <w:iCs/>
          <w:color w:val="222222"/>
          <w:sz w:val="24"/>
          <w:szCs w:val="24"/>
          <w:shd w:val="clear" w:color="auto" w:fill="FFFFFF"/>
        </w:rPr>
        <w:t xml:space="preserve"> barazisë së armëve </w:t>
      </w:r>
      <w:r w:rsidR="009A47C5" w:rsidRPr="00F35267">
        <w:rPr>
          <w:rFonts w:ascii="Times New Roman" w:eastAsia="Times New Roman" w:hAnsi="Times New Roman" w:cs="Times New Roman"/>
          <w:i/>
          <w:iCs/>
          <w:color w:val="222222"/>
          <w:sz w:val="24"/>
          <w:szCs w:val="24"/>
          <w:shd w:val="clear" w:color="auto" w:fill="FFFFFF"/>
        </w:rPr>
        <w:t>dhe kontradiktoritetit.</w:t>
      </w:r>
    </w:p>
    <w:p w:rsidR="009A47C5" w:rsidRPr="00F35267" w:rsidRDefault="009A47C5" w:rsidP="00A40EB9">
      <w:pPr>
        <w:numPr>
          <w:ilvl w:val="0"/>
          <w:numId w:val="14"/>
        </w:numPr>
        <w:tabs>
          <w:tab w:val="left" w:pos="1170"/>
        </w:tabs>
        <w:spacing w:after="0" w:line="360" w:lineRule="auto"/>
        <w:ind w:left="0" w:firstLine="720"/>
        <w:contextualSpacing/>
        <w:jc w:val="both"/>
        <w:rPr>
          <w:rFonts w:ascii="Times New Roman" w:eastAsia="Times New Roman" w:hAnsi="Times New Roman" w:cs="Times New Roman"/>
          <w:iCs/>
          <w:color w:val="222222"/>
          <w:sz w:val="24"/>
          <w:szCs w:val="24"/>
          <w:shd w:val="clear" w:color="auto" w:fill="FFFFFF"/>
        </w:rPr>
      </w:pPr>
      <w:r w:rsidRPr="00F35267">
        <w:rPr>
          <w:rFonts w:ascii="Times New Roman" w:eastAsia="Times New Roman" w:hAnsi="Times New Roman" w:cs="Times New Roman"/>
          <w:iCs/>
          <w:color w:val="222222"/>
          <w:sz w:val="24"/>
          <w:szCs w:val="24"/>
          <w:shd w:val="clear" w:color="auto" w:fill="FFFFFF"/>
        </w:rPr>
        <w:t xml:space="preserve">Kërkuesit kanë pretenduar se Gjykata e Apelit Durrës e ka zhvilluar gjykimin pa pjesëmarrjen e tyre. Datat e zhvillimit të seancave në gjykatën e apelit nuk </w:t>
      </w:r>
      <w:r w:rsidR="00C34585" w:rsidRPr="00F35267">
        <w:rPr>
          <w:rFonts w:ascii="Times New Roman" w:eastAsia="Times New Roman" w:hAnsi="Times New Roman" w:cs="Times New Roman"/>
          <w:iCs/>
          <w:color w:val="222222"/>
          <w:sz w:val="24"/>
          <w:szCs w:val="24"/>
          <w:shd w:val="clear" w:color="auto" w:fill="FFFFFF"/>
        </w:rPr>
        <w:t xml:space="preserve">u </w:t>
      </w:r>
      <w:r w:rsidRPr="00F35267">
        <w:rPr>
          <w:rFonts w:ascii="Times New Roman" w:eastAsia="Times New Roman" w:hAnsi="Times New Roman" w:cs="Times New Roman"/>
          <w:iCs/>
          <w:color w:val="222222"/>
          <w:sz w:val="24"/>
          <w:szCs w:val="24"/>
          <w:shd w:val="clear" w:color="auto" w:fill="FFFFFF"/>
        </w:rPr>
        <w:t xml:space="preserve">janë </w:t>
      </w:r>
      <w:r w:rsidR="000F7B63" w:rsidRPr="00F35267">
        <w:rPr>
          <w:rFonts w:ascii="Times New Roman" w:eastAsia="Times New Roman" w:hAnsi="Times New Roman" w:cs="Times New Roman"/>
          <w:iCs/>
          <w:color w:val="222222"/>
          <w:sz w:val="24"/>
          <w:szCs w:val="24"/>
          <w:shd w:val="clear" w:color="auto" w:fill="FFFFFF"/>
        </w:rPr>
        <w:t xml:space="preserve">njoftuar </w:t>
      </w:r>
      <w:r w:rsidRPr="00F35267">
        <w:rPr>
          <w:rFonts w:ascii="Times New Roman" w:eastAsia="Times New Roman" w:hAnsi="Times New Roman" w:cs="Times New Roman"/>
          <w:iCs/>
          <w:color w:val="222222"/>
          <w:sz w:val="24"/>
          <w:szCs w:val="24"/>
          <w:shd w:val="clear" w:color="auto" w:fill="FFFFFF"/>
        </w:rPr>
        <w:t xml:space="preserve">dhe megjithëse pretendimi u parashtrua në </w:t>
      </w:r>
      <w:r w:rsidR="00073450" w:rsidRPr="00F35267">
        <w:rPr>
          <w:rFonts w:ascii="Times New Roman" w:eastAsia="Times New Roman" w:hAnsi="Times New Roman" w:cs="Times New Roman"/>
          <w:iCs/>
          <w:color w:val="222222"/>
          <w:sz w:val="24"/>
          <w:szCs w:val="24"/>
          <w:shd w:val="clear" w:color="auto" w:fill="FFFFFF"/>
        </w:rPr>
        <w:t xml:space="preserve">rekursin e paraqitur në </w:t>
      </w:r>
      <w:r w:rsidR="000F7B63" w:rsidRPr="00F35267">
        <w:rPr>
          <w:rFonts w:ascii="Times New Roman" w:eastAsia="Times New Roman" w:hAnsi="Times New Roman" w:cs="Times New Roman"/>
          <w:iCs/>
          <w:color w:val="222222"/>
          <w:sz w:val="24"/>
          <w:szCs w:val="24"/>
          <w:shd w:val="clear" w:color="auto" w:fill="FFFFFF"/>
        </w:rPr>
        <w:t>Gjykat</w:t>
      </w:r>
      <w:r w:rsidR="00B24C68" w:rsidRPr="00F35267">
        <w:rPr>
          <w:rFonts w:ascii="Times New Roman" w:eastAsia="Times New Roman" w:hAnsi="Times New Roman" w:cs="Times New Roman"/>
          <w:iCs/>
          <w:color w:val="222222"/>
          <w:sz w:val="24"/>
          <w:szCs w:val="24"/>
          <w:shd w:val="clear" w:color="auto" w:fill="FFFFFF"/>
        </w:rPr>
        <w:t>ë</w:t>
      </w:r>
      <w:r w:rsidR="000F7B63" w:rsidRPr="00F35267">
        <w:rPr>
          <w:rFonts w:ascii="Times New Roman" w:eastAsia="Times New Roman" w:hAnsi="Times New Roman" w:cs="Times New Roman"/>
          <w:iCs/>
          <w:color w:val="222222"/>
          <w:sz w:val="24"/>
          <w:szCs w:val="24"/>
          <w:shd w:val="clear" w:color="auto" w:fill="FFFFFF"/>
        </w:rPr>
        <w:t>n</w:t>
      </w:r>
      <w:r w:rsidRPr="00F35267">
        <w:rPr>
          <w:rFonts w:ascii="Times New Roman" w:eastAsia="Times New Roman" w:hAnsi="Times New Roman" w:cs="Times New Roman"/>
          <w:iCs/>
          <w:color w:val="222222"/>
          <w:sz w:val="24"/>
          <w:szCs w:val="24"/>
          <w:shd w:val="clear" w:color="auto" w:fill="FFFFFF"/>
        </w:rPr>
        <w:t xml:space="preserve"> e Lartë</w:t>
      </w:r>
      <w:r w:rsidR="00BC7532" w:rsidRPr="00F35267">
        <w:rPr>
          <w:rFonts w:ascii="Times New Roman" w:eastAsia="Times New Roman" w:hAnsi="Times New Roman" w:cs="Times New Roman"/>
          <w:iCs/>
          <w:color w:val="222222"/>
          <w:sz w:val="24"/>
          <w:szCs w:val="24"/>
          <w:shd w:val="clear" w:color="auto" w:fill="FFFFFF"/>
        </w:rPr>
        <w:t>, ai nuk u shqyrtua</w:t>
      </w:r>
      <w:r w:rsidRPr="00F35267">
        <w:rPr>
          <w:rFonts w:ascii="Times New Roman" w:eastAsia="Times New Roman" w:hAnsi="Times New Roman" w:cs="Times New Roman"/>
          <w:iCs/>
          <w:color w:val="222222"/>
          <w:sz w:val="24"/>
          <w:szCs w:val="24"/>
          <w:shd w:val="clear" w:color="auto" w:fill="FFFFFF"/>
        </w:rPr>
        <w:t>.</w:t>
      </w:r>
    </w:p>
    <w:p w:rsidR="009A47C5" w:rsidRPr="00F35267" w:rsidRDefault="009A47C5" w:rsidP="00A40EB9">
      <w:pPr>
        <w:numPr>
          <w:ilvl w:val="0"/>
          <w:numId w:val="14"/>
        </w:numPr>
        <w:tabs>
          <w:tab w:val="left" w:pos="1170"/>
        </w:tabs>
        <w:spacing w:after="0" w:line="360" w:lineRule="auto"/>
        <w:ind w:left="0" w:firstLine="720"/>
        <w:contextualSpacing/>
        <w:jc w:val="both"/>
        <w:rPr>
          <w:rFonts w:ascii="Times New Roman" w:eastAsia="Times New Roman" w:hAnsi="Times New Roman" w:cs="Times New Roman"/>
          <w:iCs/>
          <w:color w:val="222222"/>
          <w:sz w:val="24"/>
          <w:szCs w:val="24"/>
          <w:shd w:val="clear" w:color="auto" w:fill="FFFFFF"/>
        </w:rPr>
      </w:pPr>
      <w:r w:rsidRPr="00F35267">
        <w:rPr>
          <w:rFonts w:ascii="Times New Roman" w:eastAsia="Times New Roman" w:hAnsi="Times New Roman" w:cs="Times New Roman"/>
          <w:sz w:val="24"/>
          <w:szCs w:val="24"/>
        </w:rPr>
        <w:t xml:space="preserve">Gjykata në jurisprudencën e saj ka përcaktuar disa standarde kushtetuese, të cilat janë të lidhura nga pikëpamja organike dhe funksionale me njëra-tjetrën në mënyrë të tillë që cenimi i njërit standard ndikon në mënyrë të pashmangshme në cenimin e standardeve të tjera. Konkretisht, e drejta për t’u njoftuar për një gjykim dhe pjesëmarrja në të është e lidhur me vendimmarrjen e gjykatës, e cila ndikon drejtpërsëdrejti mbi të drejtat subjektive ose interesat e ligjshme të individit. E drejta për t’u njoftuar për të marrë pjesë në gjykim u paraprin të drejtave të tjera, pasi nëse pala ndërgjyqëse nuk njoftohet për datën dhe orën e seancës, ajo detyrimisht do të gjendet në pamundësi objektive për të ushtruar të drejtat që i garantohen nga neni 42 i Kushtetutës, në kuadrin e një procesi të rregullt ligjor. Nga ana tjetër, e drejta për të marrë pjesë në gjykim krijon të njëjtat mundësi për të paraqitur prova dhe argumente në mbrojtje të interesave vetjake në raport me palën kundërshtare </w:t>
      </w:r>
      <w:r w:rsidRPr="00F35267">
        <w:rPr>
          <w:rFonts w:ascii="Times New Roman" w:eastAsia="Times New Roman" w:hAnsi="Times New Roman" w:cs="Times New Roman"/>
          <w:i/>
          <w:sz w:val="24"/>
          <w:szCs w:val="24"/>
        </w:rPr>
        <w:t xml:space="preserve">(shih vendimin nr. 37, datë </w:t>
      </w:r>
      <w:r w:rsidRPr="00F35267">
        <w:rPr>
          <w:rFonts w:ascii="Times New Roman" w:eastAsia="Times New Roman" w:hAnsi="Times New Roman" w:cs="Times New Roman"/>
          <w:bCs/>
          <w:i/>
          <w:sz w:val="24"/>
          <w:szCs w:val="24"/>
        </w:rPr>
        <w:t>30.06.2016</w:t>
      </w:r>
      <w:r w:rsidRPr="00F35267">
        <w:rPr>
          <w:rFonts w:ascii="Times New Roman" w:eastAsia="Times New Roman" w:hAnsi="Times New Roman" w:cs="Times New Roman"/>
          <w:i/>
          <w:sz w:val="24"/>
          <w:szCs w:val="24"/>
        </w:rPr>
        <w:t xml:space="preserve"> të Gjykatës Kushtetuese)</w:t>
      </w:r>
      <w:r w:rsidRPr="00F35267">
        <w:rPr>
          <w:rFonts w:ascii="Times New Roman" w:eastAsia="Times New Roman" w:hAnsi="Times New Roman" w:cs="Times New Roman"/>
          <w:sz w:val="24"/>
          <w:szCs w:val="24"/>
        </w:rPr>
        <w:t>.</w:t>
      </w:r>
    </w:p>
    <w:p w:rsidR="009A47C5" w:rsidRPr="00F35267" w:rsidRDefault="009A47C5" w:rsidP="00A40EB9">
      <w:pPr>
        <w:numPr>
          <w:ilvl w:val="0"/>
          <w:numId w:val="14"/>
        </w:numPr>
        <w:tabs>
          <w:tab w:val="left" w:pos="1170"/>
        </w:tabs>
        <w:spacing w:after="0" w:line="360" w:lineRule="auto"/>
        <w:ind w:left="0" w:firstLine="720"/>
        <w:contextualSpacing/>
        <w:jc w:val="both"/>
        <w:rPr>
          <w:rFonts w:ascii="Times New Roman" w:eastAsia="Times New Roman" w:hAnsi="Times New Roman" w:cs="Times New Roman"/>
          <w:iCs/>
          <w:color w:val="222222"/>
          <w:sz w:val="24"/>
          <w:szCs w:val="24"/>
          <w:shd w:val="clear" w:color="auto" w:fill="FFFFFF"/>
        </w:rPr>
      </w:pPr>
      <w:r w:rsidRPr="00F35267">
        <w:rPr>
          <w:rFonts w:ascii="Times New Roman" w:eastAsia="Times New Roman" w:hAnsi="Times New Roman" w:cs="Times New Roman"/>
          <w:bCs/>
          <w:sz w:val="24"/>
          <w:szCs w:val="24"/>
        </w:rPr>
        <w:t xml:space="preserve">Me qëllim garantimin e të drejtave të palëve në proces, gjykatave të zakonshme u dalin një sërë detyrash, mes të cilave rëndësi të veçantë merr krijimi i mundësive të barabarta për pjesëmarrjen e palëve ose përfaqësuesve të tyre në gjykim, si dhe mundësia e deklarimit të tyre për faktet, provat dhe vlerësimet ligjore që janë të lidhura ngushtë me çështjen që shqyrtohet në gjykatë </w:t>
      </w:r>
      <w:r w:rsidRPr="00F35267">
        <w:rPr>
          <w:rFonts w:ascii="Times New Roman" w:eastAsia="Times New Roman" w:hAnsi="Times New Roman" w:cs="Times New Roman"/>
          <w:i/>
          <w:sz w:val="24"/>
          <w:szCs w:val="24"/>
        </w:rPr>
        <w:t xml:space="preserve">(shih vendimin nr. 39, datë </w:t>
      </w:r>
      <w:r w:rsidRPr="00F35267">
        <w:rPr>
          <w:rFonts w:ascii="Times New Roman" w:eastAsia="Times New Roman" w:hAnsi="Times New Roman" w:cs="Times New Roman"/>
          <w:bCs/>
          <w:i/>
          <w:sz w:val="24"/>
          <w:szCs w:val="24"/>
        </w:rPr>
        <w:t>05.05.2017</w:t>
      </w:r>
      <w:r w:rsidRPr="00F35267">
        <w:rPr>
          <w:rFonts w:ascii="Times New Roman" w:eastAsia="Times New Roman" w:hAnsi="Times New Roman" w:cs="Times New Roman"/>
          <w:i/>
          <w:sz w:val="24"/>
          <w:szCs w:val="24"/>
        </w:rPr>
        <w:t xml:space="preserve"> të Gjykatës Kushtetuese)</w:t>
      </w:r>
      <w:r w:rsidRPr="00F35267">
        <w:rPr>
          <w:rFonts w:ascii="Times New Roman" w:eastAsia="Times New Roman" w:hAnsi="Times New Roman" w:cs="Times New Roman"/>
          <w:sz w:val="24"/>
          <w:szCs w:val="24"/>
        </w:rPr>
        <w:t>.</w:t>
      </w:r>
    </w:p>
    <w:p w:rsidR="009A47C5" w:rsidRPr="00F35267" w:rsidRDefault="007A30F1" w:rsidP="00A40EB9">
      <w:pPr>
        <w:numPr>
          <w:ilvl w:val="0"/>
          <w:numId w:val="14"/>
        </w:numPr>
        <w:tabs>
          <w:tab w:val="left" w:pos="1170"/>
        </w:tabs>
        <w:spacing w:after="0" w:line="360" w:lineRule="auto"/>
        <w:ind w:left="0" w:firstLine="720"/>
        <w:contextualSpacing/>
        <w:jc w:val="both"/>
        <w:rPr>
          <w:rFonts w:ascii="Times New Roman" w:eastAsia="Times New Roman" w:hAnsi="Times New Roman" w:cs="Times New Roman"/>
          <w:iCs/>
          <w:color w:val="222222"/>
          <w:sz w:val="24"/>
          <w:szCs w:val="24"/>
          <w:shd w:val="clear" w:color="auto" w:fill="FFFFFF"/>
        </w:rPr>
      </w:pPr>
      <w:r w:rsidRPr="00F35267">
        <w:rPr>
          <w:rFonts w:ascii="Times New Roman" w:eastAsia="Times New Roman" w:hAnsi="Times New Roman" w:cs="Times New Roman"/>
          <w:sz w:val="24"/>
          <w:szCs w:val="24"/>
        </w:rPr>
        <w:t>Në çështjen konkrete, nga dosja gjyq</w:t>
      </w:r>
      <w:r w:rsidR="0006613E" w:rsidRPr="00F35267">
        <w:rPr>
          <w:rFonts w:ascii="Times New Roman" w:eastAsia="Times New Roman" w:hAnsi="Times New Roman" w:cs="Times New Roman"/>
          <w:sz w:val="24"/>
          <w:szCs w:val="24"/>
        </w:rPr>
        <w:t>ë</w:t>
      </w:r>
      <w:r w:rsidRPr="00F35267">
        <w:rPr>
          <w:rFonts w:ascii="Times New Roman" w:eastAsia="Times New Roman" w:hAnsi="Times New Roman" w:cs="Times New Roman"/>
          <w:sz w:val="24"/>
          <w:szCs w:val="24"/>
        </w:rPr>
        <w:t xml:space="preserve">sore, </w:t>
      </w:r>
      <w:r w:rsidR="009A47C5" w:rsidRPr="00F35267">
        <w:rPr>
          <w:rFonts w:ascii="Times New Roman" w:eastAsia="Times New Roman" w:hAnsi="Times New Roman" w:cs="Times New Roman"/>
          <w:sz w:val="24"/>
          <w:szCs w:val="24"/>
        </w:rPr>
        <w:t>rezulton se ndaj vendimit nr. 271 (11-2012-968), datë 02.02.2012 të Gjykatës së Rrethit Gjyqësor Durrës kanë paraqitur ankim</w:t>
      </w:r>
      <w:r w:rsidR="00005431" w:rsidRPr="00F35267">
        <w:rPr>
          <w:rFonts w:ascii="Times New Roman" w:eastAsia="Times New Roman" w:hAnsi="Times New Roman" w:cs="Times New Roman"/>
          <w:sz w:val="24"/>
          <w:szCs w:val="24"/>
        </w:rPr>
        <w:t xml:space="preserve"> n</w:t>
      </w:r>
      <w:r w:rsidR="00F70CAA" w:rsidRPr="00F35267">
        <w:rPr>
          <w:rFonts w:ascii="Times New Roman" w:eastAsia="Times New Roman" w:hAnsi="Times New Roman" w:cs="Times New Roman"/>
          <w:sz w:val="24"/>
          <w:szCs w:val="24"/>
        </w:rPr>
        <w:t>ë</w:t>
      </w:r>
      <w:r w:rsidR="00005431" w:rsidRPr="00F35267">
        <w:rPr>
          <w:rFonts w:ascii="Times New Roman" w:eastAsia="Times New Roman" w:hAnsi="Times New Roman" w:cs="Times New Roman"/>
          <w:sz w:val="24"/>
          <w:szCs w:val="24"/>
        </w:rPr>
        <w:t xml:space="preserve"> dat</w:t>
      </w:r>
      <w:r w:rsidR="00F70CAA" w:rsidRPr="00F35267">
        <w:rPr>
          <w:rFonts w:ascii="Times New Roman" w:eastAsia="Times New Roman" w:hAnsi="Times New Roman" w:cs="Times New Roman"/>
          <w:sz w:val="24"/>
          <w:szCs w:val="24"/>
        </w:rPr>
        <w:t>ë</w:t>
      </w:r>
      <w:r w:rsidR="00005431" w:rsidRPr="00F35267">
        <w:rPr>
          <w:rFonts w:ascii="Times New Roman" w:eastAsia="Times New Roman" w:hAnsi="Times New Roman" w:cs="Times New Roman"/>
          <w:sz w:val="24"/>
          <w:szCs w:val="24"/>
        </w:rPr>
        <w:t>n 15.02.2012</w:t>
      </w:r>
      <w:r w:rsidR="009A47C5" w:rsidRPr="00F35267">
        <w:rPr>
          <w:rFonts w:ascii="Times New Roman" w:eastAsia="Times New Roman" w:hAnsi="Times New Roman" w:cs="Times New Roman"/>
          <w:sz w:val="24"/>
          <w:szCs w:val="24"/>
        </w:rPr>
        <w:t xml:space="preserve"> trashëgimtarët</w:t>
      </w:r>
      <w:r w:rsidR="0009255C" w:rsidRPr="00F35267">
        <w:rPr>
          <w:rFonts w:ascii="Times New Roman" w:eastAsia="Times New Roman" w:hAnsi="Times New Roman" w:cs="Times New Roman"/>
          <w:sz w:val="24"/>
          <w:szCs w:val="24"/>
        </w:rPr>
        <w:t xml:space="preserve"> e trashëgimlënësit H</w:t>
      </w:r>
      <w:r w:rsidR="00D5235D" w:rsidRPr="00F35267">
        <w:rPr>
          <w:rFonts w:ascii="Times New Roman" w:eastAsia="Times New Roman" w:hAnsi="Times New Roman" w:cs="Times New Roman"/>
          <w:sz w:val="24"/>
          <w:szCs w:val="24"/>
        </w:rPr>
        <w:t>.P</w:t>
      </w:r>
      <w:r w:rsidR="0009255C" w:rsidRPr="00F35267">
        <w:rPr>
          <w:rFonts w:ascii="Times New Roman" w:eastAsia="Times New Roman" w:hAnsi="Times New Roman" w:cs="Times New Roman"/>
          <w:sz w:val="24"/>
          <w:szCs w:val="24"/>
        </w:rPr>
        <w:t>. Ankimi</w:t>
      </w:r>
      <w:r w:rsidR="009A47C5" w:rsidRPr="00F35267">
        <w:rPr>
          <w:rFonts w:ascii="Times New Roman" w:eastAsia="Times New Roman" w:hAnsi="Times New Roman" w:cs="Times New Roman"/>
          <w:sz w:val="24"/>
          <w:szCs w:val="24"/>
        </w:rPr>
        <w:t xml:space="preserve"> </w:t>
      </w:r>
      <w:r w:rsidR="0009255C" w:rsidRPr="00F35267">
        <w:rPr>
          <w:rFonts w:ascii="Times New Roman" w:eastAsia="Times New Roman" w:hAnsi="Times New Roman" w:cs="Times New Roman"/>
          <w:sz w:val="24"/>
          <w:szCs w:val="24"/>
        </w:rPr>
        <w:t>i</w:t>
      </w:r>
      <w:r w:rsidR="009A47C5" w:rsidRPr="00F35267">
        <w:rPr>
          <w:rFonts w:ascii="Times New Roman" w:eastAsia="Times New Roman" w:hAnsi="Times New Roman" w:cs="Times New Roman"/>
          <w:sz w:val="24"/>
          <w:szCs w:val="24"/>
        </w:rPr>
        <w:t>u është komunikuar kërkuesve në datën 08.0</w:t>
      </w:r>
      <w:r w:rsidR="00005431" w:rsidRPr="00F35267">
        <w:rPr>
          <w:rFonts w:ascii="Times New Roman" w:eastAsia="Times New Roman" w:hAnsi="Times New Roman" w:cs="Times New Roman"/>
          <w:sz w:val="24"/>
          <w:szCs w:val="24"/>
        </w:rPr>
        <w:t>3.2012, sipas d</w:t>
      </w:r>
      <w:r w:rsidR="00F70CAA" w:rsidRPr="00F35267">
        <w:rPr>
          <w:rFonts w:ascii="Times New Roman" w:eastAsia="Times New Roman" w:hAnsi="Times New Roman" w:cs="Times New Roman"/>
          <w:sz w:val="24"/>
          <w:szCs w:val="24"/>
        </w:rPr>
        <w:t>ë</w:t>
      </w:r>
      <w:r w:rsidR="00005431" w:rsidRPr="00F35267">
        <w:rPr>
          <w:rFonts w:ascii="Times New Roman" w:eastAsia="Times New Roman" w:hAnsi="Times New Roman" w:cs="Times New Roman"/>
          <w:sz w:val="24"/>
          <w:szCs w:val="24"/>
        </w:rPr>
        <w:t>ftes</w:t>
      </w:r>
      <w:r w:rsidR="00F70CAA" w:rsidRPr="00F35267">
        <w:rPr>
          <w:rFonts w:ascii="Times New Roman" w:eastAsia="Times New Roman" w:hAnsi="Times New Roman" w:cs="Times New Roman"/>
          <w:sz w:val="24"/>
          <w:szCs w:val="24"/>
        </w:rPr>
        <w:t>ë</w:t>
      </w:r>
      <w:r w:rsidR="00005431" w:rsidRPr="00F35267">
        <w:rPr>
          <w:rFonts w:ascii="Times New Roman" w:eastAsia="Times New Roman" w:hAnsi="Times New Roman" w:cs="Times New Roman"/>
          <w:sz w:val="24"/>
          <w:szCs w:val="24"/>
        </w:rPr>
        <w:t>s s</w:t>
      </w:r>
      <w:r w:rsidR="00F70CAA" w:rsidRPr="00F35267">
        <w:rPr>
          <w:rFonts w:ascii="Times New Roman" w:eastAsia="Times New Roman" w:hAnsi="Times New Roman" w:cs="Times New Roman"/>
          <w:sz w:val="24"/>
          <w:szCs w:val="24"/>
        </w:rPr>
        <w:t>ë</w:t>
      </w:r>
      <w:r w:rsidR="00005431" w:rsidRPr="00F35267">
        <w:rPr>
          <w:rFonts w:ascii="Times New Roman" w:eastAsia="Times New Roman" w:hAnsi="Times New Roman" w:cs="Times New Roman"/>
          <w:sz w:val="24"/>
          <w:szCs w:val="24"/>
        </w:rPr>
        <w:t xml:space="preserve"> komunikimit. N</w:t>
      </w:r>
      <w:r w:rsidR="0009255C" w:rsidRPr="00F35267">
        <w:rPr>
          <w:rFonts w:ascii="Times New Roman" w:eastAsia="Times New Roman" w:hAnsi="Times New Roman" w:cs="Times New Roman"/>
          <w:sz w:val="24"/>
          <w:szCs w:val="24"/>
        </w:rPr>
        <w:t>d</w:t>
      </w:r>
      <w:r w:rsidR="00F70CAA" w:rsidRPr="00F35267">
        <w:rPr>
          <w:rFonts w:ascii="Times New Roman" w:eastAsia="Times New Roman" w:hAnsi="Times New Roman" w:cs="Times New Roman"/>
          <w:sz w:val="24"/>
          <w:szCs w:val="24"/>
        </w:rPr>
        <w:t>ë</w:t>
      </w:r>
      <w:r w:rsidR="0009255C" w:rsidRPr="00F35267">
        <w:rPr>
          <w:rFonts w:ascii="Times New Roman" w:eastAsia="Times New Roman" w:hAnsi="Times New Roman" w:cs="Times New Roman"/>
          <w:sz w:val="24"/>
          <w:szCs w:val="24"/>
        </w:rPr>
        <w:t>rsa</w:t>
      </w:r>
      <w:r w:rsidR="00005431" w:rsidRPr="00F35267">
        <w:rPr>
          <w:rFonts w:ascii="Times New Roman" w:eastAsia="Times New Roman" w:hAnsi="Times New Roman" w:cs="Times New Roman"/>
          <w:sz w:val="24"/>
          <w:szCs w:val="24"/>
        </w:rPr>
        <w:t xml:space="preserve"> p</w:t>
      </w:r>
      <w:r w:rsidR="00F70CAA" w:rsidRPr="00F35267">
        <w:rPr>
          <w:rFonts w:ascii="Times New Roman" w:eastAsia="Times New Roman" w:hAnsi="Times New Roman" w:cs="Times New Roman"/>
          <w:sz w:val="24"/>
          <w:szCs w:val="24"/>
        </w:rPr>
        <w:t>ë</w:t>
      </w:r>
      <w:r w:rsidR="00005431" w:rsidRPr="00F35267">
        <w:rPr>
          <w:rFonts w:ascii="Times New Roman" w:eastAsia="Times New Roman" w:hAnsi="Times New Roman" w:cs="Times New Roman"/>
          <w:sz w:val="24"/>
          <w:szCs w:val="24"/>
        </w:rPr>
        <w:t xml:space="preserve">r </w:t>
      </w:r>
      <w:r w:rsidR="0009255C" w:rsidRPr="00F35267">
        <w:rPr>
          <w:rFonts w:ascii="Times New Roman" w:eastAsia="Times New Roman" w:hAnsi="Times New Roman" w:cs="Times New Roman"/>
          <w:sz w:val="24"/>
          <w:szCs w:val="24"/>
        </w:rPr>
        <w:t>ankimi</w:t>
      </w:r>
      <w:r w:rsidR="00005431" w:rsidRPr="00F35267">
        <w:rPr>
          <w:rFonts w:ascii="Times New Roman" w:eastAsia="Times New Roman" w:hAnsi="Times New Roman" w:cs="Times New Roman"/>
          <w:sz w:val="24"/>
          <w:szCs w:val="24"/>
        </w:rPr>
        <w:t>n e</w:t>
      </w:r>
      <w:r w:rsidR="0009255C" w:rsidRPr="00F35267">
        <w:rPr>
          <w:rFonts w:ascii="Times New Roman" w:eastAsia="Times New Roman" w:hAnsi="Times New Roman" w:cs="Times New Roman"/>
          <w:sz w:val="24"/>
          <w:szCs w:val="24"/>
        </w:rPr>
        <w:t xml:space="preserve"> paraqitur nga</w:t>
      </w:r>
      <w:r w:rsidR="009A47C5" w:rsidRPr="00F35267">
        <w:rPr>
          <w:rFonts w:ascii="Times New Roman" w:eastAsia="Times New Roman" w:hAnsi="Times New Roman" w:cs="Times New Roman"/>
          <w:sz w:val="24"/>
          <w:szCs w:val="24"/>
        </w:rPr>
        <w:t xml:space="preserve"> ZQRPP-</w:t>
      </w:r>
      <w:r w:rsidR="008A39B5" w:rsidRPr="00F35267">
        <w:rPr>
          <w:rFonts w:ascii="Times New Roman" w:eastAsia="Times New Roman" w:hAnsi="Times New Roman" w:cs="Times New Roman"/>
          <w:sz w:val="24"/>
          <w:szCs w:val="24"/>
        </w:rPr>
        <w:t>ja,</w:t>
      </w:r>
      <w:r w:rsidR="009A47C5" w:rsidRPr="00F35267">
        <w:rPr>
          <w:rFonts w:ascii="Times New Roman" w:eastAsia="Times New Roman" w:hAnsi="Times New Roman" w:cs="Times New Roman"/>
          <w:sz w:val="24"/>
          <w:szCs w:val="24"/>
        </w:rPr>
        <w:t xml:space="preserve"> Tiranë</w:t>
      </w:r>
      <w:r w:rsidR="008A39B5" w:rsidRPr="00F35267">
        <w:rPr>
          <w:rFonts w:ascii="Times New Roman" w:eastAsia="Times New Roman" w:hAnsi="Times New Roman" w:cs="Times New Roman"/>
          <w:sz w:val="24"/>
          <w:szCs w:val="24"/>
        </w:rPr>
        <w:t>,</w:t>
      </w:r>
      <w:r w:rsidR="00005431" w:rsidRPr="00F35267">
        <w:rPr>
          <w:rFonts w:ascii="Times New Roman" w:eastAsia="Times New Roman" w:hAnsi="Times New Roman" w:cs="Times New Roman"/>
          <w:sz w:val="24"/>
          <w:szCs w:val="24"/>
        </w:rPr>
        <w:t xml:space="preserve"> k</w:t>
      </w:r>
      <w:r w:rsidR="00F70CAA" w:rsidRPr="00F35267">
        <w:rPr>
          <w:rFonts w:ascii="Times New Roman" w:eastAsia="Times New Roman" w:hAnsi="Times New Roman" w:cs="Times New Roman"/>
          <w:sz w:val="24"/>
          <w:szCs w:val="24"/>
        </w:rPr>
        <w:t>ë</w:t>
      </w:r>
      <w:r w:rsidR="00005431" w:rsidRPr="00F35267">
        <w:rPr>
          <w:rFonts w:ascii="Times New Roman" w:eastAsia="Times New Roman" w:hAnsi="Times New Roman" w:cs="Times New Roman"/>
          <w:sz w:val="24"/>
          <w:szCs w:val="24"/>
        </w:rPr>
        <w:t>rkuesit kan</w:t>
      </w:r>
      <w:r w:rsidR="00F70CAA" w:rsidRPr="00F35267">
        <w:rPr>
          <w:rFonts w:ascii="Times New Roman" w:eastAsia="Times New Roman" w:hAnsi="Times New Roman" w:cs="Times New Roman"/>
          <w:sz w:val="24"/>
          <w:szCs w:val="24"/>
        </w:rPr>
        <w:t>ë</w:t>
      </w:r>
      <w:r w:rsidR="00005431" w:rsidRPr="00F35267">
        <w:rPr>
          <w:rFonts w:ascii="Times New Roman" w:eastAsia="Times New Roman" w:hAnsi="Times New Roman" w:cs="Times New Roman"/>
          <w:sz w:val="24"/>
          <w:szCs w:val="24"/>
        </w:rPr>
        <w:t xml:space="preserve"> marr</w:t>
      </w:r>
      <w:r w:rsidR="00F70CAA" w:rsidRPr="00F35267">
        <w:rPr>
          <w:rFonts w:ascii="Times New Roman" w:eastAsia="Times New Roman" w:hAnsi="Times New Roman" w:cs="Times New Roman"/>
          <w:sz w:val="24"/>
          <w:szCs w:val="24"/>
        </w:rPr>
        <w:t>ë</w:t>
      </w:r>
      <w:r w:rsidR="00005431" w:rsidRPr="00F35267">
        <w:rPr>
          <w:rFonts w:ascii="Times New Roman" w:eastAsia="Times New Roman" w:hAnsi="Times New Roman" w:cs="Times New Roman"/>
          <w:sz w:val="24"/>
          <w:szCs w:val="24"/>
        </w:rPr>
        <w:t xml:space="preserve"> dijeni n</w:t>
      </w:r>
      <w:r w:rsidR="00F70CAA" w:rsidRPr="00F35267">
        <w:rPr>
          <w:rFonts w:ascii="Times New Roman" w:eastAsia="Times New Roman" w:hAnsi="Times New Roman" w:cs="Times New Roman"/>
          <w:sz w:val="24"/>
          <w:szCs w:val="24"/>
        </w:rPr>
        <w:t>ë</w:t>
      </w:r>
      <w:r w:rsidR="00005431" w:rsidRPr="00F35267">
        <w:rPr>
          <w:rFonts w:ascii="Times New Roman" w:eastAsia="Times New Roman" w:hAnsi="Times New Roman" w:cs="Times New Roman"/>
          <w:sz w:val="24"/>
          <w:szCs w:val="24"/>
        </w:rPr>
        <w:t xml:space="preserve"> dat</w:t>
      </w:r>
      <w:r w:rsidR="00F70CAA" w:rsidRPr="00F35267">
        <w:rPr>
          <w:rFonts w:ascii="Times New Roman" w:eastAsia="Times New Roman" w:hAnsi="Times New Roman" w:cs="Times New Roman"/>
          <w:sz w:val="24"/>
          <w:szCs w:val="24"/>
        </w:rPr>
        <w:t>ë</w:t>
      </w:r>
      <w:r w:rsidR="00005431" w:rsidRPr="00F35267">
        <w:rPr>
          <w:rFonts w:ascii="Times New Roman" w:eastAsia="Times New Roman" w:hAnsi="Times New Roman" w:cs="Times New Roman"/>
          <w:sz w:val="24"/>
          <w:szCs w:val="24"/>
        </w:rPr>
        <w:t xml:space="preserve">n </w:t>
      </w:r>
      <w:r w:rsidR="009A47C5" w:rsidRPr="00F35267">
        <w:rPr>
          <w:rFonts w:ascii="Times New Roman" w:eastAsia="Times New Roman" w:hAnsi="Times New Roman" w:cs="Times New Roman"/>
          <w:sz w:val="24"/>
          <w:szCs w:val="24"/>
        </w:rPr>
        <w:t>28.03.2012</w:t>
      </w:r>
      <w:r w:rsidR="00005431" w:rsidRPr="00F35267">
        <w:rPr>
          <w:rFonts w:ascii="Times New Roman" w:eastAsia="Times New Roman" w:hAnsi="Times New Roman" w:cs="Times New Roman"/>
          <w:sz w:val="24"/>
          <w:szCs w:val="24"/>
        </w:rPr>
        <w:t>, sipas d</w:t>
      </w:r>
      <w:r w:rsidR="00F70CAA" w:rsidRPr="00F35267">
        <w:rPr>
          <w:rFonts w:ascii="Times New Roman" w:eastAsia="Times New Roman" w:hAnsi="Times New Roman" w:cs="Times New Roman"/>
          <w:sz w:val="24"/>
          <w:szCs w:val="24"/>
        </w:rPr>
        <w:t>ë</w:t>
      </w:r>
      <w:r w:rsidR="00005431" w:rsidRPr="00F35267">
        <w:rPr>
          <w:rFonts w:ascii="Times New Roman" w:eastAsia="Times New Roman" w:hAnsi="Times New Roman" w:cs="Times New Roman"/>
          <w:sz w:val="24"/>
          <w:szCs w:val="24"/>
        </w:rPr>
        <w:t>ftes</w:t>
      </w:r>
      <w:r w:rsidR="00F70CAA" w:rsidRPr="00F35267">
        <w:rPr>
          <w:rFonts w:ascii="Times New Roman" w:eastAsia="Times New Roman" w:hAnsi="Times New Roman" w:cs="Times New Roman"/>
          <w:sz w:val="24"/>
          <w:szCs w:val="24"/>
        </w:rPr>
        <w:t>ë</w:t>
      </w:r>
      <w:r w:rsidR="00005431" w:rsidRPr="00F35267">
        <w:rPr>
          <w:rFonts w:ascii="Times New Roman" w:eastAsia="Times New Roman" w:hAnsi="Times New Roman" w:cs="Times New Roman"/>
          <w:sz w:val="24"/>
          <w:szCs w:val="24"/>
        </w:rPr>
        <w:t>s s</w:t>
      </w:r>
      <w:r w:rsidR="00F70CAA" w:rsidRPr="00F35267">
        <w:rPr>
          <w:rFonts w:ascii="Times New Roman" w:eastAsia="Times New Roman" w:hAnsi="Times New Roman" w:cs="Times New Roman"/>
          <w:sz w:val="24"/>
          <w:szCs w:val="24"/>
        </w:rPr>
        <w:t>ë</w:t>
      </w:r>
      <w:r w:rsidR="00005431" w:rsidRPr="00F35267">
        <w:rPr>
          <w:rFonts w:ascii="Times New Roman" w:eastAsia="Times New Roman" w:hAnsi="Times New Roman" w:cs="Times New Roman"/>
          <w:sz w:val="24"/>
          <w:szCs w:val="24"/>
        </w:rPr>
        <w:t xml:space="preserve"> komunikimit</w:t>
      </w:r>
      <w:r w:rsidR="009A47C5" w:rsidRPr="00F35267">
        <w:rPr>
          <w:rFonts w:ascii="Times New Roman" w:eastAsia="Times New Roman" w:hAnsi="Times New Roman" w:cs="Times New Roman"/>
          <w:sz w:val="24"/>
          <w:szCs w:val="24"/>
        </w:rPr>
        <w:t>. Bazuar në materialet e dosjes gjyqësore rezulton se në datën 05.11.2012 është zhvilluar seanca gjyqësore në Gjykatën e Apelit Durrës, ku gjykata ka konstatuar se kërkuesit nuk ishin të pranishëm në seancë, por kanë pasur dijeni për zhvillimin e seancë</w:t>
      </w:r>
      <w:r w:rsidR="00AB47C7" w:rsidRPr="00F35267">
        <w:rPr>
          <w:rFonts w:ascii="Times New Roman" w:eastAsia="Times New Roman" w:hAnsi="Times New Roman" w:cs="Times New Roman"/>
          <w:sz w:val="24"/>
          <w:szCs w:val="24"/>
        </w:rPr>
        <w:t>s</w:t>
      </w:r>
      <w:r w:rsidR="009A47C5" w:rsidRPr="00F35267">
        <w:rPr>
          <w:rFonts w:ascii="Times New Roman" w:eastAsia="Times New Roman" w:hAnsi="Times New Roman" w:cs="Times New Roman"/>
          <w:sz w:val="24"/>
          <w:szCs w:val="24"/>
        </w:rPr>
        <w:t>, sipas shpalljes publike të datës 05.10.2012 dhe pa ndonjë shkak të arsyeshëm nuk janë paraqitur në gjykim. Në dosje</w:t>
      </w:r>
      <w:r w:rsidR="00FE1208" w:rsidRPr="00F35267">
        <w:rPr>
          <w:rFonts w:ascii="Times New Roman" w:eastAsia="Times New Roman" w:hAnsi="Times New Roman" w:cs="Times New Roman"/>
          <w:sz w:val="24"/>
          <w:szCs w:val="24"/>
        </w:rPr>
        <w:t>n gjyq</w:t>
      </w:r>
      <w:r w:rsidR="00F70CAA" w:rsidRPr="00F35267">
        <w:rPr>
          <w:rFonts w:ascii="Times New Roman" w:eastAsia="Times New Roman" w:hAnsi="Times New Roman" w:cs="Times New Roman"/>
          <w:sz w:val="24"/>
          <w:szCs w:val="24"/>
        </w:rPr>
        <w:t>ë</w:t>
      </w:r>
      <w:r w:rsidR="00FE1208" w:rsidRPr="00F35267">
        <w:rPr>
          <w:rFonts w:ascii="Times New Roman" w:eastAsia="Times New Roman" w:hAnsi="Times New Roman" w:cs="Times New Roman"/>
          <w:sz w:val="24"/>
          <w:szCs w:val="24"/>
        </w:rPr>
        <w:t xml:space="preserve">sore </w:t>
      </w:r>
      <w:r w:rsidR="009A47C5" w:rsidRPr="00F35267">
        <w:rPr>
          <w:rFonts w:ascii="Times New Roman" w:eastAsia="Times New Roman" w:hAnsi="Times New Roman" w:cs="Times New Roman"/>
          <w:sz w:val="24"/>
          <w:szCs w:val="24"/>
        </w:rPr>
        <w:t>ndodhet shpallja publike e datës 05.10.2012.</w:t>
      </w:r>
    </w:p>
    <w:p w:rsidR="009A47C5" w:rsidRPr="00F35267" w:rsidRDefault="009A47C5" w:rsidP="00A40EB9">
      <w:pPr>
        <w:numPr>
          <w:ilvl w:val="0"/>
          <w:numId w:val="14"/>
        </w:numPr>
        <w:tabs>
          <w:tab w:val="left" w:pos="1170"/>
        </w:tabs>
        <w:spacing w:after="0" w:line="360" w:lineRule="auto"/>
        <w:ind w:left="0" w:firstLine="720"/>
        <w:contextualSpacing/>
        <w:jc w:val="both"/>
        <w:rPr>
          <w:rFonts w:ascii="Times New Roman" w:eastAsia="Times New Roman" w:hAnsi="Times New Roman" w:cs="Times New Roman"/>
          <w:iCs/>
          <w:color w:val="222222"/>
          <w:sz w:val="24"/>
          <w:szCs w:val="24"/>
          <w:shd w:val="clear" w:color="auto" w:fill="FFFFFF"/>
        </w:rPr>
      </w:pPr>
      <w:r w:rsidRPr="00F35267">
        <w:rPr>
          <w:rFonts w:ascii="Times New Roman" w:eastAsia="Times New Roman" w:hAnsi="Times New Roman" w:cs="Times New Roman"/>
          <w:sz w:val="24"/>
          <w:szCs w:val="24"/>
        </w:rPr>
        <w:t>N</w:t>
      </w:r>
      <w:r w:rsidRPr="00F35267">
        <w:rPr>
          <w:rFonts w:ascii="Times New Roman" w:hAnsi="Times New Roman"/>
          <w:bCs/>
          <w:sz w:val="24"/>
          <w:szCs w:val="24"/>
        </w:rPr>
        <w:t>ë lidhje me njoftimin për ditën dhe orën e gjykimit</w:t>
      </w:r>
      <w:r w:rsidR="00AB47C7" w:rsidRPr="00F35267">
        <w:rPr>
          <w:rFonts w:ascii="Times New Roman" w:hAnsi="Times New Roman"/>
          <w:bCs/>
          <w:sz w:val="24"/>
          <w:szCs w:val="24"/>
        </w:rPr>
        <w:t>,</w:t>
      </w:r>
      <w:r w:rsidRPr="00F35267">
        <w:rPr>
          <w:rFonts w:ascii="Times New Roman" w:hAnsi="Times New Roman"/>
          <w:bCs/>
          <w:sz w:val="24"/>
          <w:szCs w:val="24"/>
        </w:rPr>
        <w:t xml:space="preserve"> </w:t>
      </w:r>
      <w:r w:rsidR="00FE1208" w:rsidRPr="00F35267">
        <w:rPr>
          <w:rFonts w:ascii="Times New Roman" w:hAnsi="Times New Roman"/>
          <w:bCs/>
          <w:sz w:val="24"/>
          <w:szCs w:val="24"/>
        </w:rPr>
        <w:t>n</w:t>
      </w:r>
      <w:r w:rsidR="00F70CAA" w:rsidRPr="00F35267">
        <w:rPr>
          <w:rFonts w:ascii="Times New Roman" w:hAnsi="Times New Roman"/>
          <w:bCs/>
          <w:sz w:val="24"/>
          <w:szCs w:val="24"/>
        </w:rPr>
        <w:t>ë</w:t>
      </w:r>
      <w:r w:rsidR="00FE1208" w:rsidRPr="00F35267">
        <w:rPr>
          <w:rFonts w:ascii="Times New Roman" w:hAnsi="Times New Roman"/>
          <w:bCs/>
          <w:sz w:val="24"/>
          <w:szCs w:val="24"/>
        </w:rPr>
        <w:t xml:space="preserve"> </w:t>
      </w:r>
      <w:r w:rsidRPr="00F35267">
        <w:rPr>
          <w:rFonts w:ascii="Times New Roman" w:hAnsi="Times New Roman"/>
          <w:bCs/>
          <w:sz w:val="24"/>
          <w:szCs w:val="24"/>
        </w:rPr>
        <w:t>neni</w:t>
      </w:r>
      <w:r w:rsidR="00FE1208" w:rsidRPr="00F35267">
        <w:rPr>
          <w:rFonts w:ascii="Times New Roman" w:hAnsi="Times New Roman"/>
          <w:bCs/>
          <w:sz w:val="24"/>
          <w:szCs w:val="24"/>
        </w:rPr>
        <w:t>n 460 t</w:t>
      </w:r>
      <w:r w:rsidR="00F70CAA" w:rsidRPr="00F35267">
        <w:rPr>
          <w:rFonts w:ascii="Times New Roman" w:hAnsi="Times New Roman"/>
          <w:bCs/>
          <w:sz w:val="24"/>
          <w:szCs w:val="24"/>
        </w:rPr>
        <w:t>ë</w:t>
      </w:r>
      <w:r w:rsidRPr="00F35267">
        <w:rPr>
          <w:rFonts w:ascii="Times New Roman" w:hAnsi="Times New Roman"/>
          <w:bCs/>
          <w:sz w:val="24"/>
          <w:szCs w:val="24"/>
        </w:rPr>
        <w:t xml:space="preserve"> Kodit të Procedurës Civile </w:t>
      </w:r>
      <w:r w:rsidR="00F70CAA" w:rsidRPr="00F35267">
        <w:rPr>
          <w:rFonts w:ascii="Times New Roman" w:hAnsi="Times New Roman"/>
          <w:bCs/>
          <w:sz w:val="24"/>
          <w:szCs w:val="24"/>
        </w:rPr>
        <w:t>ë</w:t>
      </w:r>
      <w:r w:rsidR="00FE1208" w:rsidRPr="00F35267">
        <w:rPr>
          <w:rFonts w:ascii="Times New Roman" w:hAnsi="Times New Roman"/>
          <w:bCs/>
          <w:sz w:val="24"/>
          <w:szCs w:val="24"/>
        </w:rPr>
        <w:t>sht</w:t>
      </w:r>
      <w:r w:rsidR="00F70CAA" w:rsidRPr="00F35267">
        <w:rPr>
          <w:rFonts w:ascii="Times New Roman" w:hAnsi="Times New Roman"/>
          <w:bCs/>
          <w:sz w:val="24"/>
          <w:szCs w:val="24"/>
        </w:rPr>
        <w:t>ë</w:t>
      </w:r>
      <w:r w:rsidR="00FE1208" w:rsidRPr="00F35267">
        <w:rPr>
          <w:rFonts w:ascii="Times New Roman" w:hAnsi="Times New Roman"/>
          <w:bCs/>
          <w:sz w:val="24"/>
          <w:szCs w:val="24"/>
        </w:rPr>
        <w:t xml:space="preserve"> </w:t>
      </w:r>
      <w:r w:rsidRPr="00F35267">
        <w:rPr>
          <w:rFonts w:ascii="Times New Roman" w:hAnsi="Times New Roman"/>
          <w:bCs/>
          <w:sz w:val="24"/>
          <w:szCs w:val="24"/>
        </w:rPr>
        <w:t xml:space="preserve">parashikuar se bëhet nga gjykata e apelit me shpallje pranë saj dhe në gjykatat përkatëse të shkallës së parë. Sipas nenit 461 të po këtij </w:t>
      </w:r>
      <w:r w:rsidR="008A39B5" w:rsidRPr="00F35267">
        <w:rPr>
          <w:rFonts w:ascii="Times New Roman" w:hAnsi="Times New Roman"/>
          <w:bCs/>
          <w:sz w:val="24"/>
          <w:szCs w:val="24"/>
        </w:rPr>
        <w:t>K</w:t>
      </w:r>
      <w:r w:rsidRPr="00F35267">
        <w:rPr>
          <w:rFonts w:ascii="Times New Roman" w:hAnsi="Times New Roman"/>
          <w:bCs/>
          <w:sz w:val="24"/>
          <w:szCs w:val="24"/>
        </w:rPr>
        <w:t xml:space="preserve">odi, </w:t>
      </w:r>
      <w:r w:rsidRPr="00F35267">
        <w:rPr>
          <w:rFonts w:ascii="Times New Roman" w:hAnsi="Times New Roman"/>
          <w:sz w:val="24"/>
          <w:szCs w:val="24"/>
        </w:rPr>
        <w:t xml:space="preserve">mosparaqitja e palëve, për të cilat njoftimi është bërë me shpallje, nuk pengon shqyrtimin e çështjes, me përjashtim të rastit kur janë njoftuar shkaqe të arsyeshme për mungesën. </w:t>
      </w:r>
    </w:p>
    <w:p w:rsidR="001C6731" w:rsidRPr="00F35267" w:rsidRDefault="007A30F1" w:rsidP="007D444C">
      <w:pPr>
        <w:numPr>
          <w:ilvl w:val="0"/>
          <w:numId w:val="14"/>
        </w:numPr>
        <w:tabs>
          <w:tab w:val="left" w:pos="1170"/>
        </w:tabs>
        <w:spacing w:after="0" w:line="360" w:lineRule="auto"/>
        <w:ind w:left="0" w:firstLine="720"/>
        <w:contextualSpacing/>
        <w:jc w:val="both"/>
        <w:rPr>
          <w:rFonts w:ascii="Times New Roman" w:eastAsia="Times New Roman" w:hAnsi="Times New Roman" w:cs="Times New Roman"/>
          <w:iCs/>
          <w:sz w:val="24"/>
          <w:szCs w:val="24"/>
          <w:shd w:val="clear" w:color="auto" w:fill="FFFFFF"/>
        </w:rPr>
      </w:pPr>
      <w:r w:rsidRPr="00F35267">
        <w:rPr>
          <w:rFonts w:ascii="Times New Roman" w:hAnsi="Times New Roman" w:cs="Times New Roman"/>
          <w:sz w:val="24"/>
          <w:szCs w:val="24"/>
        </w:rPr>
        <w:t>P</w:t>
      </w:r>
      <w:r w:rsidR="0006613E" w:rsidRPr="00F35267">
        <w:rPr>
          <w:rFonts w:ascii="Times New Roman" w:hAnsi="Times New Roman" w:cs="Times New Roman"/>
          <w:sz w:val="24"/>
          <w:szCs w:val="24"/>
        </w:rPr>
        <w:t>ë</w:t>
      </w:r>
      <w:r w:rsidRPr="00F35267">
        <w:rPr>
          <w:rFonts w:ascii="Times New Roman" w:hAnsi="Times New Roman" w:cs="Times New Roman"/>
          <w:sz w:val="24"/>
          <w:szCs w:val="24"/>
        </w:rPr>
        <w:t>r sa m</w:t>
      </w:r>
      <w:r w:rsidR="0006613E" w:rsidRPr="00F35267">
        <w:rPr>
          <w:rFonts w:ascii="Times New Roman" w:hAnsi="Times New Roman" w:cs="Times New Roman"/>
          <w:sz w:val="24"/>
          <w:szCs w:val="24"/>
        </w:rPr>
        <w:t>ë</w:t>
      </w:r>
      <w:r w:rsidRPr="00F35267">
        <w:rPr>
          <w:rFonts w:ascii="Times New Roman" w:hAnsi="Times New Roman" w:cs="Times New Roman"/>
          <w:sz w:val="24"/>
          <w:szCs w:val="24"/>
        </w:rPr>
        <w:t xml:space="preserve"> lart</w:t>
      </w:r>
      <w:r w:rsidR="005A6986" w:rsidRPr="00F35267">
        <w:rPr>
          <w:rFonts w:ascii="Times New Roman" w:hAnsi="Times New Roman" w:cs="Times New Roman"/>
          <w:sz w:val="24"/>
          <w:szCs w:val="24"/>
        </w:rPr>
        <w:t>, Kolegji konstato</w:t>
      </w:r>
      <w:r w:rsidR="00313A64" w:rsidRPr="00F35267">
        <w:rPr>
          <w:rFonts w:ascii="Times New Roman" w:hAnsi="Times New Roman" w:cs="Times New Roman"/>
          <w:sz w:val="24"/>
          <w:szCs w:val="24"/>
        </w:rPr>
        <w:t>n</w:t>
      </w:r>
      <w:r w:rsidR="00AB47C7" w:rsidRPr="00F35267">
        <w:rPr>
          <w:rFonts w:ascii="Times New Roman" w:hAnsi="Times New Roman" w:cs="Times New Roman"/>
          <w:sz w:val="24"/>
          <w:szCs w:val="24"/>
        </w:rPr>
        <w:t xml:space="preserve"> se </w:t>
      </w:r>
      <w:r w:rsidR="00D86CC0" w:rsidRPr="00F35267">
        <w:rPr>
          <w:rFonts w:ascii="Times New Roman" w:eastAsia="Times New Roman" w:hAnsi="Times New Roman" w:cs="Times New Roman"/>
          <w:sz w:val="24"/>
          <w:szCs w:val="24"/>
        </w:rPr>
        <w:t>Gjykata e Apelit Durrës ka zbatuar rregullat procedurale për njoftimin e zhvillimit të seancës. P</w:t>
      </w:r>
      <w:r w:rsidR="0006613E" w:rsidRPr="00F35267">
        <w:rPr>
          <w:rFonts w:ascii="Times New Roman" w:eastAsia="Times New Roman" w:hAnsi="Times New Roman" w:cs="Times New Roman"/>
          <w:sz w:val="24"/>
          <w:szCs w:val="24"/>
        </w:rPr>
        <w:t>ë</w:t>
      </w:r>
      <w:r w:rsidR="00D86CC0" w:rsidRPr="00F35267">
        <w:rPr>
          <w:rFonts w:ascii="Times New Roman" w:eastAsia="Times New Roman" w:hAnsi="Times New Roman" w:cs="Times New Roman"/>
          <w:sz w:val="24"/>
          <w:szCs w:val="24"/>
        </w:rPr>
        <w:t>r m</w:t>
      </w:r>
      <w:r w:rsidR="0006613E" w:rsidRPr="00F35267">
        <w:rPr>
          <w:rFonts w:ascii="Times New Roman" w:eastAsia="Times New Roman" w:hAnsi="Times New Roman" w:cs="Times New Roman"/>
          <w:sz w:val="24"/>
          <w:szCs w:val="24"/>
        </w:rPr>
        <w:t>ë</w:t>
      </w:r>
      <w:r w:rsidR="00D86CC0" w:rsidRPr="00F35267">
        <w:rPr>
          <w:rFonts w:ascii="Times New Roman" w:eastAsia="Times New Roman" w:hAnsi="Times New Roman" w:cs="Times New Roman"/>
          <w:sz w:val="24"/>
          <w:szCs w:val="24"/>
        </w:rPr>
        <w:t xml:space="preserve"> tep</w:t>
      </w:r>
      <w:r w:rsidR="0006613E" w:rsidRPr="00F35267">
        <w:rPr>
          <w:rFonts w:ascii="Times New Roman" w:eastAsia="Times New Roman" w:hAnsi="Times New Roman" w:cs="Times New Roman"/>
          <w:sz w:val="24"/>
          <w:szCs w:val="24"/>
        </w:rPr>
        <w:t>ë</w:t>
      </w:r>
      <w:r w:rsidR="00D86CC0" w:rsidRPr="00F35267">
        <w:rPr>
          <w:rFonts w:ascii="Times New Roman" w:eastAsia="Times New Roman" w:hAnsi="Times New Roman" w:cs="Times New Roman"/>
          <w:sz w:val="24"/>
          <w:szCs w:val="24"/>
        </w:rPr>
        <w:t xml:space="preserve">r, Kolegji </w:t>
      </w:r>
      <w:r w:rsidR="00CB5FE4" w:rsidRPr="00F35267">
        <w:rPr>
          <w:rFonts w:ascii="Times New Roman" w:hAnsi="Times New Roman" w:cs="Times New Roman"/>
          <w:sz w:val="24"/>
          <w:szCs w:val="24"/>
        </w:rPr>
        <w:t>referuar dosjes gjyqësore,</w:t>
      </w:r>
      <w:r w:rsidR="00CB5FE4" w:rsidRPr="00F35267">
        <w:rPr>
          <w:rFonts w:ascii="Times New Roman" w:eastAsia="Times New Roman" w:hAnsi="Times New Roman" w:cs="Times New Roman"/>
          <w:sz w:val="24"/>
          <w:szCs w:val="24"/>
        </w:rPr>
        <w:t xml:space="preserve"> </w:t>
      </w:r>
      <w:r w:rsidR="00D86CC0" w:rsidRPr="00F35267">
        <w:rPr>
          <w:rFonts w:ascii="Times New Roman" w:eastAsia="Times New Roman" w:hAnsi="Times New Roman" w:cs="Times New Roman"/>
          <w:sz w:val="24"/>
          <w:szCs w:val="24"/>
        </w:rPr>
        <w:t>v</w:t>
      </w:r>
      <w:r w:rsidR="0006613E" w:rsidRPr="00F35267">
        <w:rPr>
          <w:rFonts w:ascii="Times New Roman" w:eastAsia="Times New Roman" w:hAnsi="Times New Roman" w:cs="Times New Roman"/>
          <w:sz w:val="24"/>
          <w:szCs w:val="24"/>
        </w:rPr>
        <w:t>ë</w:t>
      </w:r>
      <w:r w:rsidR="00D86CC0" w:rsidRPr="00F35267">
        <w:rPr>
          <w:rFonts w:ascii="Times New Roman" w:eastAsia="Times New Roman" w:hAnsi="Times New Roman" w:cs="Times New Roman"/>
          <w:sz w:val="24"/>
          <w:szCs w:val="24"/>
        </w:rPr>
        <w:t xml:space="preserve">ren se </w:t>
      </w:r>
      <w:r w:rsidR="00AB47C7" w:rsidRPr="00F35267">
        <w:rPr>
          <w:rFonts w:ascii="Times New Roman" w:hAnsi="Times New Roman" w:cs="Times New Roman"/>
          <w:sz w:val="24"/>
          <w:szCs w:val="24"/>
        </w:rPr>
        <w:t xml:space="preserve">ky pretendim, </w:t>
      </w:r>
      <w:r w:rsidR="00AB47C7" w:rsidRPr="00F35267">
        <w:rPr>
          <w:rFonts w:ascii="Times New Roman" w:eastAsia="Times New Roman" w:hAnsi="Times New Roman" w:cs="Times New Roman"/>
          <w:iCs/>
          <w:sz w:val="24"/>
          <w:szCs w:val="24"/>
          <w:shd w:val="clear" w:color="auto" w:fill="FFFFFF"/>
        </w:rPr>
        <w:t>për të cilin kërkuesi</w:t>
      </w:r>
      <w:r w:rsidR="00220171" w:rsidRPr="00F35267">
        <w:rPr>
          <w:rFonts w:ascii="Times New Roman" w:eastAsia="Times New Roman" w:hAnsi="Times New Roman" w:cs="Times New Roman"/>
          <w:iCs/>
          <w:sz w:val="24"/>
          <w:szCs w:val="24"/>
          <w:shd w:val="clear" w:color="auto" w:fill="FFFFFF"/>
        </w:rPr>
        <w:t>t</w:t>
      </w:r>
      <w:r w:rsidR="00AB47C7" w:rsidRPr="00F35267">
        <w:rPr>
          <w:rFonts w:ascii="Times New Roman" w:eastAsia="Times New Roman" w:hAnsi="Times New Roman" w:cs="Times New Roman"/>
          <w:iCs/>
          <w:sz w:val="24"/>
          <w:szCs w:val="24"/>
          <w:shd w:val="clear" w:color="auto" w:fill="FFFFFF"/>
        </w:rPr>
        <w:t xml:space="preserve"> kan</w:t>
      </w:r>
      <w:r w:rsidR="00024D65" w:rsidRPr="00F35267">
        <w:rPr>
          <w:rFonts w:ascii="Times New Roman" w:eastAsia="Times New Roman" w:hAnsi="Times New Roman" w:cs="Times New Roman"/>
          <w:iCs/>
          <w:sz w:val="24"/>
          <w:szCs w:val="24"/>
          <w:shd w:val="clear" w:color="auto" w:fill="FFFFFF"/>
        </w:rPr>
        <w:t>ë</w:t>
      </w:r>
      <w:r w:rsidR="00AB47C7" w:rsidRPr="00F35267">
        <w:rPr>
          <w:rFonts w:ascii="Times New Roman" w:eastAsia="Times New Roman" w:hAnsi="Times New Roman" w:cs="Times New Roman"/>
          <w:iCs/>
          <w:sz w:val="24"/>
          <w:szCs w:val="24"/>
          <w:shd w:val="clear" w:color="auto" w:fill="FFFFFF"/>
        </w:rPr>
        <w:t xml:space="preserve"> parashtruar se </w:t>
      </w:r>
      <w:r w:rsidR="002C4524" w:rsidRPr="00F35267">
        <w:rPr>
          <w:rFonts w:ascii="Times New Roman" w:eastAsia="Times New Roman" w:hAnsi="Times New Roman" w:cs="Times New Roman"/>
          <w:iCs/>
          <w:sz w:val="24"/>
          <w:szCs w:val="24"/>
          <w:shd w:val="clear" w:color="auto" w:fill="FFFFFF"/>
        </w:rPr>
        <w:t>megjith</w:t>
      </w:r>
      <w:r w:rsidR="00024D65" w:rsidRPr="00F35267">
        <w:rPr>
          <w:rFonts w:ascii="Times New Roman" w:eastAsia="Times New Roman" w:hAnsi="Times New Roman" w:cs="Times New Roman"/>
          <w:iCs/>
          <w:sz w:val="24"/>
          <w:szCs w:val="24"/>
          <w:shd w:val="clear" w:color="auto" w:fill="FFFFFF"/>
        </w:rPr>
        <w:t>ë</w:t>
      </w:r>
      <w:r w:rsidR="002C4524" w:rsidRPr="00F35267">
        <w:rPr>
          <w:rFonts w:ascii="Times New Roman" w:eastAsia="Times New Roman" w:hAnsi="Times New Roman" w:cs="Times New Roman"/>
          <w:iCs/>
          <w:sz w:val="24"/>
          <w:szCs w:val="24"/>
          <w:shd w:val="clear" w:color="auto" w:fill="FFFFFF"/>
        </w:rPr>
        <w:t>se ishte ngritur n</w:t>
      </w:r>
      <w:r w:rsidR="00024D65" w:rsidRPr="00F35267">
        <w:rPr>
          <w:rFonts w:ascii="Times New Roman" w:eastAsia="Times New Roman" w:hAnsi="Times New Roman" w:cs="Times New Roman"/>
          <w:iCs/>
          <w:sz w:val="24"/>
          <w:szCs w:val="24"/>
          <w:shd w:val="clear" w:color="auto" w:fill="FFFFFF"/>
        </w:rPr>
        <w:t>ë</w:t>
      </w:r>
      <w:r w:rsidR="002C4524" w:rsidRPr="00F35267">
        <w:rPr>
          <w:rFonts w:ascii="Times New Roman" w:eastAsia="Times New Roman" w:hAnsi="Times New Roman" w:cs="Times New Roman"/>
          <w:iCs/>
          <w:sz w:val="24"/>
          <w:szCs w:val="24"/>
          <w:shd w:val="clear" w:color="auto" w:fill="FFFFFF"/>
        </w:rPr>
        <w:t xml:space="preserve"> rekurs, </w:t>
      </w:r>
      <w:r w:rsidR="00AB47C7" w:rsidRPr="00F35267">
        <w:rPr>
          <w:rFonts w:ascii="Times New Roman" w:eastAsia="Times New Roman" w:hAnsi="Times New Roman" w:cs="Times New Roman"/>
          <w:iCs/>
          <w:sz w:val="24"/>
          <w:szCs w:val="24"/>
          <w:shd w:val="clear" w:color="auto" w:fill="FFFFFF"/>
        </w:rPr>
        <w:t xml:space="preserve">nuk u shqyrtua në Gjykatën e Lartë, </w:t>
      </w:r>
      <w:r w:rsidR="005A6986" w:rsidRPr="00F35267">
        <w:rPr>
          <w:rFonts w:ascii="Times New Roman" w:hAnsi="Times New Roman" w:cs="Times New Roman"/>
          <w:sz w:val="24"/>
          <w:szCs w:val="24"/>
        </w:rPr>
        <w:t xml:space="preserve">nuk </w:t>
      </w:r>
      <w:r w:rsidR="007C5F23" w:rsidRPr="00F35267">
        <w:rPr>
          <w:rFonts w:ascii="Times New Roman" w:hAnsi="Times New Roman" w:cs="Times New Roman"/>
          <w:sz w:val="24"/>
          <w:szCs w:val="24"/>
        </w:rPr>
        <w:t>ë</w:t>
      </w:r>
      <w:r w:rsidR="005A6986" w:rsidRPr="00F35267">
        <w:rPr>
          <w:rFonts w:ascii="Times New Roman" w:hAnsi="Times New Roman" w:cs="Times New Roman"/>
          <w:sz w:val="24"/>
          <w:szCs w:val="24"/>
        </w:rPr>
        <w:t>sht</w:t>
      </w:r>
      <w:r w:rsidR="007C5F23" w:rsidRPr="00F35267">
        <w:rPr>
          <w:rFonts w:ascii="Times New Roman" w:hAnsi="Times New Roman" w:cs="Times New Roman"/>
          <w:sz w:val="24"/>
          <w:szCs w:val="24"/>
        </w:rPr>
        <w:t>ë</w:t>
      </w:r>
      <w:r w:rsidR="005A6986" w:rsidRPr="00F35267">
        <w:rPr>
          <w:rFonts w:ascii="Times New Roman" w:hAnsi="Times New Roman" w:cs="Times New Roman"/>
          <w:sz w:val="24"/>
          <w:szCs w:val="24"/>
        </w:rPr>
        <w:t xml:space="preserve"> para</w:t>
      </w:r>
      <w:r w:rsidR="008E2374" w:rsidRPr="00F35267">
        <w:rPr>
          <w:rFonts w:ascii="Times New Roman" w:hAnsi="Times New Roman" w:cs="Times New Roman"/>
          <w:sz w:val="24"/>
          <w:szCs w:val="24"/>
        </w:rPr>
        <w:t>qitur</w:t>
      </w:r>
      <w:r w:rsidR="005A6986" w:rsidRPr="00F35267">
        <w:rPr>
          <w:rFonts w:ascii="Times New Roman" w:hAnsi="Times New Roman" w:cs="Times New Roman"/>
          <w:sz w:val="24"/>
          <w:szCs w:val="24"/>
        </w:rPr>
        <w:t xml:space="preserve"> n</w:t>
      </w:r>
      <w:r w:rsidR="007C5F23" w:rsidRPr="00F35267">
        <w:rPr>
          <w:rFonts w:ascii="Times New Roman" w:hAnsi="Times New Roman" w:cs="Times New Roman"/>
          <w:sz w:val="24"/>
          <w:szCs w:val="24"/>
        </w:rPr>
        <w:t>ë</w:t>
      </w:r>
      <w:r w:rsidR="005A6986" w:rsidRPr="00F35267">
        <w:rPr>
          <w:rFonts w:ascii="Times New Roman" w:hAnsi="Times New Roman" w:cs="Times New Roman"/>
          <w:sz w:val="24"/>
          <w:szCs w:val="24"/>
        </w:rPr>
        <w:t xml:space="preserve"> rekursin e</w:t>
      </w:r>
      <w:r w:rsidR="00080DF9" w:rsidRPr="00F35267">
        <w:rPr>
          <w:rFonts w:ascii="Times New Roman" w:hAnsi="Times New Roman" w:cs="Times New Roman"/>
          <w:sz w:val="24"/>
          <w:szCs w:val="24"/>
        </w:rPr>
        <w:t xml:space="preserve"> dat</w:t>
      </w:r>
      <w:r w:rsidR="007C5F23" w:rsidRPr="00F35267">
        <w:rPr>
          <w:rFonts w:ascii="Times New Roman" w:hAnsi="Times New Roman" w:cs="Times New Roman"/>
          <w:sz w:val="24"/>
          <w:szCs w:val="24"/>
        </w:rPr>
        <w:t>ë</w:t>
      </w:r>
      <w:r w:rsidR="00080DF9" w:rsidRPr="00F35267">
        <w:rPr>
          <w:rFonts w:ascii="Times New Roman" w:hAnsi="Times New Roman" w:cs="Times New Roman"/>
          <w:sz w:val="24"/>
          <w:szCs w:val="24"/>
        </w:rPr>
        <w:t>s 22.10.2013</w:t>
      </w:r>
      <w:r w:rsidR="00C31A2A" w:rsidRPr="00F35267">
        <w:rPr>
          <w:rFonts w:ascii="Times New Roman" w:hAnsi="Times New Roman" w:cs="Times New Roman"/>
          <w:sz w:val="24"/>
          <w:szCs w:val="24"/>
        </w:rPr>
        <w:t xml:space="preserve">, </w:t>
      </w:r>
      <w:r w:rsidR="00080DF9" w:rsidRPr="00F35267">
        <w:rPr>
          <w:rFonts w:ascii="Times New Roman" w:hAnsi="Times New Roman" w:cs="Times New Roman"/>
          <w:sz w:val="24"/>
          <w:szCs w:val="24"/>
        </w:rPr>
        <w:t xml:space="preserve">por </w:t>
      </w:r>
      <w:r w:rsidR="00C31A2A" w:rsidRPr="00F35267">
        <w:rPr>
          <w:rFonts w:ascii="Times New Roman" w:hAnsi="Times New Roman" w:cs="Times New Roman"/>
          <w:sz w:val="24"/>
          <w:szCs w:val="24"/>
        </w:rPr>
        <w:t>n</w:t>
      </w:r>
      <w:r w:rsidR="007C5F23" w:rsidRPr="00F35267">
        <w:rPr>
          <w:rFonts w:ascii="Times New Roman" w:hAnsi="Times New Roman" w:cs="Times New Roman"/>
          <w:sz w:val="24"/>
          <w:szCs w:val="24"/>
        </w:rPr>
        <w:t>ë</w:t>
      </w:r>
      <w:r w:rsidR="00C31A2A" w:rsidRPr="00F35267">
        <w:rPr>
          <w:rFonts w:ascii="Times New Roman" w:hAnsi="Times New Roman" w:cs="Times New Roman"/>
          <w:sz w:val="24"/>
          <w:szCs w:val="24"/>
        </w:rPr>
        <w:t xml:space="preserve"> komentet e paraqitura nga k</w:t>
      </w:r>
      <w:r w:rsidR="007C5F23" w:rsidRPr="00F35267">
        <w:rPr>
          <w:rFonts w:ascii="Times New Roman" w:hAnsi="Times New Roman" w:cs="Times New Roman"/>
          <w:sz w:val="24"/>
          <w:szCs w:val="24"/>
        </w:rPr>
        <w:t>ë</w:t>
      </w:r>
      <w:r w:rsidR="00C31A2A" w:rsidRPr="00F35267">
        <w:rPr>
          <w:rFonts w:ascii="Times New Roman" w:hAnsi="Times New Roman" w:cs="Times New Roman"/>
          <w:sz w:val="24"/>
          <w:szCs w:val="24"/>
        </w:rPr>
        <w:t>rkuesit n</w:t>
      </w:r>
      <w:r w:rsidR="007C5F23" w:rsidRPr="00F35267">
        <w:rPr>
          <w:rFonts w:ascii="Times New Roman" w:hAnsi="Times New Roman" w:cs="Times New Roman"/>
          <w:sz w:val="24"/>
          <w:szCs w:val="24"/>
        </w:rPr>
        <w:t>ë</w:t>
      </w:r>
      <w:r w:rsidR="00C31A2A" w:rsidRPr="00F35267">
        <w:rPr>
          <w:rFonts w:ascii="Times New Roman" w:hAnsi="Times New Roman" w:cs="Times New Roman"/>
          <w:sz w:val="24"/>
          <w:szCs w:val="24"/>
        </w:rPr>
        <w:t xml:space="preserve"> dat</w:t>
      </w:r>
      <w:r w:rsidR="007C5F23" w:rsidRPr="00F35267">
        <w:rPr>
          <w:rFonts w:ascii="Times New Roman" w:hAnsi="Times New Roman" w:cs="Times New Roman"/>
          <w:sz w:val="24"/>
          <w:szCs w:val="24"/>
        </w:rPr>
        <w:t>ë</w:t>
      </w:r>
      <w:r w:rsidR="00C31A2A" w:rsidRPr="00F35267">
        <w:rPr>
          <w:rFonts w:ascii="Times New Roman" w:hAnsi="Times New Roman" w:cs="Times New Roman"/>
          <w:sz w:val="24"/>
          <w:szCs w:val="24"/>
        </w:rPr>
        <w:t xml:space="preserve">n </w:t>
      </w:r>
      <w:r w:rsidR="00245FEC" w:rsidRPr="00F35267">
        <w:rPr>
          <w:rFonts w:ascii="Times New Roman" w:hAnsi="Times New Roman" w:cs="Times New Roman"/>
          <w:sz w:val="24"/>
          <w:szCs w:val="24"/>
        </w:rPr>
        <w:t>29.12.2021</w:t>
      </w:r>
      <w:r w:rsidR="008E2374" w:rsidRPr="00F35267">
        <w:rPr>
          <w:rFonts w:ascii="Times New Roman" w:hAnsi="Times New Roman" w:cs="Times New Roman"/>
          <w:sz w:val="24"/>
          <w:szCs w:val="24"/>
        </w:rPr>
        <w:t>.</w:t>
      </w:r>
    </w:p>
    <w:p w:rsidR="009A47C5" w:rsidRPr="00F35267" w:rsidRDefault="009A47C5" w:rsidP="0052478C">
      <w:pPr>
        <w:numPr>
          <w:ilvl w:val="0"/>
          <w:numId w:val="14"/>
        </w:numPr>
        <w:tabs>
          <w:tab w:val="left" w:pos="1170"/>
        </w:tabs>
        <w:spacing w:after="0" w:line="360" w:lineRule="auto"/>
        <w:ind w:left="0" w:firstLine="720"/>
        <w:contextualSpacing/>
        <w:jc w:val="both"/>
        <w:rPr>
          <w:rFonts w:ascii="Times New Roman" w:eastAsia="Times New Roman" w:hAnsi="Times New Roman" w:cs="Times New Roman"/>
          <w:iCs/>
          <w:color w:val="222222"/>
          <w:sz w:val="24"/>
          <w:szCs w:val="24"/>
          <w:shd w:val="clear" w:color="auto" w:fill="FFFFFF"/>
        </w:rPr>
      </w:pPr>
      <w:r w:rsidRPr="00F35267">
        <w:rPr>
          <w:rFonts w:ascii="Times New Roman" w:eastAsia="Times New Roman" w:hAnsi="Times New Roman" w:cs="Times New Roman"/>
          <w:sz w:val="24"/>
          <w:szCs w:val="24"/>
        </w:rPr>
        <w:t>Për sa m</w:t>
      </w:r>
      <w:r w:rsidR="0036009C" w:rsidRPr="00F35267">
        <w:rPr>
          <w:rFonts w:ascii="Times New Roman" w:eastAsia="Times New Roman" w:hAnsi="Times New Roman" w:cs="Times New Roman"/>
          <w:sz w:val="24"/>
          <w:szCs w:val="24"/>
        </w:rPr>
        <w:t xml:space="preserve">ë lart, </w:t>
      </w:r>
      <w:r w:rsidR="0052478C" w:rsidRPr="00F35267">
        <w:rPr>
          <w:rFonts w:ascii="Times New Roman" w:eastAsia="Times New Roman" w:hAnsi="Times New Roman" w:cs="Times New Roman"/>
          <w:sz w:val="24"/>
          <w:szCs w:val="24"/>
        </w:rPr>
        <w:t>Kolegji vler</w:t>
      </w:r>
      <w:r w:rsidR="007C5F23" w:rsidRPr="00F35267">
        <w:rPr>
          <w:rFonts w:ascii="Times New Roman" w:eastAsia="Times New Roman" w:hAnsi="Times New Roman" w:cs="Times New Roman"/>
          <w:sz w:val="24"/>
          <w:szCs w:val="24"/>
        </w:rPr>
        <w:t>ë</w:t>
      </w:r>
      <w:r w:rsidR="0052478C" w:rsidRPr="00F35267">
        <w:rPr>
          <w:rFonts w:ascii="Times New Roman" w:eastAsia="Times New Roman" w:hAnsi="Times New Roman" w:cs="Times New Roman"/>
          <w:sz w:val="24"/>
          <w:szCs w:val="24"/>
        </w:rPr>
        <w:t>son se</w:t>
      </w:r>
      <w:r w:rsidRPr="00F35267">
        <w:rPr>
          <w:rFonts w:ascii="Times New Roman" w:eastAsia="Times New Roman" w:hAnsi="Times New Roman" w:cs="Times New Roman"/>
          <w:sz w:val="24"/>
          <w:szCs w:val="24"/>
        </w:rPr>
        <w:t xml:space="preserve">, pretendimi i kërkuesve për cenimin e </w:t>
      </w:r>
      <w:r w:rsidR="002B15AE" w:rsidRPr="00F35267">
        <w:rPr>
          <w:rFonts w:ascii="Times New Roman" w:eastAsia="Times New Roman" w:hAnsi="Times New Roman" w:cs="Times New Roman"/>
          <w:sz w:val="24"/>
          <w:szCs w:val="24"/>
        </w:rPr>
        <w:t>s</w:t>
      </w:r>
      <w:r w:rsidR="002D33A0" w:rsidRPr="00F35267">
        <w:rPr>
          <w:rFonts w:ascii="Times New Roman" w:eastAsia="Times New Roman" w:hAnsi="Times New Roman" w:cs="Times New Roman"/>
          <w:sz w:val="24"/>
          <w:szCs w:val="24"/>
        </w:rPr>
        <w:t>ë</w:t>
      </w:r>
      <w:r w:rsidR="002B15AE" w:rsidRPr="00F35267">
        <w:rPr>
          <w:rFonts w:ascii="Times New Roman" w:eastAsia="Times New Roman" w:hAnsi="Times New Roman" w:cs="Times New Roman"/>
          <w:sz w:val="24"/>
          <w:szCs w:val="24"/>
        </w:rPr>
        <w:t xml:space="preserve"> </w:t>
      </w:r>
      <w:r w:rsidRPr="00F35267">
        <w:rPr>
          <w:rFonts w:ascii="Times New Roman" w:eastAsia="Times New Roman" w:hAnsi="Times New Roman"/>
          <w:bCs/>
          <w:sz w:val="24"/>
          <w:szCs w:val="24"/>
        </w:rPr>
        <w:t xml:space="preserve">drejtës së </w:t>
      </w:r>
      <w:r w:rsidR="00AF75BE" w:rsidRPr="00F35267">
        <w:rPr>
          <w:rFonts w:ascii="Times New Roman" w:eastAsia="Times New Roman" w:hAnsi="Times New Roman" w:cs="Times New Roman"/>
          <w:iCs/>
          <w:color w:val="222222"/>
          <w:sz w:val="24"/>
          <w:szCs w:val="24"/>
          <w:shd w:val="clear" w:color="auto" w:fill="FFFFFF"/>
        </w:rPr>
        <w:t xml:space="preserve">aksesit në gjykatë, </w:t>
      </w:r>
      <w:r w:rsidR="0036009C" w:rsidRPr="00F35267">
        <w:rPr>
          <w:rFonts w:ascii="Times New Roman" w:eastAsia="Times New Roman" w:hAnsi="Times New Roman" w:cs="Times New Roman"/>
          <w:iCs/>
          <w:color w:val="222222"/>
          <w:sz w:val="24"/>
          <w:szCs w:val="24"/>
          <w:shd w:val="clear" w:color="auto" w:fill="FFFFFF"/>
        </w:rPr>
        <w:t>t</w:t>
      </w:r>
      <w:r w:rsidR="00B24C68" w:rsidRPr="00F35267">
        <w:rPr>
          <w:rFonts w:ascii="Times New Roman" w:eastAsia="Times New Roman" w:hAnsi="Times New Roman" w:cs="Times New Roman"/>
          <w:iCs/>
          <w:color w:val="222222"/>
          <w:sz w:val="24"/>
          <w:szCs w:val="24"/>
          <w:shd w:val="clear" w:color="auto" w:fill="FFFFFF"/>
        </w:rPr>
        <w:t>ë</w:t>
      </w:r>
      <w:r w:rsidRPr="00F35267">
        <w:rPr>
          <w:rFonts w:ascii="Times New Roman" w:eastAsia="Times New Roman" w:hAnsi="Times New Roman" w:cs="Times New Roman"/>
          <w:iCs/>
          <w:color w:val="222222"/>
          <w:sz w:val="24"/>
          <w:szCs w:val="24"/>
          <w:shd w:val="clear" w:color="auto" w:fill="FFFFFF"/>
        </w:rPr>
        <w:t xml:space="preserve"> parimi</w:t>
      </w:r>
      <w:r w:rsidR="0036009C" w:rsidRPr="00F35267">
        <w:rPr>
          <w:rFonts w:ascii="Times New Roman" w:eastAsia="Times New Roman" w:hAnsi="Times New Roman" w:cs="Times New Roman"/>
          <w:iCs/>
          <w:color w:val="222222"/>
          <w:sz w:val="24"/>
          <w:szCs w:val="24"/>
          <w:shd w:val="clear" w:color="auto" w:fill="FFFFFF"/>
        </w:rPr>
        <w:t>t t</w:t>
      </w:r>
      <w:r w:rsidR="00B24C68" w:rsidRPr="00F35267">
        <w:rPr>
          <w:rFonts w:ascii="Times New Roman" w:eastAsia="Times New Roman" w:hAnsi="Times New Roman" w:cs="Times New Roman"/>
          <w:iCs/>
          <w:color w:val="222222"/>
          <w:sz w:val="24"/>
          <w:szCs w:val="24"/>
          <w:shd w:val="clear" w:color="auto" w:fill="FFFFFF"/>
        </w:rPr>
        <w:t>ë</w:t>
      </w:r>
      <w:r w:rsidRPr="00F35267">
        <w:rPr>
          <w:rFonts w:ascii="Times New Roman" w:eastAsia="Times New Roman" w:hAnsi="Times New Roman" w:cs="Times New Roman"/>
          <w:iCs/>
          <w:color w:val="222222"/>
          <w:sz w:val="24"/>
          <w:szCs w:val="24"/>
          <w:shd w:val="clear" w:color="auto" w:fill="FFFFFF"/>
        </w:rPr>
        <w:t xml:space="preserve"> barazisë së armëve dhe</w:t>
      </w:r>
      <w:r w:rsidR="00AF75BE" w:rsidRPr="00F35267">
        <w:rPr>
          <w:rFonts w:ascii="Times New Roman" w:eastAsia="Times New Roman" w:hAnsi="Times New Roman" w:cs="Times New Roman"/>
          <w:iCs/>
          <w:color w:val="222222"/>
          <w:sz w:val="24"/>
          <w:szCs w:val="24"/>
          <w:shd w:val="clear" w:color="auto" w:fill="FFFFFF"/>
        </w:rPr>
        <w:t xml:space="preserve"> t</w:t>
      </w:r>
      <w:r w:rsidR="007C5F23" w:rsidRPr="00F35267">
        <w:rPr>
          <w:rFonts w:ascii="Times New Roman" w:eastAsia="Times New Roman" w:hAnsi="Times New Roman" w:cs="Times New Roman"/>
          <w:iCs/>
          <w:color w:val="222222"/>
          <w:sz w:val="24"/>
          <w:szCs w:val="24"/>
          <w:shd w:val="clear" w:color="auto" w:fill="FFFFFF"/>
        </w:rPr>
        <w:t>ë</w:t>
      </w:r>
      <w:r w:rsidRPr="00F35267">
        <w:rPr>
          <w:rFonts w:ascii="Times New Roman" w:eastAsia="Times New Roman" w:hAnsi="Times New Roman" w:cs="Times New Roman"/>
          <w:iCs/>
          <w:color w:val="222222"/>
          <w:sz w:val="24"/>
          <w:szCs w:val="24"/>
          <w:shd w:val="clear" w:color="auto" w:fill="FFFFFF"/>
        </w:rPr>
        <w:t xml:space="preserve"> kontradiktoritetit</w:t>
      </w:r>
      <w:r w:rsidR="004675B0" w:rsidRPr="00F35267">
        <w:rPr>
          <w:rFonts w:ascii="Times New Roman" w:eastAsia="Times New Roman" w:hAnsi="Times New Roman" w:cs="Times New Roman"/>
          <w:iCs/>
          <w:color w:val="222222"/>
          <w:sz w:val="24"/>
          <w:szCs w:val="24"/>
          <w:shd w:val="clear" w:color="auto" w:fill="FFFFFF"/>
        </w:rPr>
        <w:t>,</w:t>
      </w:r>
      <w:r w:rsidRPr="00F35267">
        <w:rPr>
          <w:rFonts w:ascii="Times New Roman" w:eastAsia="Times New Roman" w:hAnsi="Times New Roman" w:cs="Times New Roman"/>
          <w:iCs/>
          <w:color w:val="222222"/>
          <w:sz w:val="24"/>
          <w:szCs w:val="24"/>
          <w:shd w:val="clear" w:color="auto" w:fill="FFFFFF"/>
        </w:rPr>
        <w:t xml:space="preserve"> është </w:t>
      </w:r>
      <w:r w:rsidR="00EE7E53" w:rsidRPr="00F35267">
        <w:rPr>
          <w:rFonts w:ascii="Times New Roman" w:eastAsia="Times New Roman" w:hAnsi="Times New Roman" w:cs="Times New Roman"/>
          <w:iCs/>
          <w:color w:val="222222"/>
          <w:sz w:val="24"/>
          <w:szCs w:val="24"/>
          <w:shd w:val="clear" w:color="auto" w:fill="FFFFFF"/>
        </w:rPr>
        <w:t xml:space="preserve">haptazi </w:t>
      </w:r>
      <w:r w:rsidRPr="00F35267">
        <w:rPr>
          <w:rFonts w:ascii="Times New Roman" w:eastAsia="Times New Roman" w:hAnsi="Times New Roman" w:cs="Times New Roman"/>
          <w:iCs/>
          <w:color w:val="222222"/>
          <w:sz w:val="24"/>
          <w:szCs w:val="24"/>
          <w:shd w:val="clear" w:color="auto" w:fill="FFFFFF"/>
        </w:rPr>
        <w:t>i pabazuar.</w:t>
      </w:r>
    </w:p>
    <w:p w:rsidR="009A47C5" w:rsidRPr="00F35267" w:rsidRDefault="009A47C5" w:rsidP="00F46D85">
      <w:pPr>
        <w:tabs>
          <w:tab w:val="left" w:pos="1170"/>
        </w:tabs>
        <w:spacing w:after="0" w:line="360" w:lineRule="auto"/>
        <w:ind w:firstLine="720"/>
        <w:jc w:val="both"/>
        <w:rPr>
          <w:rFonts w:ascii="Times New Roman" w:eastAsia="Times New Roman" w:hAnsi="Times New Roman"/>
          <w:bCs/>
          <w:sz w:val="24"/>
          <w:szCs w:val="24"/>
        </w:rPr>
      </w:pPr>
    </w:p>
    <w:p w:rsidR="009A47C5" w:rsidRPr="00F35267" w:rsidRDefault="00707ABD" w:rsidP="00F46D85">
      <w:pPr>
        <w:tabs>
          <w:tab w:val="left" w:pos="1170"/>
        </w:tabs>
        <w:spacing w:after="0" w:line="360" w:lineRule="auto"/>
        <w:ind w:firstLine="720"/>
        <w:jc w:val="both"/>
        <w:rPr>
          <w:rFonts w:ascii="Times New Roman" w:eastAsia="Times New Roman" w:hAnsi="Times New Roman"/>
          <w:bCs/>
          <w:sz w:val="24"/>
          <w:szCs w:val="24"/>
        </w:rPr>
      </w:pPr>
      <w:r w:rsidRPr="00F35267">
        <w:rPr>
          <w:rFonts w:ascii="Times New Roman" w:hAnsi="Times New Roman"/>
          <w:i/>
          <w:sz w:val="24"/>
          <w:szCs w:val="24"/>
        </w:rPr>
        <w:t>A</w:t>
      </w:r>
      <w:r w:rsidR="009A47C5" w:rsidRPr="00F35267">
        <w:rPr>
          <w:rFonts w:ascii="Times New Roman" w:hAnsi="Times New Roman"/>
          <w:i/>
          <w:sz w:val="24"/>
          <w:szCs w:val="24"/>
        </w:rPr>
        <w:t>.2. Për pretendimin e cenimit të standardit të arsyetimit të vendimit gjyqësor</w:t>
      </w:r>
    </w:p>
    <w:p w:rsidR="009A47C5" w:rsidRPr="00F35267" w:rsidRDefault="009A47C5" w:rsidP="00A40EB9">
      <w:pPr>
        <w:numPr>
          <w:ilvl w:val="0"/>
          <w:numId w:val="14"/>
        </w:numPr>
        <w:tabs>
          <w:tab w:val="left" w:pos="1170"/>
        </w:tabs>
        <w:spacing w:after="0" w:line="360" w:lineRule="auto"/>
        <w:ind w:left="0" w:firstLine="720"/>
        <w:contextualSpacing/>
        <w:jc w:val="both"/>
        <w:rPr>
          <w:rFonts w:ascii="Times New Roman" w:eastAsia="Times New Roman" w:hAnsi="Times New Roman" w:cs="Times New Roman"/>
          <w:iCs/>
          <w:color w:val="222222"/>
          <w:sz w:val="24"/>
          <w:szCs w:val="24"/>
          <w:shd w:val="clear" w:color="auto" w:fill="FFFFFF"/>
        </w:rPr>
      </w:pPr>
      <w:r w:rsidRPr="00F35267">
        <w:rPr>
          <w:rFonts w:ascii="Times New Roman" w:eastAsia="Times New Roman" w:hAnsi="Times New Roman" w:cs="Times New Roman"/>
          <w:iCs/>
          <w:color w:val="222222"/>
          <w:sz w:val="24"/>
          <w:szCs w:val="24"/>
          <w:shd w:val="clear" w:color="auto" w:fill="FFFFFF"/>
        </w:rPr>
        <w:t>Kërkuesi</w:t>
      </w:r>
      <w:r w:rsidR="00E9703A" w:rsidRPr="00F35267">
        <w:rPr>
          <w:rFonts w:ascii="Times New Roman" w:eastAsia="Times New Roman" w:hAnsi="Times New Roman" w:cs="Times New Roman"/>
          <w:iCs/>
          <w:color w:val="222222"/>
          <w:sz w:val="24"/>
          <w:szCs w:val="24"/>
          <w:shd w:val="clear" w:color="auto" w:fill="FFFFFF"/>
        </w:rPr>
        <w:t>t</w:t>
      </w:r>
      <w:r w:rsidRPr="00F35267">
        <w:rPr>
          <w:rFonts w:ascii="Times New Roman" w:eastAsia="Times New Roman" w:hAnsi="Times New Roman" w:cs="Times New Roman"/>
          <w:iCs/>
          <w:color w:val="222222"/>
          <w:sz w:val="24"/>
          <w:szCs w:val="24"/>
          <w:shd w:val="clear" w:color="auto" w:fill="FFFFFF"/>
        </w:rPr>
        <w:t xml:space="preserve"> kanë parashtruar se vendimi i Gjykatës së Apelit Durrës është alogjik dhe nuk është i qartë në formë dhe në përmbajtje, në ndryshim nga Gjykata e Rrethit Gjyqësor Durrës, që ka bërë një analizë të saktë dhe të plotë të provave.</w:t>
      </w:r>
    </w:p>
    <w:p w:rsidR="009A47C5" w:rsidRPr="00F35267" w:rsidRDefault="009A47C5" w:rsidP="00A40EB9">
      <w:pPr>
        <w:numPr>
          <w:ilvl w:val="0"/>
          <w:numId w:val="14"/>
        </w:numPr>
        <w:tabs>
          <w:tab w:val="left" w:pos="1170"/>
        </w:tabs>
        <w:spacing w:after="0" w:line="360" w:lineRule="auto"/>
        <w:ind w:left="0" w:firstLine="720"/>
        <w:contextualSpacing/>
        <w:jc w:val="both"/>
        <w:rPr>
          <w:rFonts w:ascii="Times New Roman" w:hAnsi="Times New Roman"/>
          <w:sz w:val="24"/>
          <w:szCs w:val="24"/>
        </w:rPr>
      </w:pPr>
      <w:r w:rsidRPr="00F35267">
        <w:rPr>
          <w:rFonts w:ascii="Times New Roman" w:hAnsi="Times New Roman"/>
          <w:sz w:val="24"/>
          <w:szCs w:val="24"/>
        </w:rPr>
        <w:t xml:space="preserve">Në jurisprudencën kushtetuese është theksuar se e drejta për një proces të rregullt ligjor përfshin edhe të drejtën për të pasur një vendim gjyqësor të arsyetuar, që i garantohet individit nga nenet 42 dhe 142, pika 1, të Kushtetutës. Vendimi gjyqësor, në çdo rast, duhet të jetë logjik, i rregullt në formë dhe i qartë në përmbajtje. Argumentet e pjesës arsyetuese duhet të jenë të bazuara dhe të lidhura logjikisht, duke respektuar rregullat e mendimit të drejtë dhe duhet të formojnë një përmbajtje koherente brenda vendimit, i cili përjashton çdo kundërthënie ose kontradiksion të hapur ose të fshehtë </w:t>
      </w:r>
      <w:r w:rsidRPr="00F35267">
        <w:rPr>
          <w:rFonts w:ascii="Times New Roman" w:hAnsi="Times New Roman"/>
          <w:i/>
          <w:sz w:val="24"/>
          <w:szCs w:val="24"/>
        </w:rPr>
        <w:t xml:space="preserve">(shih vendimet nr. 11, datë 21.04. 2022; </w:t>
      </w:r>
      <w:r w:rsidRPr="00F35267">
        <w:rPr>
          <w:rFonts w:ascii="Times New Roman" w:hAnsi="Times New Roman"/>
          <w:bCs/>
          <w:i/>
          <w:iCs/>
          <w:sz w:val="24"/>
          <w:szCs w:val="24"/>
        </w:rPr>
        <w:t>nr. 16, datë 16.03.2021;</w:t>
      </w:r>
      <w:r w:rsidRPr="00F35267">
        <w:rPr>
          <w:rFonts w:ascii="Times New Roman" w:hAnsi="Times New Roman"/>
          <w:i/>
          <w:sz w:val="24"/>
          <w:szCs w:val="24"/>
        </w:rPr>
        <w:t xml:space="preserve"> nr. 12, datë 19.03.2015 të Gjykatës Kushtetuese</w:t>
      </w:r>
      <w:r w:rsidRPr="00F35267">
        <w:rPr>
          <w:rFonts w:ascii="Times New Roman" w:hAnsi="Times New Roman"/>
          <w:sz w:val="24"/>
          <w:szCs w:val="24"/>
        </w:rPr>
        <w:t>)</w:t>
      </w:r>
      <w:r w:rsidRPr="00F35267">
        <w:rPr>
          <w:rFonts w:ascii="Times New Roman" w:hAnsi="Times New Roman"/>
          <w:bCs/>
          <w:sz w:val="24"/>
          <w:szCs w:val="24"/>
        </w:rPr>
        <w:t xml:space="preserve">. </w:t>
      </w:r>
      <w:r w:rsidRPr="00F35267">
        <w:rPr>
          <w:rFonts w:ascii="Times New Roman" w:hAnsi="Times New Roman"/>
          <w:sz w:val="24"/>
          <w:szCs w:val="24"/>
        </w:rPr>
        <w:t xml:space="preserve">Vendimet e mospranimit të rekursit mund të arsyetohen në mënyrë të kufizuar, me kusht që në pjesën hyrëse të listohen shkaqet e rekursit. Ky arsyetim i kufizuar nuk cenon standardin e arsyetimit të vendimit gjyqësor, përderisa shpreh në thelb shkaqet e mospranimit të rekursit nga ana e kolegjeve të saj gjatë shqyrtimit paraprak të tij në dhomën e këshillimit </w:t>
      </w:r>
      <w:r w:rsidRPr="00F35267">
        <w:rPr>
          <w:rFonts w:ascii="Times New Roman" w:hAnsi="Times New Roman"/>
          <w:i/>
          <w:sz w:val="24"/>
          <w:szCs w:val="24"/>
        </w:rPr>
        <w:t>(shih vendimet nr. 2, datë 11.02.2021; nr. 21, datë 16.04.2015; nr. 37, datë 19.09.2011 të Gjykatës Kushtetuese).</w:t>
      </w:r>
      <w:r w:rsidRPr="00F35267">
        <w:rPr>
          <w:rFonts w:ascii="Times New Roman" w:hAnsi="Times New Roman"/>
          <w:sz w:val="24"/>
          <w:szCs w:val="24"/>
        </w:rPr>
        <w:t xml:space="preserve"> </w:t>
      </w:r>
    </w:p>
    <w:p w:rsidR="009A47C5" w:rsidRPr="00F35267" w:rsidRDefault="009A47C5" w:rsidP="00A40EB9">
      <w:pPr>
        <w:numPr>
          <w:ilvl w:val="0"/>
          <w:numId w:val="14"/>
        </w:numPr>
        <w:tabs>
          <w:tab w:val="left" w:pos="1170"/>
        </w:tabs>
        <w:spacing w:after="0" w:line="360" w:lineRule="auto"/>
        <w:ind w:left="0" w:firstLine="720"/>
        <w:contextualSpacing/>
        <w:jc w:val="both"/>
        <w:rPr>
          <w:rFonts w:ascii="Times New Roman" w:eastAsia="Times New Roman" w:hAnsi="Times New Roman" w:cs="Times New Roman"/>
          <w:iCs/>
          <w:color w:val="222222"/>
          <w:sz w:val="24"/>
          <w:szCs w:val="24"/>
          <w:shd w:val="clear" w:color="auto" w:fill="FFFFFF"/>
        </w:rPr>
      </w:pPr>
      <w:r w:rsidRPr="00F35267">
        <w:rPr>
          <w:rFonts w:ascii="Times New Roman" w:eastAsia="Times New Roman" w:hAnsi="Times New Roman" w:cs="Times New Roman"/>
          <w:iCs/>
          <w:color w:val="222222"/>
          <w:sz w:val="24"/>
          <w:szCs w:val="24"/>
          <w:shd w:val="clear" w:color="auto" w:fill="FFFFFF"/>
        </w:rPr>
        <w:t>Nga përmbajtja e vendimit të Gjykatës së Apelit Durrës rezulton se palët e kanë fituar pronësinë mbi tokën objekt mosmarrëveshjeje me ligje të veçanta. Konkretisht</w:t>
      </w:r>
      <w:r w:rsidR="002B15AE" w:rsidRPr="00F35267">
        <w:rPr>
          <w:rFonts w:ascii="Times New Roman" w:eastAsia="Times New Roman" w:hAnsi="Times New Roman" w:cs="Times New Roman"/>
          <w:iCs/>
          <w:color w:val="222222"/>
          <w:sz w:val="24"/>
          <w:szCs w:val="24"/>
          <w:shd w:val="clear" w:color="auto" w:fill="FFFFFF"/>
        </w:rPr>
        <w:t>,</w:t>
      </w:r>
      <w:r w:rsidRPr="00F35267">
        <w:rPr>
          <w:rFonts w:ascii="Times New Roman" w:eastAsia="Times New Roman" w:hAnsi="Times New Roman" w:cs="Times New Roman"/>
          <w:iCs/>
          <w:color w:val="222222"/>
          <w:sz w:val="24"/>
          <w:szCs w:val="24"/>
          <w:shd w:val="clear" w:color="auto" w:fill="FFFFFF"/>
        </w:rPr>
        <w:t xml:space="preserve"> kërkuesit </w:t>
      </w:r>
      <w:r w:rsidR="00E9703A" w:rsidRPr="00F35267">
        <w:rPr>
          <w:rFonts w:ascii="Times New Roman" w:eastAsia="Times New Roman" w:hAnsi="Times New Roman" w:cs="Times New Roman"/>
          <w:iCs/>
          <w:color w:val="222222"/>
          <w:sz w:val="24"/>
          <w:szCs w:val="24"/>
          <w:shd w:val="clear" w:color="auto" w:fill="FFFFFF"/>
        </w:rPr>
        <w:t>kan</w:t>
      </w:r>
      <w:r w:rsidR="007C228B" w:rsidRPr="00F35267">
        <w:rPr>
          <w:rFonts w:ascii="Times New Roman" w:eastAsia="Times New Roman" w:hAnsi="Times New Roman" w:cs="Times New Roman"/>
          <w:iCs/>
          <w:color w:val="222222"/>
          <w:sz w:val="24"/>
          <w:szCs w:val="24"/>
          <w:shd w:val="clear" w:color="auto" w:fill="FFFFFF"/>
        </w:rPr>
        <w:t>ë</w:t>
      </w:r>
      <w:r w:rsidR="00E9703A" w:rsidRPr="00F35267">
        <w:rPr>
          <w:rFonts w:ascii="Times New Roman" w:eastAsia="Times New Roman" w:hAnsi="Times New Roman" w:cs="Times New Roman"/>
          <w:iCs/>
          <w:color w:val="222222"/>
          <w:sz w:val="24"/>
          <w:szCs w:val="24"/>
          <w:shd w:val="clear" w:color="auto" w:fill="FFFFFF"/>
        </w:rPr>
        <w:t xml:space="preserve"> fituar pron</w:t>
      </w:r>
      <w:r w:rsidR="007C228B" w:rsidRPr="00F35267">
        <w:rPr>
          <w:rFonts w:ascii="Times New Roman" w:eastAsia="Times New Roman" w:hAnsi="Times New Roman" w:cs="Times New Roman"/>
          <w:iCs/>
          <w:color w:val="222222"/>
          <w:sz w:val="24"/>
          <w:szCs w:val="24"/>
          <w:shd w:val="clear" w:color="auto" w:fill="FFFFFF"/>
        </w:rPr>
        <w:t>ë</w:t>
      </w:r>
      <w:r w:rsidR="00E9703A" w:rsidRPr="00F35267">
        <w:rPr>
          <w:rFonts w:ascii="Times New Roman" w:eastAsia="Times New Roman" w:hAnsi="Times New Roman" w:cs="Times New Roman"/>
          <w:iCs/>
          <w:color w:val="222222"/>
          <w:sz w:val="24"/>
          <w:szCs w:val="24"/>
          <w:shd w:val="clear" w:color="auto" w:fill="FFFFFF"/>
        </w:rPr>
        <w:t>sin</w:t>
      </w:r>
      <w:r w:rsidR="007C228B" w:rsidRPr="00F35267">
        <w:rPr>
          <w:rFonts w:ascii="Times New Roman" w:eastAsia="Times New Roman" w:hAnsi="Times New Roman" w:cs="Times New Roman"/>
          <w:iCs/>
          <w:color w:val="222222"/>
          <w:sz w:val="24"/>
          <w:szCs w:val="24"/>
          <w:shd w:val="clear" w:color="auto" w:fill="FFFFFF"/>
        </w:rPr>
        <w:t>ë</w:t>
      </w:r>
      <w:r w:rsidR="00E9703A" w:rsidRPr="00F35267">
        <w:rPr>
          <w:rFonts w:ascii="Times New Roman" w:eastAsia="Times New Roman" w:hAnsi="Times New Roman" w:cs="Times New Roman"/>
          <w:iCs/>
          <w:color w:val="222222"/>
          <w:sz w:val="24"/>
          <w:szCs w:val="24"/>
          <w:shd w:val="clear" w:color="auto" w:fill="FFFFFF"/>
        </w:rPr>
        <w:t xml:space="preserve"> </w:t>
      </w:r>
      <w:r w:rsidRPr="00F35267">
        <w:rPr>
          <w:rFonts w:ascii="Times New Roman" w:eastAsia="Times New Roman" w:hAnsi="Times New Roman" w:cs="Times New Roman"/>
          <w:iCs/>
          <w:color w:val="222222"/>
          <w:sz w:val="24"/>
          <w:szCs w:val="24"/>
          <w:shd w:val="clear" w:color="auto" w:fill="FFFFFF"/>
        </w:rPr>
        <w:t xml:space="preserve">në bazë të ligjit nr. 7501, datë 17.07.1991 “Për tokën” </w:t>
      </w:r>
      <w:r w:rsidRPr="00F35267">
        <w:rPr>
          <w:rFonts w:ascii="Times New Roman" w:eastAsia="Times New Roman" w:hAnsi="Times New Roman" w:cs="Times New Roman"/>
          <w:i/>
          <w:iCs/>
          <w:color w:val="222222"/>
          <w:sz w:val="24"/>
          <w:szCs w:val="24"/>
          <w:shd w:val="clear" w:color="auto" w:fill="FFFFFF"/>
        </w:rPr>
        <w:t>(ligji nr. 7501/1991)</w:t>
      </w:r>
      <w:r w:rsidRPr="00F35267">
        <w:rPr>
          <w:rFonts w:ascii="Times New Roman" w:eastAsia="Times New Roman" w:hAnsi="Times New Roman" w:cs="Times New Roman"/>
          <w:iCs/>
          <w:color w:val="222222"/>
          <w:sz w:val="24"/>
          <w:szCs w:val="24"/>
          <w:shd w:val="clear" w:color="auto" w:fill="FFFFFF"/>
        </w:rPr>
        <w:t xml:space="preserve"> dhe trashëgimtarët e </w:t>
      </w:r>
      <w:r w:rsidR="00E9703A" w:rsidRPr="00F35267">
        <w:rPr>
          <w:rFonts w:ascii="Times New Roman" w:eastAsia="Times New Roman" w:hAnsi="Times New Roman" w:cs="Times New Roman"/>
          <w:iCs/>
          <w:color w:val="222222"/>
          <w:sz w:val="24"/>
          <w:szCs w:val="24"/>
          <w:shd w:val="clear" w:color="auto" w:fill="FFFFFF"/>
        </w:rPr>
        <w:t>trash</w:t>
      </w:r>
      <w:r w:rsidR="007C228B" w:rsidRPr="00F35267">
        <w:rPr>
          <w:rFonts w:ascii="Times New Roman" w:eastAsia="Times New Roman" w:hAnsi="Times New Roman" w:cs="Times New Roman"/>
          <w:iCs/>
          <w:color w:val="222222"/>
          <w:sz w:val="24"/>
          <w:szCs w:val="24"/>
          <w:shd w:val="clear" w:color="auto" w:fill="FFFFFF"/>
        </w:rPr>
        <w:t>ë</w:t>
      </w:r>
      <w:r w:rsidR="00E9703A" w:rsidRPr="00F35267">
        <w:rPr>
          <w:rFonts w:ascii="Times New Roman" w:eastAsia="Times New Roman" w:hAnsi="Times New Roman" w:cs="Times New Roman"/>
          <w:iCs/>
          <w:color w:val="222222"/>
          <w:sz w:val="24"/>
          <w:szCs w:val="24"/>
          <w:shd w:val="clear" w:color="auto" w:fill="FFFFFF"/>
        </w:rPr>
        <w:t>giml</w:t>
      </w:r>
      <w:r w:rsidR="007C228B" w:rsidRPr="00F35267">
        <w:rPr>
          <w:rFonts w:ascii="Times New Roman" w:eastAsia="Times New Roman" w:hAnsi="Times New Roman" w:cs="Times New Roman"/>
          <w:iCs/>
          <w:color w:val="222222"/>
          <w:sz w:val="24"/>
          <w:szCs w:val="24"/>
          <w:shd w:val="clear" w:color="auto" w:fill="FFFFFF"/>
        </w:rPr>
        <w:t>ë</w:t>
      </w:r>
      <w:r w:rsidR="00E9703A" w:rsidRPr="00F35267">
        <w:rPr>
          <w:rFonts w:ascii="Times New Roman" w:eastAsia="Times New Roman" w:hAnsi="Times New Roman" w:cs="Times New Roman"/>
          <w:iCs/>
          <w:color w:val="222222"/>
          <w:sz w:val="24"/>
          <w:szCs w:val="24"/>
          <w:shd w:val="clear" w:color="auto" w:fill="FFFFFF"/>
        </w:rPr>
        <w:t>n</w:t>
      </w:r>
      <w:r w:rsidR="007C228B" w:rsidRPr="00F35267">
        <w:rPr>
          <w:rFonts w:ascii="Times New Roman" w:eastAsia="Times New Roman" w:hAnsi="Times New Roman" w:cs="Times New Roman"/>
          <w:iCs/>
          <w:color w:val="222222"/>
          <w:sz w:val="24"/>
          <w:szCs w:val="24"/>
          <w:shd w:val="clear" w:color="auto" w:fill="FFFFFF"/>
        </w:rPr>
        <w:t>ë</w:t>
      </w:r>
      <w:r w:rsidR="00E9703A" w:rsidRPr="00F35267">
        <w:rPr>
          <w:rFonts w:ascii="Times New Roman" w:eastAsia="Times New Roman" w:hAnsi="Times New Roman" w:cs="Times New Roman"/>
          <w:iCs/>
          <w:color w:val="222222"/>
          <w:sz w:val="24"/>
          <w:szCs w:val="24"/>
          <w:shd w:val="clear" w:color="auto" w:fill="FFFFFF"/>
        </w:rPr>
        <w:t xml:space="preserve">sit </w:t>
      </w:r>
      <w:r w:rsidRPr="00F35267">
        <w:rPr>
          <w:rFonts w:ascii="Times New Roman" w:eastAsia="Times New Roman" w:hAnsi="Times New Roman" w:cs="Times New Roman"/>
          <w:iCs/>
          <w:color w:val="222222"/>
          <w:sz w:val="24"/>
          <w:szCs w:val="24"/>
          <w:shd w:val="clear" w:color="auto" w:fill="FFFFFF"/>
        </w:rPr>
        <w:t>H</w:t>
      </w:r>
      <w:r w:rsidR="000F4683" w:rsidRPr="00F35267">
        <w:rPr>
          <w:rFonts w:ascii="Times New Roman" w:eastAsia="Times New Roman" w:hAnsi="Times New Roman" w:cs="Times New Roman"/>
          <w:iCs/>
          <w:color w:val="222222"/>
          <w:sz w:val="24"/>
          <w:szCs w:val="24"/>
          <w:shd w:val="clear" w:color="auto" w:fill="FFFFFF"/>
        </w:rPr>
        <w:t>.</w:t>
      </w:r>
      <w:r w:rsidRPr="00F35267">
        <w:rPr>
          <w:rFonts w:ascii="Times New Roman" w:eastAsia="Times New Roman" w:hAnsi="Times New Roman" w:cs="Times New Roman"/>
          <w:iCs/>
          <w:color w:val="222222"/>
          <w:sz w:val="24"/>
          <w:szCs w:val="24"/>
          <w:shd w:val="clear" w:color="auto" w:fill="FFFFFF"/>
        </w:rPr>
        <w:t>P</w:t>
      </w:r>
      <w:r w:rsidR="000F4683" w:rsidRPr="00F35267">
        <w:rPr>
          <w:rFonts w:ascii="Times New Roman" w:eastAsia="Times New Roman" w:hAnsi="Times New Roman" w:cs="Times New Roman"/>
          <w:iCs/>
          <w:color w:val="222222"/>
          <w:sz w:val="24"/>
          <w:szCs w:val="24"/>
          <w:shd w:val="clear" w:color="auto" w:fill="FFFFFF"/>
        </w:rPr>
        <w:t>.,</w:t>
      </w:r>
      <w:r w:rsidRPr="00F35267">
        <w:rPr>
          <w:rFonts w:ascii="Times New Roman" w:eastAsia="Times New Roman" w:hAnsi="Times New Roman" w:cs="Times New Roman"/>
          <w:iCs/>
          <w:color w:val="222222"/>
          <w:sz w:val="24"/>
          <w:szCs w:val="24"/>
          <w:shd w:val="clear" w:color="auto" w:fill="FFFFFF"/>
        </w:rPr>
        <w:t xml:space="preserve"> në baz</w:t>
      </w:r>
      <w:r w:rsidR="007C228B" w:rsidRPr="00F35267">
        <w:rPr>
          <w:rFonts w:ascii="Times New Roman" w:eastAsia="Times New Roman" w:hAnsi="Times New Roman" w:cs="Times New Roman"/>
          <w:iCs/>
          <w:color w:val="222222"/>
          <w:sz w:val="24"/>
          <w:szCs w:val="24"/>
          <w:shd w:val="clear" w:color="auto" w:fill="FFFFFF"/>
        </w:rPr>
        <w:t>ë</w:t>
      </w:r>
      <w:r w:rsidRPr="00F35267">
        <w:rPr>
          <w:rFonts w:ascii="Times New Roman" w:eastAsia="Times New Roman" w:hAnsi="Times New Roman" w:cs="Times New Roman"/>
          <w:iCs/>
          <w:color w:val="222222"/>
          <w:sz w:val="24"/>
          <w:szCs w:val="24"/>
          <w:shd w:val="clear" w:color="auto" w:fill="FFFFFF"/>
        </w:rPr>
        <w:t xml:space="preserve"> të ligjit nr. 7698, datë 15.04.1993 “Për kthimin dhe kompensimin e pronave ish-pronarëve”. Toka ka rezultuar të ketë qenë tokë bujqësore dhe me vendimin nr. 310, datë 23.08.1994 të Këshillit të Rregullimit të Territorit është kthyer në tokë truall. Ndërkohë rezulton të ketë dy akte admi</w:t>
      </w:r>
      <w:r w:rsidR="002642BE" w:rsidRPr="00F35267">
        <w:rPr>
          <w:rFonts w:ascii="Times New Roman" w:eastAsia="Times New Roman" w:hAnsi="Times New Roman" w:cs="Times New Roman"/>
          <w:iCs/>
          <w:color w:val="222222"/>
          <w:sz w:val="24"/>
          <w:szCs w:val="24"/>
          <w:shd w:val="clear" w:color="auto" w:fill="FFFFFF"/>
        </w:rPr>
        <w:t>ni</w:t>
      </w:r>
      <w:r w:rsidR="00B56DF2" w:rsidRPr="00F35267">
        <w:rPr>
          <w:rFonts w:ascii="Times New Roman" w:eastAsia="Times New Roman" w:hAnsi="Times New Roman" w:cs="Times New Roman"/>
          <w:iCs/>
          <w:color w:val="222222"/>
          <w:sz w:val="24"/>
          <w:szCs w:val="24"/>
          <w:shd w:val="clear" w:color="auto" w:fill="FFFFFF"/>
        </w:rPr>
        <w:t>strative, akti i datës 10.08.1998 i</w:t>
      </w:r>
      <w:r w:rsidRPr="00F35267">
        <w:rPr>
          <w:rFonts w:ascii="Times New Roman" w:eastAsia="Times New Roman" w:hAnsi="Times New Roman" w:cs="Times New Roman"/>
          <w:iCs/>
          <w:color w:val="222222"/>
          <w:sz w:val="24"/>
          <w:szCs w:val="24"/>
          <w:shd w:val="clear" w:color="auto" w:fill="FFFFFF"/>
        </w:rPr>
        <w:t xml:space="preserve"> lëshuar në emër të kërkuesve dhe akti i datës 26.05.1998 i lëshuar në emër të trashëgimtarëve të trashëgimlënësit H</w:t>
      </w:r>
      <w:r w:rsidR="000F4683" w:rsidRPr="00F35267">
        <w:rPr>
          <w:rFonts w:ascii="Times New Roman" w:eastAsia="Times New Roman" w:hAnsi="Times New Roman" w:cs="Times New Roman"/>
          <w:iCs/>
          <w:color w:val="222222"/>
          <w:sz w:val="24"/>
          <w:szCs w:val="24"/>
          <w:shd w:val="clear" w:color="auto" w:fill="FFFFFF"/>
        </w:rPr>
        <w:t>.</w:t>
      </w:r>
      <w:r w:rsidRPr="00F35267">
        <w:rPr>
          <w:rFonts w:ascii="Times New Roman" w:eastAsia="Times New Roman" w:hAnsi="Times New Roman" w:cs="Times New Roman"/>
          <w:iCs/>
          <w:color w:val="222222"/>
          <w:sz w:val="24"/>
          <w:szCs w:val="24"/>
          <w:shd w:val="clear" w:color="auto" w:fill="FFFFFF"/>
        </w:rPr>
        <w:t>P. Bazuar në vendimin unifikues nr. 1, datë 06.01.2009 të Kolegjeve të Bashkuara të Gjykatës së Lartë, çasti i kalimit të së drejtës së pronësisë është çasti i realizimit të veprimit juridik dhe se aktet administrative, bazuar në nenin 111 të Kodit të Procedurave Administrative, hyjnë fuqi nga dita e miratimit të tyre. Gjithashtu, Gjykata e Apelit Durr</w:t>
      </w:r>
      <w:r w:rsidR="00B56DF2" w:rsidRPr="00F35267">
        <w:rPr>
          <w:rFonts w:ascii="Times New Roman" w:eastAsia="Times New Roman" w:hAnsi="Times New Roman" w:cs="Times New Roman"/>
          <w:iCs/>
          <w:color w:val="222222"/>
          <w:sz w:val="24"/>
          <w:szCs w:val="24"/>
          <w:shd w:val="clear" w:color="auto" w:fill="FFFFFF"/>
        </w:rPr>
        <w:t>ës ka arsyetuar se Komisioni i Ndarjes së T</w:t>
      </w:r>
      <w:r w:rsidRPr="00F35267">
        <w:rPr>
          <w:rFonts w:ascii="Times New Roman" w:eastAsia="Times New Roman" w:hAnsi="Times New Roman" w:cs="Times New Roman"/>
          <w:iCs/>
          <w:color w:val="222222"/>
          <w:sz w:val="24"/>
          <w:szCs w:val="24"/>
          <w:shd w:val="clear" w:color="auto" w:fill="FFFFFF"/>
        </w:rPr>
        <w:t>okës, fshati Zguraj, Kavajë</w:t>
      </w:r>
      <w:r w:rsidR="002B15AE" w:rsidRPr="00F35267">
        <w:rPr>
          <w:rFonts w:ascii="Times New Roman" w:eastAsia="Times New Roman" w:hAnsi="Times New Roman" w:cs="Times New Roman"/>
          <w:iCs/>
          <w:color w:val="222222"/>
          <w:sz w:val="24"/>
          <w:szCs w:val="24"/>
          <w:shd w:val="clear" w:color="auto" w:fill="FFFFFF"/>
        </w:rPr>
        <w:t>,</w:t>
      </w:r>
      <w:r w:rsidRPr="00F35267">
        <w:rPr>
          <w:rFonts w:ascii="Times New Roman" w:eastAsia="Times New Roman" w:hAnsi="Times New Roman" w:cs="Times New Roman"/>
          <w:iCs/>
          <w:color w:val="222222"/>
          <w:sz w:val="24"/>
          <w:szCs w:val="24"/>
          <w:shd w:val="clear" w:color="auto" w:fill="FFFFFF"/>
        </w:rPr>
        <w:t xml:space="preserve"> me aktin e datës 10.08.1998 ka disponuar për një tokë truall dhe jo tokë bujqësore, sikurse kërkohej nga ligji </w:t>
      </w:r>
      <w:r w:rsidRPr="00F35267">
        <w:rPr>
          <w:rFonts w:ascii="Times New Roman" w:eastAsia="Times New Roman" w:hAnsi="Times New Roman" w:cs="Times New Roman"/>
          <w:i/>
          <w:iCs/>
          <w:color w:val="222222"/>
          <w:sz w:val="24"/>
          <w:szCs w:val="24"/>
          <w:shd w:val="clear" w:color="auto" w:fill="FFFFFF"/>
        </w:rPr>
        <w:t>(shih faqet 6-7 të vendimit të Gjykatës së Apelit Durrës).</w:t>
      </w:r>
      <w:r w:rsidRPr="00F35267">
        <w:rPr>
          <w:rFonts w:ascii="Times New Roman" w:eastAsia="Times New Roman" w:hAnsi="Times New Roman" w:cs="Times New Roman"/>
          <w:iCs/>
          <w:color w:val="222222"/>
          <w:sz w:val="24"/>
          <w:szCs w:val="24"/>
          <w:shd w:val="clear" w:color="auto" w:fill="FFFFFF"/>
        </w:rPr>
        <w:t xml:space="preserve"> Gjithashtu</w:t>
      </w:r>
      <w:r w:rsidR="00B56DF2" w:rsidRPr="00F35267">
        <w:rPr>
          <w:rFonts w:ascii="Times New Roman" w:eastAsia="Times New Roman" w:hAnsi="Times New Roman" w:cs="Times New Roman"/>
          <w:iCs/>
          <w:color w:val="222222"/>
          <w:sz w:val="24"/>
          <w:szCs w:val="24"/>
          <w:shd w:val="clear" w:color="auto" w:fill="FFFFFF"/>
        </w:rPr>
        <w:t xml:space="preserve">, lidhur me pretendimin </w:t>
      </w:r>
      <w:r w:rsidRPr="00F35267">
        <w:rPr>
          <w:rFonts w:ascii="Times New Roman" w:eastAsia="Times New Roman" w:hAnsi="Times New Roman" w:cs="Times New Roman"/>
          <w:iCs/>
          <w:color w:val="222222"/>
          <w:sz w:val="24"/>
          <w:szCs w:val="24"/>
          <w:shd w:val="clear" w:color="auto" w:fill="FFFFFF"/>
        </w:rPr>
        <w:t xml:space="preserve">se kërkuesit janë trajtuar </w:t>
      </w:r>
      <w:r w:rsidR="00B56DF2" w:rsidRPr="00F35267">
        <w:rPr>
          <w:rFonts w:ascii="Times New Roman" w:eastAsia="Times New Roman" w:hAnsi="Times New Roman" w:cs="Times New Roman"/>
          <w:iCs/>
          <w:color w:val="222222"/>
          <w:sz w:val="24"/>
          <w:szCs w:val="24"/>
          <w:shd w:val="clear" w:color="auto" w:fill="FFFFFF"/>
        </w:rPr>
        <w:t>sipas ligjit nr. 7501/1991, Gjykata e A</w:t>
      </w:r>
      <w:r w:rsidRPr="00F35267">
        <w:rPr>
          <w:rFonts w:ascii="Times New Roman" w:eastAsia="Times New Roman" w:hAnsi="Times New Roman" w:cs="Times New Roman"/>
          <w:iCs/>
          <w:color w:val="222222"/>
          <w:sz w:val="24"/>
          <w:szCs w:val="24"/>
          <w:shd w:val="clear" w:color="auto" w:fill="FFFFFF"/>
        </w:rPr>
        <w:t xml:space="preserve">pelit </w:t>
      </w:r>
      <w:r w:rsidR="00B56DF2" w:rsidRPr="00F35267">
        <w:rPr>
          <w:rFonts w:ascii="Times New Roman" w:eastAsia="Times New Roman" w:hAnsi="Times New Roman" w:cs="Times New Roman"/>
          <w:iCs/>
          <w:color w:val="222222"/>
          <w:sz w:val="24"/>
          <w:szCs w:val="24"/>
          <w:shd w:val="clear" w:color="auto" w:fill="FFFFFF"/>
        </w:rPr>
        <w:t>Durr</w:t>
      </w:r>
      <w:r w:rsidR="00F70CAA" w:rsidRPr="00F35267">
        <w:rPr>
          <w:rFonts w:ascii="Times New Roman" w:eastAsia="Times New Roman" w:hAnsi="Times New Roman" w:cs="Times New Roman"/>
          <w:iCs/>
          <w:color w:val="222222"/>
          <w:sz w:val="24"/>
          <w:szCs w:val="24"/>
          <w:shd w:val="clear" w:color="auto" w:fill="FFFFFF"/>
        </w:rPr>
        <w:t>ë</w:t>
      </w:r>
      <w:r w:rsidR="00B56DF2" w:rsidRPr="00F35267">
        <w:rPr>
          <w:rFonts w:ascii="Times New Roman" w:eastAsia="Times New Roman" w:hAnsi="Times New Roman" w:cs="Times New Roman"/>
          <w:iCs/>
          <w:color w:val="222222"/>
          <w:sz w:val="24"/>
          <w:szCs w:val="24"/>
          <w:shd w:val="clear" w:color="auto" w:fill="FFFFFF"/>
        </w:rPr>
        <w:t xml:space="preserve">s </w:t>
      </w:r>
      <w:r w:rsidRPr="00F35267">
        <w:rPr>
          <w:rFonts w:ascii="Times New Roman" w:eastAsia="Times New Roman" w:hAnsi="Times New Roman" w:cs="Times New Roman"/>
          <w:iCs/>
          <w:color w:val="222222"/>
          <w:sz w:val="24"/>
          <w:szCs w:val="24"/>
          <w:shd w:val="clear" w:color="auto" w:fill="FFFFFF"/>
        </w:rPr>
        <w:t>ka arsyetuar se nuk është realizuar kalimi i pronësisë në favor të tyre, pasi nuk ekziston asnjë akt administrativ që të provojë kalimin e pronësisë përpara datës 10.08.1998 dhe se ligji nr. 8053, datë 21.12.1995 “Për kalimin nga përdorimi në pronësi të tokës bujqësore” ka pasur si qëllim kalimin në pronësi të tokës bujqësore dhe jo asaj truall, sikur</w:t>
      </w:r>
      <w:r w:rsidR="00C73525" w:rsidRPr="00F35267">
        <w:rPr>
          <w:rFonts w:ascii="Times New Roman" w:eastAsia="Times New Roman" w:hAnsi="Times New Roman" w:cs="Times New Roman"/>
          <w:iCs/>
          <w:color w:val="222222"/>
          <w:sz w:val="24"/>
          <w:szCs w:val="24"/>
          <w:shd w:val="clear" w:color="auto" w:fill="FFFFFF"/>
        </w:rPr>
        <w:t>se</w:t>
      </w:r>
      <w:r w:rsidRPr="00F35267">
        <w:rPr>
          <w:rFonts w:ascii="Times New Roman" w:eastAsia="Times New Roman" w:hAnsi="Times New Roman" w:cs="Times New Roman"/>
          <w:iCs/>
          <w:color w:val="222222"/>
          <w:sz w:val="24"/>
          <w:szCs w:val="24"/>
          <w:shd w:val="clear" w:color="auto" w:fill="FFFFFF"/>
        </w:rPr>
        <w:t xml:space="preserve"> është në rastin konkret </w:t>
      </w:r>
      <w:r w:rsidRPr="00F35267">
        <w:rPr>
          <w:rFonts w:ascii="Times New Roman" w:eastAsia="Times New Roman" w:hAnsi="Times New Roman" w:cs="Times New Roman"/>
          <w:i/>
          <w:iCs/>
          <w:color w:val="222222"/>
          <w:sz w:val="24"/>
          <w:szCs w:val="24"/>
          <w:shd w:val="clear" w:color="auto" w:fill="FFFFFF"/>
        </w:rPr>
        <w:t>(shih faqen 7 të vendimit të Gjykatës së Apelit Durrës).</w:t>
      </w:r>
      <w:r w:rsidRPr="00F35267">
        <w:rPr>
          <w:rFonts w:ascii="Times New Roman" w:eastAsia="Times New Roman" w:hAnsi="Times New Roman" w:cs="Times New Roman"/>
          <w:iCs/>
          <w:color w:val="222222"/>
          <w:sz w:val="24"/>
          <w:szCs w:val="24"/>
          <w:shd w:val="clear" w:color="auto" w:fill="FFFFFF"/>
        </w:rPr>
        <w:t xml:space="preserve"> Në përfundim</w:t>
      </w:r>
      <w:r w:rsidR="00C73525" w:rsidRPr="00F35267">
        <w:rPr>
          <w:rFonts w:ascii="Times New Roman" w:eastAsia="Times New Roman" w:hAnsi="Times New Roman" w:cs="Times New Roman"/>
          <w:iCs/>
          <w:color w:val="222222"/>
          <w:sz w:val="24"/>
          <w:szCs w:val="24"/>
          <w:shd w:val="clear" w:color="auto" w:fill="FFFFFF"/>
        </w:rPr>
        <w:t>,</w:t>
      </w:r>
      <w:r w:rsidRPr="00F35267">
        <w:rPr>
          <w:rFonts w:ascii="Times New Roman" w:eastAsia="Times New Roman" w:hAnsi="Times New Roman" w:cs="Times New Roman"/>
          <w:iCs/>
          <w:color w:val="222222"/>
          <w:sz w:val="24"/>
          <w:szCs w:val="24"/>
          <w:shd w:val="clear" w:color="auto" w:fill="FFFFFF"/>
        </w:rPr>
        <w:t xml:space="preserve"> Gjykata e Apelit Durrës ka vendosur rrëzimin e kërkesëpadisë si të pabazuar në ligj dhe në prova.</w:t>
      </w:r>
    </w:p>
    <w:p w:rsidR="009A47C5" w:rsidRPr="00F35267" w:rsidRDefault="009A47C5" w:rsidP="00A40EB9">
      <w:pPr>
        <w:numPr>
          <w:ilvl w:val="0"/>
          <w:numId w:val="14"/>
        </w:numPr>
        <w:tabs>
          <w:tab w:val="left" w:pos="1170"/>
        </w:tabs>
        <w:spacing w:after="0" w:line="360" w:lineRule="auto"/>
        <w:ind w:left="0" w:firstLine="720"/>
        <w:contextualSpacing/>
        <w:jc w:val="both"/>
        <w:rPr>
          <w:rFonts w:ascii="Times New Roman" w:eastAsia="Times New Roman" w:hAnsi="Times New Roman" w:cs="Times New Roman"/>
          <w:iCs/>
          <w:color w:val="222222"/>
          <w:sz w:val="24"/>
          <w:szCs w:val="24"/>
          <w:shd w:val="clear" w:color="auto" w:fill="FFFFFF"/>
        </w:rPr>
      </w:pPr>
      <w:r w:rsidRPr="00F35267">
        <w:rPr>
          <w:rFonts w:ascii="Times New Roman" w:eastAsia="Times New Roman" w:hAnsi="Times New Roman" w:cs="Times New Roman"/>
          <w:iCs/>
          <w:color w:val="222222"/>
          <w:sz w:val="24"/>
          <w:szCs w:val="24"/>
          <w:shd w:val="clear" w:color="auto" w:fill="FFFFFF"/>
        </w:rPr>
        <w:t xml:space="preserve">Bazuar në </w:t>
      </w:r>
      <w:r w:rsidRPr="00F35267">
        <w:rPr>
          <w:rFonts w:ascii="Times New Roman" w:hAnsi="Times New Roman"/>
          <w:bCs/>
          <w:sz w:val="24"/>
          <w:szCs w:val="24"/>
        </w:rPr>
        <w:t>standardet kushtetue</w:t>
      </w:r>
      <w:r w:rsidR="00F750F0" w:rsidRPr="00F35267">
        <w:rPr>
          <w:rFonts w:ascii="Times New Roman" w:hAnsi="Times New Roman"/>
          <w:bCs/>
          <w:sz w:val="24"/>
          <w:szCs w:val="24"/>
        </w:rPr>
        <w:t xml:space="preserve">se, </w:t>
      </w:r>
      <w:r w:rsidR="007C228B" w:rsidRPr="00F35267">
        <w:rPr>
          <w:rFonts w:ascii="Times New Roman" w:hAnsi="Times New Roman"/>
          <w:bCs/>
          <w:sz w:val="24"/>
          <w:szCs w:val="24"/>
        </w:rPr>
        <w:t xml:space="preserve">Kolegji </w:t>
      </w:r>
      <w:r w:rsidRPr="00F35267">
        <w:rPr>
          <w:rFonts w:ascii="Times New Roman" w:hAnsi="Times New Roman"/>
          <w:bCs/>
          <w:sz w:val="24"/>
          <w:szCs w:val="24"/>
        </w:rPr>
        <w:t>konstato</w:t>
      </w:r>
      <w:r w:rsidR="007C228B" w:rsidRPr="00F35267">
        <w:rPr>
          <w:rFonts w:ascii="Times New Roman" w:hAnsi="Times New Roman"/>
          <w:bCs/>
          <w:sz w:val="24"/>
          <w:szCs w:val="24"/>
        </w:rPr>
        <w:t>n</w:t>
      </w:r>
      <w:r w:rsidRPr="00F35267">
        <w:rPr>
          <w:rFonts w:ascii="Times New Roman" w:hAnsi="Times New Roman"/>
          <w:bCs/>
          <w:sz w:val="24"/>
          <w:szCs w:val="24"/>
        </w:rPr>
        <w:t xml:space="preserve"> se arsyetimi i vendimit të kundërshtuar nga kërkuesit paraqitet i rregullt në formë, i qartë, koherent dhe pa kundërthënie në përmbajtje. </w:t>
      </w:r>
      <w:r w:rsidRPr="00F35267">
        <w:rPr>
          <w:rFonts w:ascii="Times New Roman" w:hAnsi="Times New Roman" w:cs="Times New Roman"/>
          <w:sz w:val="24"/>
          <w:szCs w:val="24"/>
        </w:rPr>
        <w:t xml:space="preserve">Argumentet e </w:t>
      </w:r>
      <w:r w:rsidR="00CE05E1" w:rsidRPr="00F35267">
        <w:rPr>
          <w:rFonts w:ascii="Times New Roman" w:hAnsi="Times New Roman" w:cs="Times New Roman"/>
          <w:sz w:val="24"/>
          <w:szCs w:val="24"/>
        </w:rPr>
        <w:t>parashtruara nga k</w:t>
      </w:r>
      <w:r w:rsidR="0006613E" w:rsidRPr="00F35267">
        <w:rPr>
          <w:rFonts w:ascii="Times New Roman" w:hAnsi="Times New Roman" w:cs="Times New Roman"/>
          <w:sz w:val="24"/>
          <w:szCs w:val="24"/>
        </w:rPr>
        <w:t>ë</w:t>
      </w:r>
      <w:r w:rsidR="00CE05E1" w:rsidRPr="00F35267">
        <w:rPr>
          <w:rFonts w:ascii="Times New Roman" w:hAnsi="Times New Roman" w:cs="Times New Roman"/>
          <w:sz w:val="24"/>
          <w:szCs w:val="24"/>
        </w:rPr>
        <w:t xml:space="preserve">rkuesit </w:t>
      </w:r>
      <w:r w:rsidRPr="00F35267">
        <w:rPr>
          <w:rFonts w:ascii="Times New Roman" w:hAnsi="Times New Roman" w:cs="Times New Roman"/>
          <w:sz w:val="24"/>
          <w:szCs w:val="24"/>
        </w:rPr>
        <w:t xml:space="preserve">për të mbështetur këtë pretendim kanë të bëjnë me interpretimin, zbatimin e ligjit material, si dhe marrjen e provës nga gjykatat e zakonshme. </w:t>
      </w:r>
      <w:r w:rsidRPr="00F35267">
        <w:rPr>
          <w:rFonts w:ascii="Times New Roman" w:hAnsi="Times New Roman"/>
          <w:sz w:val="24"/>
          <w:szCs w:val="24"/>
        </w:rPr>
        <w:t xml:space="preserve">Në jurisprudencën e saj Gjykata ka theksuar </w:t>
      </w:r>
      <w:r w:rsidRPr="00F35267">
        <w:rPr>
          <w:rFonts w:ascii="Times New Roman" w:hAnsi="Times New Roman"/>
          <w:bCs/>
          <w:sz w:val="24"/>
          <w:szCs w:val="24"/>
        </w:rPr>
        <w:t xml:space="preserve">qëndrimin e  konsoliduar se </w:t>
      </w:r>
      <w:r w:rsidRPr="00F35267">
        <w:rPr>
          <w:rFonts w:ascii="Times New Roman" w:hAnsi="Times New Roman"/>
          <w:sz w:val="24"/>
          <w:szCs w:val="24"/>
        </w:rPr>
        <w:t>mënyra e vlerësimit të provave dhe mënyra e zbatimit të ligjit material janë, si rregull, atribut i gjykatave të zakonshme, ndërsa detyra e Gjykatës Kushtetuese është të sigurojë nëse procesi në tërësinë e tij, përfshirë edhe mënyrën në të cilën janë marrë provat, ka qenë i rregullt. Roli i saj nuk është të rivlerësojë fakte</w:t>
      </w:r>
      <w:r w:rsidR="00C73525" w:rsidRPr="00F35267">
        <w:rPr>
          <w:rFonts w:ascii="Times New Roman" w:hAnsi="Times New Roman"/>
          <w:sz w:val="24"/>
          <w:szCs w:val="24"/>
        </w:rPr>
        <w:t xml:space="preserve">t, zbatimin e ligjit material </w:t>
      </w:r>
      <w:r w:rsidRPr="00F35267">
        <w:rPr>
          <w:rFonts w:ascii="Times New Roman" w:hAnsi="Times New Roman"/>
          <w:sz w:val="24"/>
          <w:szCs w:val="24"/>
        </w:rPr>
        <w:t>o</w:t>
      </w:r>
      <w:r w:rsidR="00C73525" w:rsidRPr="00F35267">
        <w:rPr>
          <w:rFonts w:ascii="Times New Roman" w:hAnsi="Times New Roman"/>
          <w:sz w:val="24"/>
          <w:szCs w:val="24"/>
        </w:rPr>
        <w:t>se</w:t>
      </w:r>
      <w:r w:rsidRPr="00F35267">
        <w:rPr>
          <w:rFonts w:ascii="Times New Roman" w:hAnsi="Times New Roman"/>
          <w:sz w:val="24"/>
          <w:szCs w:val="24"/>
        </w:rPr>
        <w:t xml:space="preserve"> zgjidhjen e dhënë nga gjykatat e zakonshme. Kontrolli kushtetues që kjo Gjykatë ushtron ndaj vendimeve gjyqësore është i kufizuar vetëm në funksion të mbrojtjes së të drejtave kushtetuese të individit për një proces të rregullt ligjor. Problemet e interpretimit dhe të zbatimit të ligjit për zgjidhjen e çështjeve konkrete nuk përbëjnë juridiksion kushtetues, nëse ato nuk shoqërohen me cenimin e këtyre të drejtave </w:t>
      </w:r>
      <w:r w:rsidRPr="00F35267">
        <w:rPr>
          <w:rFonts w:ascii="Times New Roman" w:hAnsi="Times New Roman"/>
          <w:i/>
          <w:sz w:val="24"/>
          <w:szCs w:val="24"/>
        </w:rPr>
        <w:t>(s</w:t>
      </w:r>
      <w:r w:rsidRPr="00F35267">
        <w:rPr>
          <w:rFonts w:ascii="Times New Roman" w:hAnsi="Times New Roman"/>
          <w:i/>
          <w:iCs/>
          <w:sz w:val="24"/>
          <w:szCs w:val="24"/>
        </w:rPr>
        <w:t>hih vendim</w:t>
      </w:r>
      <w:r w:rsidR="00F33EB2" w:rsidRPr="00F35267">
        <w:rPr>
          <w:rFonts w:ascii="Times New Roman" w:hAnsi="Times New Roman"/>
          <w:i/>
          <w:iCs/>
          <w:sz w:val="24"/>
          <w:szCs w:val="24"/>
        </w:rPr>
        <w:t>in nr. 6, dat</w:t>
      </w:r>
      <w:r w:rsidR="00F70CAA" w:rsidRPr="00F35267">
        <w:rPr>
          <w:rFonts w:ascii="Times New Roman" w:hAnsi="Times New Roman"/>
          <w:i/>
          <w:iCs/>
          <w:sz w:val="24"/>
          <w:szCs w:val="24"/>
        </w:rPr>
        <w:t>ë</w:t>
      </w:r>
      <w:r w:rsidR="00F33EB2" w:rsidRPr="00F35267">
        <w:rPr>
          <w:rFonts w:ascii="Times New Roman" w:hAnsi="Times New Roman"/>
          <w:i/>
          <w:iCs/>
          <w:sz w:val="24"/>
          <w:szCs w:val="24"/>
        </w:rPr>
        <w:t xml:space="preserve"> 16.02.2021 </w:t>
      </w:r>
      <w:r w:rsidRPr="00F35267">
        <w:rPr>
          <w:rFonts w:ascii="Times New Roman" w:hAnsi="Times New Roman"/>
          <w:i/>
          <w:sz w:val="24"/>
          <w:szCs w:val="24"/>
        </w:rPr>
        <w:t>të Gjykatës Kushtetuese).</w:t>
      </w:r>
    </w:p>
    <w:p w:rsidR="000519E2" w:rsidRPr="00F35267" w:rsidRDefault="000519E2" w:rsidP="00A40EB9">
      <w:pPr>
        <w:numPr>
          <w:ilvl w:val="0"/>
          <w:numId w:val="14"/>
        </w:numPr>
        <w:tabs>
          <w:tab w:val="left" w:pos="1170"/>
        </w:tabs>
        <w:spacing w:after="0" w:line="360" w:lineRule="auto"/>
        <w:ind w:left="0" w:firstLine="720"/>
        <w:contextualSpacing/>
        <w:jc w:val="both"/>
        <w:rPr>
          <w:rFonts w:ascii="Times New Roman" w:eastAsia="Times New Roman" w:hAnsi="Times New Roman" w:cs="Times New Roman"/>
          <w:iCs/>
          <w:color w:val="222222"/>
          <w:sz w:val="24"/>
          <w:szCs w:val="24"/>
          <w:shd w:val="clear" w:color="auto" w:fill="FFFFFF"/>
        </w:rPr>
      </w:pPr>
      <w:r w:rsidRPr="00F35267">
        <w:rPr>
          <w:rFonts w:ascii="Times New Roman" w:eastAsia="Times New Roman" w:hAnsi="Times New Roman" w:cs="Times New Roman"/>
          <w:iCs/>
          <w:color w:val="222222"/>
          <w:sz w:val="24"/>
          <w:szCs w:val="24"/>
          <w:shd w:val="clear" w:color="auto" w:fill="FFFFFF"/>
        </w:rPr>
        <w:t>P</w:t>
      </w:r>
      <w:r w:rsidR="001933ED" w:rsidRPr="00F35267">
        <w:rPr>
          <w:rFonts w:ascii="Times New Roman" w:eastAsia="Times New Roman" w:hAnsi="Times New Roman" w:cs="Times New Roman"/>
          <w:iCs/>
          <w:color w:val="222222"/>
          <w:sz w:val="24"/>
          <w:szCs w:val="24"/>
          <w:shd w:val="clear" w:color="auto" w:fill="FFFFFF"/>
        </w:rPr>
        <w:t>ë</w:t>
      </w:r>
      <w:r w:rsidRPr="00F35267">
        <w:rPr>
          <w:rFonts w:ascii="Times New Roman" w:eastAsia="Times New Roman" w:hAnsi="Times New Roman" w:cs="Times New Roman"/>
          <w:iCs/>
          <w:color w:val="222222"/>
          <w:sz w:val="24"/>
          <w:szCs w:val="24"/>
          <w:shd w:val="clear" w:color="auto" w:fill="FFFFFF"/>
        </w:rPr>
        <w:t>r m</w:t>
      </w:r>
      <w:r w:rsidR="001933ED" w:rsidRPr="00F35267">
        <w:rPr>
          <w:rFonts w:ascii="Times New Roman" w:eastAsia="Times New Roman" w:hAnsi="Times New Roman" w:cs="Times New Roman"/>
          <w:iCs/>
          <w:color w:val="222222"/>
          <w:sz w:val="24"/>
          <w:szCs w:val="24"/>
          <w:shd w:val="clear" w:color="auto" w:fill="FFFFFF"/>
        </w:rPr>
        <w:t>ë</w:t>
      </w:r>
      <w:r w:rsidRPr="00F35267">
        <w:rPr>
          <w:rFonts w:ascii="Times New Roman" w:eastAsia="Times New Roman" w:hAnsi="Times New Roman" w:cs="Times New Roman"/>
          <w:iCs/>
          <w:color w:val="222222"/>
          <w:sz w:val="24"/>
          <w:szCs w:val="24"/>
          <w:shd w:val="clear" w:color="auto" w:fill="FFFFFF"/>
        </w:rPr>
        <w:t xml:space="preserve"> tep</w:t>
      </w:r>
      <w:r w:rsidR="001933ED" w:rsidRPr="00F35267">
        <w:rPr>
          <w:rFonts w:ascii="Times New Roman" w:eastAsia="Times New Roman" w:hAnsi="Times New Roman" w:cs="Times New Roman"/>
          <w:iCs/>
          <w:color w:val="222222"/>
          <w:sz w:val="24"/>
          <w:szCs w:val="24"/>
          <w:shd w:val="clear" w:color="auto" w:fill="FFFFFF"/>
        </w:rPr>
        <w:t>ë</w:t>
      </w:r>
      <w:r w:rsidRPr="00F35267">
        <w:rPr>
          <w:rFonts w:ascii="Times New Roman" w:eastAsia="Times New Roman" w:hAnsi="Times New Roman" w:cs="Times New Roman"/>
          <w:iCs/>
          <w:color w:val="222222"/>
          <w:sz w:val="24"/>
          <w:szCs w:val="24"/>
          <w:shd w:val="clear" w:color="auto" w:fill="FFFFFF"/>
        </w:rPr>
        <w:t>r, Kolegji Civil i Gjykat</w:t>
      </w:r>
      <w:r w:rsidR="001933ED" w:rsidRPr="00F35267">
        <w:rPr>
          <w:rFonts w:ascii="Times New Roman" w:eastAsia="Times New Roman" w:hAnsi="Times New Roman" w:cs="Times New Roman"/>
          <w:iCs/>
          <w:color w:val="222222"/>
          <w:sz w:val="24"/>
          <w:szCs w:val="24"/>
          <w:shd w:val="clear" w:color="auto" w:fill="FFFFFF"/>
        </w:rPr>
        <w:t>ë</w:t>
      </w:r>
      <w:r w:rsidRPr="00F35267">
        <w:rPr>
          <w:rFonts w:ascii="Times New Roman" w:eastAsia="Times New Roman" w:hAnsi="Times New Roman" w:cs="Times New Roman"/>
          <w:iCs/>
          <w:color w:val="222222"/>
          <w:sz w:val="24"/>
          <w:szCs w:val="24"/>
          <w:shd w:val="clear" w:color="auto" w:fill="FFFFFF"/>
        </w:rPr>
        <w:t>s s</w:t>
      </w:r>
      <w:r w:rsidR="001933ED" w:rsidRPr="00F35267">
        <w:rPr>
          <w:rFonts w:ascii="Times New Roman" w:eastAsia="Times New Roman" w:hAnsi="Times New Roman" w:cs="Times New Roman"/>
          <w:iCs/>
          <w:color w:val="222222"/>
          <w:sz w:val="24"/>
          <w:szCs w:val="24"/>
          <w:shd w:val="clear" w:color="auto" w:fill="FFFFFF"/>
        </w:rPr>
        <w:t>ë</w:t>
      </w:r>
      <w:r w:rsidRPr="00F35267">
        <w:rPr>
          <w:rFonts w:ascii="Times New Roman" w:eastAsia="Times New Roman" w:hAnsi="Times New Roman" w:cs="Times New Roman"/>
          <w:iCs/>
          <w:color w:val="222222"/>
          <w:sz w:val="24"/>
          <w:szCs w:val="24"/>
          <w:shd w:val="clear" w:color="auto" w:fill="FFFFFF"/>
        </w:rPr>
        <w:t xml:space="preserve"> Lart</w:t>
      </w:r>
      <w:r w:rsidR="001933ED" w:rsidRPr="00F35267">
        <w:rPr>
          <w:rFonts w:ascii="Times New Roman" w:eastAsia="Times New Roman" w:hAnsi="Times New Roman" w:cs="Times New Roman"/>
          <w:iCs/>
          <w:color w:val="222222"/>
          <w:sz w:val="24"/>
          <w:szCs w:val="24"/>
          <w:shd w:val="clear" w:color="auto" w:fill="FFFFFF"/>
        </w:rPr>
        <w:t>ë</w:t>
      </w:r>
      <w:r w:rsidRPr="00F35267">
        <w:rPr>
          <w:rFonts w:ascii="Times New Roman" w:eastAsia="Times New Roman" w:hAnsi="Times New Roman" w:cs="Times New Roman"/>
          <w:iCs/>
          <w:color w:val="222222"/>
          <w:sz w:val="24"/>
          <w:szCs w:val="24"/>
          <w:shd w:val="clear" w:color="auto" w:fill="FFFFFF"/>
        </w:rPr>
        <w:t xml:space="preserve"> n</w:t>
      </w:r>
      <w:r w:rsidR="001933ED" w:rsidRPr="00F35267">
        <w:rPr>
          <w:rFonts w:ascii="Times New Roman" w:eastAsia="Times New Roman" w:hAnsi="Times New Roman" w:cs="Times New Roman"/>
          <w:iCs/>
          <w:color w:val="222222"/>
          <w:sz w:val="24"/>
          <w:szCs w:val="24"/>
          <w:shd w:val="clear" w:color="auto" w:fill="FFFFFF"/>
        </w:rPr>
        <w:t>ë</w:t>
      </w:r>
      <w:r w:rsidRPr="00F35267">
        <w:rPr>
          <w:rFonts w:ascii="Times New Roman" w:eastAsia="Times New Roman" w:hAnsi="Times New Roman" w:cs="Times New Roman"/>
          <w:iCs/>
          <w:color w:val="222222"/>
          <w:sz w:val="24"/>
          <w:szCs w:val="24"/>
          <w:shd w:val="clear" w:color="auto" w:fill="FFFFFF"/>
        </w:rPr>
        <w:t xml:space="preserve"> vendim ka arsyetuar</w:t>
      </w:r>
      <w:r w:rsidR="00B816CD" w:rsidRPr="00F35267">
        <w:rPr>
          <w:rFonts w:ascii="Times New Roman" w:eastAsia="Times New Roman" w:hAnsi="Times New Roman" w:cs="Times New Roman"/>
          <w:iCs/>
          <w:color w:val="222222"/>
          <w:sz w:val="24"/>
          <w:szCs w:val="24"/>
          <w:shd w:val="clear" w:color="auto" w:fill="FFFFFF"/>
        </w:rPr>
        <w:t xml:space="preserve">: </w:t>
      </w:r>
      <w:r w:rsidR="00B816CD" w:rsidRPr="00F35267">
        <w:rPr>
          <w:rFonts w:ascii="Times New Roman" w:eastAsia="Times New Roman" w:hAnsi="Times New Roman" w:cs="Times New Roman"/>
          <w:i/>
          <w:iCs/>
          <w:color w:val="222222"/>
          <w:sz w:val="24"/>
          <w:szCs w:val="24"/>
          <w:shd w:val="clear" w:color="auto" w:fill="FFFFFF"/>
        </w:rPr>
        <w:t>“</w:t>
      </w:r>
      <w:r w:rsidR="00C73525" w:rsidRPr="00F35267">
        <w:rPr>
          <w:rFonts w:ascii="Times New Roman" w:eastAsia="Times New Roman" w:hAnsi="Times New Roman" w:cs="Times New Roman"/>
          <w:i/>
          <w:iCs/>
          <w:color w:val="222222"/>
          <w:sz w:val="24"/>
          <w:szCs w:val="24"/>
          <w:shd w:val="clear" w:color="auto" w:fill="FFFFFF"/>
        </w:rPr>
        <w:t>G</w:t>
      </w:r>
      <w:r w:rsidRPr="00F35267">
        <w:rPr>
          <w:rFonts w:ascii="Times New Roman" w:eastAsia="Times New Roman" w:hAnsi="Times New Roman" w:cs="Times New Roman"/>
          <w:i/>
          <w:iCs/>
          <w:color w:val="222222"/>
          <w:sz w:val="24"/>
          <w:szCs w:val="24"/>
          <w:shd w:val="clear" w:color="auto" w:fill="FFFFFF"/>
        </w:rPr>
        <w:t>jykata e apelit ka vler</w:t>
      </w:r>
      <w:r w:rsidR="001933ED" w:rsidRPr="00F35267">
        <w:rPr>
          <w:rFonts w:ascii="Times New Roman" w:eastAsia="Times New Roman" w:hAnsi="Times New Roman" w:cs="Times New Roman"/>
          <w:i/>
          <w:iCs/>
          <w:color w:val="222222"/>
          <w:sz w:val="24"/>
          <w:szCs w:val="24"/>
          <w:shd w:val="clear" w:color="auto" w:fill="FFFFFF"/>
        </w:rPr>
        <w:t>ë</w:t>
      </w:r>
      <w:r w:rsidRPr="00F35267">
        <w:rPr>
          <w:rFonts w:ascii="Times New Roman" w:eastAsia="Times New Roman" w:hAnsi="Times New Roman" w:cs="Times New Roman"/>
          <w:i/>
          <w:iCs/>
          <w:color w:val="222222"/>
          <w:sz w:val="24"/>
          <w:szCs w:val="24"/>
          <w:shd w:val="clear" w:color="auto" w:fill="FFFFFF"/>
        </w:rPr>
        <w:t>suar drejt, duke iu dh</w:t>
      </w:r>
      <w:r w:rsidR="001933ED" w:rsidRPr="00F35267">
        <w:rPr>
          <w:rFonts w:ascii="Times New Roman" w:eastAsia="Times New Roman" w:hAnsi="Times New Roman" w:cs="Times New Roman"/>
          <w:i/>
          <w:iCs/>
          <w:color w:val="222222"/>
          <w:sz w:val="24"/>
          <w:szCs w:val="24"/>
          <w:shd w:val="clear" w:color="auto" w:fill="FFFFFF"/>
        </w:rPr>
        <w:t>ë</w:t>
      </w:r>
      <w:r w:rsidRPr="00F35267">
        <w:rPr>
          <w:rFonts w:ascii="Times New Roman" w:eastAsia="Times New Roman" w:hAnsi="Times New Roman" w:cs="Times New Roman"/>
          <w:i/>
          <w:iCs/>
          <w:color w:val="222222"/>
          <w:sz w:val="24"/>
          <w:szCs w:val="24"/>
          <w:shd w:val="clear" w:color="auto" w:fill="FFFFFF"/>
        </w:rPr>
        <w:t>n</w:t>
      </w:r>
      <w:r w:rsidR="001933ED" w:rsidRPr="00F35267">
        <w:rPr>
          <w:rFonts w:ascii="Times New Roman" w:eastAsia="Times New Roman" w:hAnsi="Times New Roman" w:cs="Times New Roman"/>
          <w:i/>
          <w:iCs/>
          <w:color w:val="222222"/>
          <w:sz w:val="24"/>
          <w:szCs w:val="24"/>
          <w:shd w:val="clear" w:color="auto" w:fill="FFFFFF"/>
        </w:rPr>
        <w:t>ë</w:t>
      </w:r>
      <w:r w:rsidRPr="00F35267">
        <w:rPr>
          <w:rFonts w:ascii="Times New Roman" w:eastAsia="Times New Roman" w:hAnsi="Times New Roman" w:cs="Times New Roman"/>
          <w:i/>
          <w:iCs/>
          <w:color w:val="222222"/>
          <w:sz w:val="24"/>
          <w:szCs w:val="24"/>
          <w:shd w:val="clear" w:color="auto" w:fill="FFFFFF"/>
        </w:rPr>
        <w:t xml:space="preserve"> p</w:t>
      </w:r>
      <w:r w:rsidR="001933ED" w:rsidRPr="00F35267">
        <w:rPr>
          <w:rFonts w:ascii="Times New Roman" w:eastAsia="Times New Roman" w:hAnsi="Times New Roman" w:cs="Times New Roman"/>
          <w:i/>
          <w:iCs/>
          <w:color w:val="222222"/>
          <w:sz w:val="24"/>
          <w:szCs w:val="24"/>
          <w:shd w:val="clear" w:color="auto" w:fill="FFFFFF"/>
        </w:rPr>
        <w:t>ë</w:t>
      </w:r>
      <w:r w:rsidRPr="00F35267">
        <w:rPr>
          <w:rFonts w:ascii="Times New Roman" w:eastAsia="Times New Roman" w:hAnsi="Times New Roman" w:cs="Times New Roman"/>
          <w:i/>
          <w:iCs/>
          <w:color w:val="222222"/>
          <w:sz w:val="24"/>
          <w:szCs w:val="24"/>
          <w:shd w:val="clear" w:color="auto" w:fill="FFFFFF"/>
        </w:rPr>
        <w:t>rgjigje pretendimeve t</w:t>
      </w:r>
      <w:r w:rsidR="001933ED" w:rsidRPr="00F35267">
        <w:rPr>
          <w:rFonts w:ascii="Times New Roman" w:eastAsia="Times New Roman" w:hAnsi="Times New Roman" w:cs="Times New Roman"/>
          <w:i/>
          <w:iCs/>
          <w:color w:val="222222"/>
          <w:sz w:val="24"/>
          <w:szCs w:val="24"/>
          <w:shd w:val="clear" w:color="auto" w:fill="FFFFFF"/>
        </w:rPr>
        <w:t>ë</w:t>
      </w:r>
      <w:r w:rsidRPr="00F35267">
        <w:rPr>
          <w:rFonts w:ascii="Times New Roman" w:eastAsia="Times New Roman" w:hAnsi="Times New Roman" w:cs="Times New Roman"/>
          <w:i/>
          <w:iCs/>
          <w:color w:val="222222"/>
          <w:sz w:val="24"/>
          <w:szCs w:val="24"/>
          <w:shd w:val="clear" w:color="auto" w:fill="FFFFFF"/>
        </w:rPr>
        <w:t xml:space="preserve"> pal</w:t>
      </w:r>
      <w:r w:rsidR="001933ED" w:rsidRPr="00F35267">
        <w:rPr>
          <w:rFonts w:ascii="Times New Roman" w:eastAsia="Times New Roman" w:hAnsi="Times New Roman" w:cs="Times New Roman"/>
          <w:i/>
          <w:iCs/>
          <w:color w:val="222222"/>
          <w:sz w:val="24"/>
          <w:szCs w:val="24"/>
          <w:shd w:val="clear" w:color="auto" w:fill="FFFFFF"/>
        </w:rPr>
        <w:t>ë</w:t>
      </w:r>
      <w:r w:rsidRPr="00F35267">
        <w:rPr>
          <w:rFonts w:ascii="Times New Roman" w:eastAsia="Times New Roman" w:hAnsi="Times New Roman" w:cs="Times New Roman"/>
          <w:i/>
          <w:iCs/>
          <w:color w:val="222222"/>
          <w:sz w:val="24"/>
          <w:szCs w:val="24"/>
          <w:shd w:val="clear" w:color="auto" w:fill="FFFFFF"/>
        </w:rPr>
        <w:t>ve n</w:t>
      </w:r>
      <w:r w:rsidR="001933ED" w:rsidRPr="00F35267">
        <w:rPr>
          <w:rFonts w:ascii="Times New Roman" w:eastAsia="Times New Roman" w:hAnsi="Times New Roman" w:cs="Times New Roman"/>
          <w:i/>
          <w:iCs/>
          <w:color w:val="222222"/>
          <w:sz w:val="24"/>
          <w:szCs w:val="24"/>
          <w:shd w:val="clear" w:color="auto" w:fill="FFFFFF"/>
        </w:rPr>
        <w:t>ë</w:t>
      </w:r>
      <w:r w:rsidRPr="00F35267">
        <w:rPr>
          <w:rFonts w:ascii="Times New Roman" w:eastAsia="Times New Roman" w:hAnsi="Times New Roman" w:cs="Times New Roman"/>
          <w:i/>
          <w:iCs/>
          <w:color w:val="222222"/>
          <w:sz w:val="24"/>
          <w:szCs w:val="24"/>
          <w:shd w:val="clear" w:color="auto" w:fill="FFFFFF"/>
        </w:rPr>
        <w:t xml:space="preserve"> gjykim</w:t>
      </w:r>
      <w:r w:rsidR="00CA723A" w:rsidRPr="00F35267">
        <w:rPr>
          <w:rFonts w:ascii="Times New Roman" w:eastAsia="Times New Roman" w:hAnsi="Times New Roman" w:cs="Times New Roman"/>
          <w:i/>
          <w:iCs/>
          <w:color w:val="222222"/>
          <w:sz w:val="24"/>
          <w:szCs w:val="24"/>
          <w:shd w:val="clear" w:color="auto" w:fill="FFFFFF"/>
        </w:rPr>
        <w:t xml:space="preserve"> se titulli i pron</w:t>
      </w:r>
      <w:r w:rsidR="001933ED" w:rsidRPr="00F35267">
        <w:rPr>
          <w:rFonts w:ascii="Times New Roman" w:eastAsia="Times New Roman" w:hAnsi="Times New Roman" w:cs="Times New Roman"/>
          <w:i/>
          <w:iCs/>
          <w:color w:val="222222"/>
          <w:sz w:val="24"/>
          <w:szCs w:val="24"/>
          <w:shd w:val="clear" w:color="auto" w:fill="FFFFFF"/>
        </w:rPr>
        <w:t>ë</w:t>
      </w:r>
      <w:r w:rsidR="00CA723A" w:rsidRPr="00F35267">
        <w:rPr>
          <w:rFonts w:ascii="Times New Roman" w:eastAsia="Times New Roman" w:hAnsi="Times New Roman" w:cs="Times New Roman"/>
          <w:i/>
          <w:iCs/>
          <w:color w:val="222222"/>
          <w:sz w:val="24"/>
          <w:szCs w:val="24"/>
          <w:shd w:val="clear" w:color="auto" w:fill="FFFFFF"/>
        </w:rPr>
        <w:t>sis</w:t>
      </w:r>
      <w:r w:rsidR="001933ED" w:rsidRPr="00F35267">
        <w:rPr>
          <w:rFonts w:ascii="Times New Roman" w:eastAsia="Times New Roman" w:hAnsi="Times New Roman" w:cs="Times New Roman"/>
          <w:i/>
          <w:iCs/>
          <w:color w:val="222222"/>
          <w:sz w:val="24"/>
          <w:szCs w:val="24"/>
          <w:shd w:val="clear" w:color="auto" w:fill="FFFFFF"/>
        </w:rPr>
        <w:t>ë</w:t>
      </w:r>
      <w:r w:rsidR="00CA723A" w:rsidRPr="00F35267">
        <w:rPr>
          <w:rFonts w:ascii="Times New Roman" w:eastAsia="Times New Roman" w:hAnsi="Times New Roman" w:cs="Times New Roman"/>
          <w:i/>
          <w:iCs/>
          <w:color w:val="222222"/>
          <w:sz w:val="24"/>
          <w:szCs w:val="24"/>
          <w:shd w:val="clear" w:color="auto" w:fill="FFFFFF"/>
        </w:rPr>
        <w:t xml:space="preserve"> s</w:t>
      </w:r>
      <w:r w:rsidR="001933ED" w:rsidRPr="00F35267">
        <w:rPr>
          <w:rFonts w:ascii="Times New Roman" w:eastAsia="Times New Roman" w:hAnsi="Times New Roman" w:cs="Times New Roman"/>
          <w:i/>
          <w:iCs/>
          <w:color w:val="222222"/>
          <w:sz w:val="24"/>
          <w:szCs w:val="24"/>
          <w:shd w:val="clear" w:color="auto" w:fill="FFFFFF"/>
        </w:rPr>
        <w:t>ë</w:t>
      </w:r>
      <w:r w:rsidR="00CA723A" w:rsidRPr="00F35267">
        <w:rPr>
          <w:rFonts w:ascii="Times New Roman" w:eastAsia="Times New Roman" w:hAnsi="Times New Roman" w:cs="Times New Roman"/>
          <w:i/>
          <w:iCs/>
          <w:color w:val="222222"/>
          <w:sz w:val="24"/>
          <w:szCs w:val="24"/>
          <w:shd w:val="clear" w:color="auto" w:fill="FFFFFF"/>
        </w:rPr>
        <w:t xml:space="preserve"> padit</w:t>
      </w:r>
      <w:r w:rsidR="001933ED" w:rsidRPr="00F35267">
        <w:rPr>
          <w:rFonts w:ascii="Times New Roman" w:eastAsia="Times New Roman" w:hAnsi="Times New Roman" w:cs="Times New Roman"/>
          <w:i/>
          <w:iCs/>
          <w:color w:val="222222"/>
          <w:sz w:val="24"/>
          <w:szCs w:val="24"/>
          <w:shd w:val="clear" w:color="auto" w:fill="FFFFFF"/>
        </w:rPr>
        <w:t>ë</w:t>
      </w:r>
      <w:r w:rsidR="00CA723A" w:rsidRPr="00F35267">
        <w:rPr>
          <w:rFonts w:ascii="Times New Roman" w:eastAsia="Times New Roman" w:hAnsi="Times New Roman" w:cs="Times New Roman"/>
          <w:i/>
          <w:iCs/>
          <w:color w:val="222222"/>
          <w:sz w:val="24"/>
          <w:szCs w:val="24"/>
          <w:shd w:val="clear" w:color="auto" w:fill="FFFFFF"/>
        </w:rPr>
        <w:t>sve, t</w:t>
      </w:r>
      <w:r w:rsidR="001933ED" w:rsidRPr="00F35267">
        <w:rPr>
          <w:rFonts w:ascii="Times New Roman" w:eastAsia="Times New Roman" w:hAnsi="Times New Roman" w:cs="Times New Roman"/>
          <w:i/>
          <w:iCs/>
          <w:color w:val="222222"/>
          <w:sz w:val="24"/>
          <w:szCs w:val="24"/>
          <w:shd w:val="clear" w:color="auto" w:fill="FFFFFF"/>
        </w:rPr>
        <w:t>ë</w:t>
      </w:r>
      <w:r w:rsidR="00CA723A" w:rsidRPr="00F35267">
        <w:rPr>
          <w:rFonts w:ascii="Times New Roman" w:eastAsia="Times New Roman" w:hAnsi="Times New Roman" w:cs="Times New Roman"/>
          <w:i/>
          <w:iCs/>
          <w:color w:val="222222"/>
          <w:sz w:val="24"/>
          <w:szCs w:val="24"/>
          <w:shd w:val="clear" w:color="auto" w:fill="FFFFFF"/>
        </w:rPr>
        <w:t xml:space="preserve"> cil</w:t>
      </w:r>
      <w:r w:rsidR="001933ED" w:rsidRPr="00F35267">
        <w:rPr>
          <w:rFonts w:ascii="Times New Roman" w:eastAsia="Times New Roman" w:hAnsi="Times New Roman" w:cs="Times New Roman"/>
          <w:i/>
          <w:iCs/>
          <w:color w:val="222222"/>
          <w:sz w:val="24"/>
          <w:szCs w:val="24"/>
          <w:shd w:val="clear" w:color="auto" w:fill="FFFFFF"/>
        </w:rPr>
        <w:t>ë</w:t>
      </w:r>
      <w:r w:rsidR="00CA723A" w:rsidRPr="00F35267">
        <w:rPr>
          <w:rFonts w:ascii="Times New Roman" w:eastAsia="Times New Roman" w:hAnsi="Times New Roman" w:cs="Times New Roman"/>
          <w:i/>
          <w:iCs/>
          <w:color w:val="222222"/>
          <w:sz w:val="24"/>
          <w:szCs w:val="24"/>
          <w:shd w:val="clear" w:color="auto" w:fill="FFFFFF"/>
        </w:rPr>
        <w:t>t pretendojn</w:t>
      </w:r>
      <w:r w:rsidR="001933ED" w:rsidRPr="00F35267">
        <w:rPr>
          <w:rFonts w:ascii="Times New Roman" w:eastAsia="Times New Roman" w:hAnsi="Times New Roman" w:cs="Times New Roman"/>
          <w:i/>
          <w:iCs/>
          <w:color w:val="222222"/>
          <w:sz w:val="24"/>
          <w:szCs w:val="24"/>
          <w:shd w:val="clear" w:color="auto" w:fill="FFFFFF"/>
        </w:rPr>
        <w:t>ë</w:t>
      </w:r>
      <w:r w:rsidR="00CA723A" w:rsidRPr="00F35267">
        <w:rPr>
          <w:rFonts w:ascii="Times New Roman" w:eastAsia="Times New Roman" w:hAnsi="Times New Roman" w:cs="Times New Roman"/>
          <w:i/>
          <w:iCs/>
          <w:color w:val="222222"/>
          <w:sz w:val="24"/>
          <w:szCs w:val="24"/>
          <w:shd w:val="clear" w:color="auto" w:fill="FFFFFF"/>
        </w:rPr>
        <w:t xml:space="preserve"> se kan</w:t>
      </w:r>
      <w:r w:rsidR="001933ED" w:rsidRPr="00F35267">
        <w:rPr>
          <w:rFonts w:ascii="Times New Roman" w:eastAsia="Times New Roman" w:hAnsi="Times New Roman" w:cs="Times New Roman"/>
          <w:i/>
          <w:iCs/>
          <w:color w:val="222222"/>
          <w:sz w:val="24"/>
          <w:szCs w:val="24"/>
          <w:shd w:val="clear" w:color="auto" w:fill="FFFFFF"/>
        </w:rPr>
        <w:t>ë</w:t>
      </w:r>
      <w:r w:rsidR="00CA723A" w:rsidRPr="00F35267">
        <w:rPr>
          <w:rFonts w:ascii="Times New Roman" w:eastAsia="Times New Roman" w:hAnsi="Times New Roman" w:cs="Times New Roman"/>
          <w:i/>
          <w:iCs/>
          <w:color w:val="222222"/>
          <w:sz w:val="24"/>
          <w:szCs w:val="24"/>
          <w:shd w:val="clear" w:color="auto" w:fill="FFFFFF"/>
        </w:rPr>
        <w:t xml:space="preserve"> p</w:t>
      </w:r>
      <w:r w:rsidR="001933ED" w:rsidRPr="00F35267">
        <w:rPr>
          <w:rFonts w:ascii="Times New Roman" w:eastAsia="Times New Roman" w:hAnsi="Times New Roman" w:cs="Times New Roman"/>
          <w:i/>
          <w:iCs/>
          <w:color w:val="222222"/>
          <w:sz w:val="24"/>
          <w:szCs w:val="24"/>
          <w:shd w:val="clear" w:color="auto" w:fill="FFFFFF"/>
        </w:rPr>
        <w:t>ë</w:t>
      </w:r>
      <w:r w:rsidR="00CA723A" w:rsidRPr="00F35267">
        <w:rPr>
          <w:rFonts w:ascii="Times New Roman" w:eastAsia="Times New Roman" w:hAnsi="Times New Roman" w:cs="Times New Roman"/>
          <w:i/>
          <w:iCs/>
          <w:color w:val="222222"/>
          <w:sz w:val="24"/>
          <w:szCs w:val="24"/>
          <w:shd w:val="clear" w:color="auto" w:fill="FFFFFF"/>
        </w:rPr>
        <w:t xml:space="preserve">rfituar </w:t>
      </w:r>
      <w:r w:rsidR="00582E62" w:rsidRPr="00F35267">
        <w:rPr>
          <w:rFonts w:ascii="Times New Roman" w:eastAsia="Times New Roman" w:hAnsi="Times New Roman" w:cs="Times New Roman"/>
          <w:i/>
          <w:iCs/>
          <w:color w:val="222222"/>
          <w:sz w:val="24"/>
          <w:szCs w:val="24"/>
          <w:shd w:val="clear" w:color="auto" w:fill="FFFFFF"/>
        </w:rPr>
        <w:t>pron</w:t>
      </w:r>
      <w:r w:rsidR="001933ED" w:rsidRPr="00F35267">
        <w:rPr>
          <w:rFonts w:ascii="Times New Roman" w:eastAsia="Times New Roman" w:hAnsi="Times New Roman" w:cs="Times New Roman"/>
          <w:i/>
          <w:iCs/>
          <w:color w:val="222222"/>
          <w:sz w:val="24"/>
          <w:szCs w:val="24"/>
          <w:shd w:val="clear" w:color="auto" w:fill="FFFFFF"/>
        </w:rPr>
        <w:t>ë</w:t>
      </w:r>
      <w:r w:rsidR="00582E62" w:rsidRPr="00F35267">
        <w:rPr>
          <w:rFonts w:ascii="Times New Roman" w:eastAsia="Times New Roman" w:hAnsi="Times New Roman" w:cs="Times New Roman"/>
          <w:i/>
          <w:iCs/>
          <w:color w:val="222222"/>
          <w:sz w:val="24"/>
          <w:szCs w:val="24"/>
          <w:shd w:val="clear" w:color="auto" w:fill="FFFFFF"/>
        </w:rPr>
        <w:t>sin</w:t>
      </w:r>
      <w:r w:rsidR="001933ED" w:rsidRPr="00F35267">
        <w:rPr>
          <w:rFonts w:ascii="Times New Roman" w:eastAsia="Times New Roman" w:hAnsi="Times New Roman" w:cs="Times New Roman"/>
          <w:i/>
          <w:iCs/>
          <w:color w:val="222222"/>
          <w:sz w:val="24"/>
          <w:szCs w:val="24"/>
          <w:shd w:val="clear" w:color="auto" w:fill="FFFFFF"/>
        </w:rPr>
        <w:t>ë</w:t>
      </w:r>
      <w:r w:rsidR="00582E62" w:rsidRPr="00F35267">
        <w:rPr>
          <w:rFonts w:ascii="Times New Roman" w:eastAsia="Times New Roman" w:hAnsi="Times New Roman" w:cs="Times New Roman"/>
          <w:i/>
          <w:iCs/>
          <w:color w:val="222222"/>
          <w:sz w:val="24"/>
          <w:szCs w:val="24"/>
          <w:shd w:val="clear" w:color="auto" w:fill="FFFFFF"/>
        </w:rPr>
        <w:t xml:space="preserve"> n</w:t>
      </w:r>
      <w:r w:rsidR="001933ED" w:rsidRPr="00F35267">
        <w:rPr>
          <w:rFonts w:ascii="Times New Roman" w:eastAsia="Times New Roman" w:hAnsi="Times New Roman" w:cs="Times New Roman"/>
          <w:i/>
          <w:iCs/>
          <w:color w:val="222222"/>
          <w:sz w:val="24"/>
          <w:szCs w:val="24"/>
          <w:shd w:val="clear" w:color="auto" w:fill="FFFFFF"/>
        </w:rPr>
        <w:t>ë</w:t>
      </w:r>
      <w:r w:rsidR="00582E62" w:rsidRPr="00F35267">
        <w:rPr>
          <w:rFonts w:ascii="Times New Roman" w:eastAsia="Times New Roman" w:hAnsi="Times New Roman" w:cs="Times New Roman"/>
          <w:i/>
          <w:iCs/>
          <w:color w:val="222222"/>
          <w:sz w:val="24"/>
          <w:szCs w:val="24"/>
          <w:shd w:val="clear" w:color="auto" w:fill="FFFFFF"/>
        </w:rPr>
        <w:t xml:space="preserve"> zbatim t</w:t>
      </w:r>
      <w:r w:rsidR="001933ED" w:rsidRPr="00F35267">
        <w:rPr>
          <w:rFonts w:ascii="Times New Roman" w:eastAsia="Times New Roman" w:hAnsi="Times New Roman" w:cs="Times New Roman"/>
          <w:i/>
          <w:iCs/>
          <w:color w:val="222222"/>
          <w:sz w:val="24"/>
          <w:szCs w:val="24"/>
          <w:shd w:val="clear" w:color="auto" w:fill="FFFFFF"/>
        </w:rPr>
        <w:t>ë</w:t>
      </w:r>
      <w:r w:rsidR="00582E62" w:rsidRPr="00F35267">
        <w:rPr>
          <w:rFonts w:ascii="Times New Roman" w:eastAsia="Times New Roman" w:hAnsi="Times New Roman" w:cs="Times New Roman"/>
          <w:i/>
          <w:iCs/>
          <w:color w:val="222222"/>
          <w:sz w:val="24"/>
          <w:szCs w:val="24"/>
          <w:shd w:val="clear" w:color="auto" w:fill="FFFFFF"/>
        </w:rPr>
        <w:t xml:space="preserve"> ligjit nr.7501, dat</w:t>
      </w:r>
      <w:r w:rsidR="001933ED" w:rsidRPr="00F35267">
        <w:rPr>
          <w:rFonts w:ascii="Times New Roman" w:eastAsia="Times New Roman" w:hAnsi="Times New Roman" w:cs="Times New Roman"/>
          <w:i/>
          <w:iCs/>
          <w:color w:val="222222"/>
          <w:sz w:val="24"/>
          <w:szCs w:val="24"/>
          <w:shd w:val="clear" w:color="auto" w:fill="FFFFFF"/>
        </w:rPr>
        <w:t>ë</w:t>
      </w:r>
      <w:r w:rsidR="00582E62" w:rsidRPr="00F35267">
        <w:rPr>
          <w:rFonts w:ascii="Times New Roman" w:eastAsia="Times New Roman" w:hAnsi="Times New Roman" w:cs="Times New Roman"/>
          <w:i/>
          <w:iCs/>
          <w:color w:val="222222"/>
          <w:sz w:val="24"/>
          <w:szCs w:val="24"/>
          <w:shd w:val="clear" w:color="auto" w:fill="FFFFFF"/>
        </w:rPr>
        <w:t xml:space="preserve"> 19.07.1991 “P</w:t>
      </w:r>
      <w:r w:rsidR="001933ED" w:rsidRPr="00F35267">
        <w:rPr>
          <w:rFonts w:ascii="Times New Roman" w:eastAsia="Times New Roman" w:hAnsi="Times New Roman" w:cs="Times New Roman"/>
          <w:i/>
          <w:iCs/>
          <w:color w:val="222222"/>
          <w:sz w:val="24"/>
          <w:szCs w:val="24"/>
          <w:shd w:val="clear" w:color="auto" w:fill="FFFFFF"/>
        </w:rPr>
        <w:t>ë</w:t>
      </w:r>
      <w:r w:rsidR="00582E62" w:rsidRPr="00F35267">
        <w:rPr>
          <w:rFonts w:ascii="Times New Roman" w:eastAsia="Times New Roman" w:hAnsi="Times New Roman" w:cs="Times New Roman"/>
          <w:i/>
          <w:iCs/>
          <w:color w:val="222222"/>
          <w:sz w:val="24"/>
          <w:szCs w:val="24"/>
          <w:shd w:val="clear" w:color="auto" w:fill="FFFFFF"/>
        </w:rPr>
        <w:t>r tok</w:t>
      </w:r>
      <w:r w:rsidR="001933ED" w:rsidRPr="00F35267">
        <w:rPr>
          <w:rFonts w:ascii="Times New Roman" w:eastAsia="Times New Roman" w:hAnsi="Times New Roman" w:cs="Times New Roman"/>
          <w:i/>
          <w:iCs/>
          <w:color w:val="222222"/>
          <w:sz w:val="24"/>
          <w:szCs w:val="24"/>
          <w:shd w:val="clear" w:color="auto" w:fill="FFFFFF"/>
        </w:rPr>
        <w:t>ë</w:t>
      </w:r>
      <w:r w:rsidR="00582E62" w:rsidRPr="00F35267">
        <w:rPr>
          <w:rFonts w:ascii="Times New Roman" w:eastAsia="Times New Roman" w:hAnsi="Times New Roman" w:cs="Times New Roman"/>
          <w:i/>
          <w:iCs/>
          <w:color w:val="222222"/>
          <w:sz w:val="24"/>
          <w:szCs w:val="24"/>
          <w:shd w:val="clear" w:color="auto" w:fill="FFFFFF"/>
        </w:rPr>
        <w:t>n” dhe ligjit nr. 8053, dat</w:t>
      </w:r>
      <w:r w:rsidR="001933ED" w:rsidRPr="00F35267">
        <w:rPr>
          <w:rFonts w:ascii="Times New Roman" w:eastAsia="Times New Roman" w:hAnsi="Times New Roman" w:cs="Times New Roman"/>
          <w:i/>
          <w:iCs/>
          <w:color w:val="222222"/>
          <w:sz w:val="24"/>
          <w:szCs w:val="24"/>
          <w:shd w:val="clear" w:color="auto" w:fill="FFFFFF"/>
        </w:rPr>
        <w:t>ë</w:t>
      </w:r>
      <w:r w:rsidR="00582E62" w:rsidRPr="00F35267">
        <w:rPr>
          <w:rFonts w:ascii="Times New Roman" w:eastAsia="Times New Roman" w:hAnsi="Times New Roman" w:cs="Times New Roman"/>
          <w:i/>
          <w:iCs/>
          <w:color w:val="222222"/>
          <w:sz w:val="24"/>
          <w:szCs w:val="24"/>
          <w:shd w:val="clear" w:color="auto" w:fill="FFFFFF"/>
        </w:rPr>
        <w:t xml:space="preserve"> 21.12.1995 “P</w:t>
      </w:r>
      <w:r w:rsidR="001933ED" w:rsidRPr="00F35267">
        <w:rPr>
          <w:rFonts w:ascii="Times New Roman" w:eastAsia="Times New Roman" w:hAnsi="Times New Roman" w:cs="Times New Roman"/>
          <w:i/>
          <w:iCs/>
          <w:color w:val="222222"/>
          <w:sz w:val="24"/>
          <w:szCs w:val="24"/>
          <w:shd w:val="clear" w:color="auto" w:fill="FFFFFF"/>
        </w:rPr>
        <w:t>ë</w:t>
      </w:r>
      <w:r w:rsidR="00582E62" w:rsidRPr="00F35267">
        <w:rPr>
          <w:rFonts w:ascii="Times New Roman" w:eastAsia="Times New Roman" w:hAnsi="Times New Roman" w:cs="Times New Roman"/>
          <w:i/>
          <w:iCs/>
          <w:color w:val="222222"/>
          <w:sz w:val="24"/>
          <w:szCs w:val="24"/>
          <w:shd w:val="clear" w:color="auto" w:fill="FFFFFF"/>
        </w:rPr>
        <w:t>r kalimin n</w:t>
      </w:r>
      <w:r w:rsidR="001933ED" w:rsidRPr="00F35267">
        <w:rPr>
          <w:rFonts w:ascii="Times New Roman" w:eastAsia="Times New Roman" w:hAnsi="Times New Roman" w:cs="Times New Roman"/>
          <w:i/>
          <w:iCs/>
          <w:color w:val="222222"/>
          <w:sz w:val="24"/>
          <w:szCs w:val="24"/>
          <w:shd w:val="clear" w:color="auto" w:fill="FFFFFF"/>
        </w:rPr>
        <w:t>ë</w:t>
      </w:r>
      <w:r w:rsidR="00582E62" w:rsidRPr="00F35267">
        <w:rPr>
          <w:rFonts w:ascii="Times New Roman" w:eastAsia="Times New Roman" w:hAnsi="Times New Roman" w:cs="Times New Roman"/>
          <w:i/>
          <w:iCs/>
          <w:color w:val="222222"/>
          <w:sz w:val="24"/>
          <w:szCs w:val="24"/>
          <w:shd w:val="clear" w:color="auto" w:fill="FFFFFF"/>
        </w:rPr>
        <w:t xml:space="preserve"> pron</w:t>
      </w:r>
      <w:r w:rsidR="001933ED" w:rsidRPr="00F35267">
        <w:rPr>
          <w:rFonts w:ascii="Times New Roman" w:eastAsia="Times New Roman" w:hAnsi="Times New Roman" w:cs="Times New Roman"/>
          <w:i/>
          <w:iCs/>
          <w:color w:val="222222"/>
          <w:sz w:val="24"/>
          <w:szCs w:val="24"/>
          <w:shd w:val="clear" w:color="auto" w:fill="FFFFFF"/>
        </w:rPr>
        <w:t>ë</w:t>
      </w:r>
      <w:r w:rsidR="00582E62" w:rsidRPr="00F35267">
        <w:rPr>
          <w:rFonts w:ascii="Times New Roman" w:eastAsia="Times New Roman" w:hAnsi="Times New Roman" w:cs="Times New Roman"/>
          <w:i/>
          <w:iCs/>
          <w:color w:val="222222"/>
          <w:sz w:val="24"/>
          <w:szCs w:val="24"/>
          <w:shd w:val="clear" w:color="auto" w:fill="FFFFFF"/>
        </w:rPr>
        <w:t>si pa shp</w:t>
      </w:r>
      <w:r w:rsidR="001933ED" w:rsidRPr="00F35267">
        <w:rPr>
          <w:rFonts w:ascii="Times New Roman" w:eastAsia="Times New Roman" w:hAnsi="Times New Roman" w:cs="Times New Roman"/>
          <w:i/>
          <w:iCs/>
          <w:color w:val="222222"/>
          <w:sz w:val="24"/>
          <w:szCs w:val="24"/>
          <w:shd w:val="clear" w:color="auto" w:fill="FFFFFF"/>
        </w:rPr>
        <w:t>ë</w:t>
      </w:r>
      <w:r w:rsidR="00582E62" w:rsidRPr="00F35267">
        <w:rPr>
          <w:rFonts w:ascii="Times New Roman" w:eastAsia="Times New Roman" w:hAnsi="Times New Roman" w:cs="Times New Roman"/>
          <w:i/>
          <w:iCs/>
          <w:color w:val="222222"/>
          <w:sz w:val="24"/>
          <w:szCs w:val="24"/>
          <w:shd w:val="clear" w:color="auto" w:fill="FFFFFF"/>
        </w:rPr>
        <w:t>rblim t</w:t>
      </w:r>
      <w:r w:rsidR="001933ED" w:rsidRPr="00F35267">
        <w:rPr>
          <w:rFonts w:ascii="Times New Roman" w:eastAsia="Times New Roman" w:hAnsi="Times New Roman" w:cs="Times New Roman"/>
          <w:i/>
          <w:iCs/>
          <w:color w:val="222222"/>
          <w:sz w:val="24"/>
          <w:szCs w:val="24"/>
          <w:shd w:val="clear" w:color="auto" w:fill="FFFFFF"/>
        </w:rPr>
        <w:t>ë</w:t>
      </w:r>
      <w:r w:rsidR="00582E62" w:rsidRPr="00F35267">
        <w:rPr>
          <w:rFonts w:ascii="Times New Roman" w:eastAsia="Times New Roman" w:hAnsi="Times New Roman" w:cs="Times New Roman"/>
          <w:i/>
          <w:iCs/>
          <w:color w:val="222222"/>
          <w:sz w:val="24"/>
          <w:szCs w:val="24"/>
          <w:shd w:val="clear" w:color="auto" w:fill="FFFFFF"/>
        </w:rPr>
        <w:t xml:space="preserve"> tok</w:t>
      </w:r>
      <w:r w:rsidR="001933ED" w:rsidRPr="00F35267">
        <w:rPr>
          <w:rFonts w:ascii="Times New Roman" w:eastAsia="Times New Roman" w:hAnsi="Times New Roman" w:cs="Times New Roman"/>
          <w:i/>
          <w:iCs/>
          <w:color w:val="222222"/>
          <w:sz w:val="24"/>
          <w:szCs w:val="24"/>
          <w:shd w:val="clear" w:color="auto" w:fill="FFFFFF"/>
        </w:rPr>
        <w:t>ë</w:t>
      </w:r>
      <w:r w:rsidR="00582E62" w:rsidRPr="00F35267">
        <w:rPr>
          <w:rFonts w:ascii="Times New Roman" w:eastAsia="Times New Roman" w:hAnsi="Times New Roman" w:cs="Times New Roman"/>
          <w:i/>
          <w:iCs/>
          <w:color w:val="222222"/>
          <w:sz w:val="24"/>
          <w:szCs w:val="24"/>
          <w:shd w:val="clear" w:color="auto" w:fill="FFFFFF"/>
        </w:rPr>
        <w:t>s bujq</w:t>
      </w:r>
      <w:r w:rsidR="001933ED" w:rsidRPr="00F35267">
        <w:rPr>
          <w:rFonts w:ascii="Times New Roman" w:eastAsia="Times New Roman" w:hAnsi="Times New Roman" w:cs="Times New Roman"/>
          <w:i/>
          <w:iCs/>
          <w:color w:val="222222"/>
          <w:sz w:val="24"/>
          <w:szCs w:val="24"/>
          <w:shd w:val="clear" w:color="auto" w:fill="FFFFFF"/>
        </w:rPr>
        <w:t>ë</w:t>
      </w:r>
      <w:r w:rsidR="00582E62" w:rsidRPr="00F35267">
        <w:rPr>
          <w:rFonts w:ascii="Times New Roman" w:eastAsia="Times New Roman" w:hAnsi="Times New Roman" w:cs="Times New Roman"/>
          <w:i/>
          <w:iCs/>
          <w:color w:val="222222"/>
          <w:sz w:val="24"/>
          <w:szCs w:val="24"/>
          <w:shd w:val="clear" w:color="auto" w:fill="FFFFFF"/>
        </w:rPr>
        <w:t xml:space="preserve">sore” </w:t>
      </w:r>
      <w:r w:rsidR="001933ED" w:rsidRPr="00F35267">
        <w:rPr>
          <w:rFonts w:ascii="Times New Roman" w:eastAsia="Times New Roman" w:hAnsi="Times New Roman" w:cs="Times New Roman"/>
          <w:i/>
          <w:iCs/>
          <w:color w:val="222222"/>
          <w:sz w:val="24"/>
          <w:szCs w:val="24"/>
          <w:shd w:val="clear" w:color="auto" w:fill="FFFFFF"/>
        </w:rPr>
        <w:t>ë</w:t>
      </w:r>
      <w:r w:rsidR="00582E62" w:rsidRPr="00F35267">
        <w:rPr>
          <w:rFonts w:ascii="Times New Roman" w:eastAsia="Times New Roman" w:hAnsi="Times New Roman" w:cs="Times New Roman"/>
          <w:i/>
          <w:iCs/>
          <w:color w:val="222222"/>
          <w:sz w:val="24"/>
          <w:szCs w:val="24"/>
          <w:shd w:val="clear" w:color="auto" w:fill="FFFFFF"/>
        </w:rPr>
        <w:t>sht</w:t>
      </w:r>
      <w:r w:rsidR="001933ED" w:rsidRPr="00F35267">
        <w:rPr>
          <w:rFonts w:ascii="Times New Roman" w:eastAsia="Times New Roman" w:hAnsi="Times New Roman" w:cs="Times New Roman"/>
          <w:i/>
          <w:iCs/>
          <w:color w:val="222222"/>
          <w:sz w:val="24"/>
          <w:szCs w:val="24"/>
          <w:shd w:val="clear" w:color="auto" w:fill="FFFFFF"/>
        </w:rPr>
        <w:t>ë</w:t>
      </w:r>
      <w:r w:rsidR="00582E62" w:rsidRPr="00F35267">
        <w:rPr>
          <w:rFonts w:ascii="Times New Roman" w:eastAsia="Times New Roman" w:hAnsi="Times New Roman" w:cs="Times New Roman"/>
          <w:i/>
          <w:iCs/>
          <w:color w:val="222222"/>
          <w:sz w:val="24"/>
          <w:szCs w:val="24"/>
          <w:shd w:val="clear" w:color="auto" w:fill="FFFFFF"/>
        </w:rPr>
        <w:t xml:space="preserve"> marr</w:t>
      </w:r>
      <w:r w:rsidR="001933ED" w:rsidRPr="00F35267">
        <w:rPr>
          <w:rFonts w:ascii="Times New Roman" w:eastAsia="Times New Roman" w:hAnsi="Times New Roman" w:cs="Times New Roman"/>
          <w:i/>
          <w:iCs/>
          <w:color w:val="222222"/>
          <w:sz w:val="24"/>
          <w:szCs w:val="24"/>
          <w:shd w:val="clear" w:color="auto" w:fill="FFFFFF"/>
        </w:rPr>
        <w:t>ë</w:t>
      </w:r>
      <w:r w:rsidR="00582E62" w:rsidRPr="00F35267">
        <w:rPr>
          <w:rFonts w:ascii="Times New Roman" w:eastAsia="Times New Roman" w:hAnsi="Times New Roman" w:cs="Times New Roman"/>
          <w:i/>
          <w:iCs/>
          <w:color w:val="222222"/>
          <w:sz w:val="24"/>
          <w:szCs w:val="24"/>
          <w:shd w:val="clear" w:color="auto" w:fill="FFFFFF"/>
        </w:rPr>
        <w:t xml:space="preserve"> nd</w:t>
      </w:r>
      <w:r w:rsidR="001933ED" w:rsidRPr="00F35267">
        <w:rPr>
          <w:rFonts w:ascii="Times New Roman" w:eastAsia="Times New Roman" w:hAnsi="Times New Roman" w:cs="Times New Roman"/>
          <w:i/>
          <w:iCs/>
          <w:color w:val="222222"/>
          <w:sz w:val="24"/>
          <w:szCs w:val="24"/>
          <w:shd w:val="clear" w:color="auto" w:fill="FFFFFF"/>
        </w:rPr>
        <w:t>ë</w:t>
      </w:r>
      <w:r w:rsidR="00582E62" w:rsidRPr="00F35267">
        <w:rPr>
          <w:rFonts w:ascii="Times New Roman" w:eastAsia="Times New Roman" w:hAnsi="Times New Roman" w:cs="Times New Roman"/>
          <w:i/>
          <w:iCs/>
          <w:color w:val="222222"/>
          <w:sz w:val="24"/>
          <w:szCs w:val="24"/>
          <w:shd w:val="clear" w:color="auto" w:fill="FFFFFF"/>
        </w:rPr>
        <w:t>rkoh</w:t>
      </w:r>
      <w:r w:rsidR="001933ED" w:rsidRPr="00F35267">
        <w:rPr>
          <w:rFonts w:ascii="Times New Roman" w:eastAsia="Times New Roman" w:hAnsi="Times New Roman" w:cs="Times New Roman"/>
          <w:i/>
          <w:iCs/>
          <w:color w:val="222222"/>
          <w:sz w:val="24"/>
          <w:szCs w:val="24"/>
          <w:shd w:val="clear" w:color="auto" w:fill="FFFFFF"/>
        </w:rPr>
        <w:t>ë</w:t>
      </w:r>
      <w:r w:rsidR="00582E62" w:rsidRPr="00F35267">
        <w:rPr>
          <w:rFonts w:ascii="Times New Roman" w:eastAsia="Times New Roman" w:hAnsi="Times New Roman" w:cs="Times New Roman"/>
          <w:i/>
          <w:iCs/>
          <w:color w:val="222222"/>
          <w:sz w:val="24"/>
          <w:szCs w:val="24"/>
          <w:shd w:val="clear" w:color="auto" w:fill="FFFFFF"/>
        </w:rPr>
        <w:t xml:space="preserve"> q</w:t>
      </w:r>
      <w:r w:rsidR="001933ED" w:rsidRPr="00F35267">
        <w:rPr>
          <w:rFonts w:ascii="Times New Roman" w:eastAsia="Times New Roman" w:hAnsi="Times New Roman" w:cs="Times New Roman"/>
          <w:i/>
          <w:iCs/>
          <w:color w:val="222222"/>
          <w:sz w:val="24"/>
          <w:szCs w:val="24"/>
          <w:shd w:val="clear" w:color="auto" w:fill="FFFFFF"/>
        </w:rPr>
        <w:t>ë</w:t>
      </w:r>
      <w:r w:rsidR="00582E62" w:rsidRPr="00F35267">
        <w:rPr>
          <w:rFonts w:ascii="Times New Roman" w:eastAsia="Times New Roman" w:hAnsi="Times New Roman" w:cs="Times New Roman"/>
          <w:i/>
          <w:iCs/>
          <w:color w:val="222222"/>
          <w:sz w:val="24"/>
          <w:szCs w:val="24"/>
          <w:shd w:val="clear" w:color="auto" w:fill="FFFFFF"/>
        </w:rPr>
        <w:t xml:space="preserve"> toka objekt gjykimi q</w:t>
      </w:r>
      <w:r w:rsidR="001933ED" w:rsidRPr="00F35267">
        <w:rPr>
          <w:rFonts w:ascii="Times New Roman" w:eastAsia="Times New Roman" w:hAnsi="Times New Roman" w:cs="Times New Roman"/>
          <w:i/>
          <w:iCs/>
          <w:color w:val="222222"/>
          <w:sz w:val="24"/>
          <w:szCs w:val="24"/>
          <w:shd w:val="clear" w:color="auto" w:fill="FFFFFF"/>
        </w:rPr>
        <w:t>ë</w:t>
      </w:r>
      <w:r w:rsidR="00582E62" w:rsidRPr="00F35267">
        <w:rPr>
          <w:rFonts w:ascii="Times New Roman" w:eastAsia="Times New Roman" w:hAnsi="Times New Roman" w:cs="Times New Roman"/>
          <w:i/>
          <w:iCs/>
          <w:color w:val="222222"/>
          <w:sz w:val="24"/>
          <w:szCs w:val="24"/>
          <w:shd w:val="clear" w:color="auto" w:fill="FFFFFF"/>
        </w:rPr>
        <w:t xml:space="preserve"> me vendimin nr. 310, dat</w:t>
      </w:r>
      <w:r w:rsidR="001933ED" w:rsidRPr="00F35267">
        <w:rPr>
          <w:rFonts w:ascii="Times New Roman" w:eastAsia="Times New Roman" w:hAnsi="Times New Roman" w:cs="Times New Roman"/>
          <w:i/>
          <w:iCs/>
          <w:color w:val="222222"/>
          <w:sz w:val="24"/>
          <w:szCs w:val="24"/>
          <w:shd w:val="clear" w:color="auto" w:fill="FFFFFF"/>
        </w:rPr>
        <w:t>ë</w:t>
      </w:r>
      <w:r w:rsidR="00582E62" w:rsidRPr="00F35267">
        <w:rPr>
          <w:rFonts w:ascii="Times New Roman" w:eastAsia="Times New Roman" w:hAnsi="Times New Roman" w:cs="Times New Roman"/>
          <w:i/>
          <w:iCs/>
          <w:color w:val="222222"/>
          <w:sz w:val="24"/>
          <w:szCs w:val="24"/>
          <w:shd w:val="clear" w:color="auto" w:fill="FFFFFF"/>
        </w:rPr>
        <w:t xml:space="preserve"> 23.08.1994 t</w:t>
      </w:r>
      <w:r w:rsidR="001933ED" w:rsidRPr="00F35267">
        <w:rPr>
          <w:rFonts w:ascii="Times New Roman" w:eastAsia="Times New Roman" w:hAnsi="Times New Roman" w:cs="Times New Roman"/>
          <w:i/>
          <w:iCs/>
          <w:color w:val="222222"/>
          <w:sz w:val="24"/>
          <w:szCs w:val="24"/>
          <w:shd w:val="clear" w:color="auto" w:fill="FFFFFF"/>
        </w:rPr>
        <w:t>ë</w:t>
      </w:r>
      <w:r w:rsidR="00582E62" w:rsidRPr="00F35267">
        <w:rPr>
          <w:rFonts w:ascii="Times New Roman" w:eastAsia="Times New Roman" w:hAnsi="Times New Roman" w:cs="Times New Roman"/>
          <w:i/>
          <w:iCs/>
          <w:color w:val="222222"/>
          <w:sz w:val="24"/>
          <w:szCs w:val="24"/>
          <w:shd w:val="clear" w:color="auto" w:fill="FFFFFF"/>
        </w:rPr>
        <w:t xml:space="preserve"> K</w:t>
      </w:r>
      <w:r w:rsidR="001933ED" w:rsidRPr="00F35267">
        <w:rPr>
          <w:rFonts w:ascii="Times New Roman" w:eastAsia="Times New Roman" w:hAnsi="Times New Roman" w:cs="Times New Roman"/>
          <w:i/>
          <w:iCs/>
          <w:color w:val="222222"/>
          <w:sz w:val="24"/>
          <w:szCs w:val="24"/>
          <w:shd w:val="clear" w:color="auto" w:fill="FFFFFF"/>
        </w:rPr>
        <w:t>ë</w:t>
      </w:r>
      <w:r w:rsidR="00582E62" w:rsidRPr="00F35267">
        <w:rPr>
          <w:rFonts w:ascii="Times New Roman" w:eastAsia="Times New Roman" w:hAnsi="Times New Roman" w:cs="Times New Roman"/>
          <w:i/>
          <w:iCs/>
          <w:color w:val="222222"/>
          <w:sz w:val="24"/>
          <w:szCs w:val="24"/>
          <w:shd w:val="clear" w:color="auto" w:fill="FFFFFF"/>
        </w:rPr>
        <w:t>shillit t</w:t>
      </w:r>
      <w:r w:rsidR="001933ED" w:rsidRPr="00F35267">
        <w:rPr>
          <w:rFonts w:ascii="Times New Roman" w:eastAsia="Times New Roman" w:hAnsi="Times New Roman" w:cs="Times New Roman"/>
          <w:i/>
          <w:iCs/>
          <w:color w:val="222222"/>
          <w:sz w:val="24"/>
          <w:szCs w:val="24"/>
          <w:shd w:val="clear" w:color="auto" w:fill="FFFFFF"/>
        </w:rPr>
        <w:t>ë</w:t>
      </w:r>
      <w:r w:rsidR="00582E62" w:rsidRPr="00F35267">
        <w:rPr>
          <w:rFonts w:ascii="Times New Roman" w:eastAsia="Times New Roman" w:hAnsi="Times New Roman" w:cs="Times New Roman"/>
          <w:i/>
          <w:iCs/>
          <w:color w:val="222222"/>
          <w:sz w:val="24"/>
          <w:szCs w:val="24"/>
          <w:shd w:val="clear" w:color="auto" w:fill="FFFFFF"/>
        </w:rPr>
        <w:t xml:space="preserve"> Rregullimit t</w:t>
      </w:r>
      <w:r w:rsidR="001933ED" w:rsidRPr="00F35267">
        <w:rPr>
          <w:rFonts w:ascii="Times New Roman" w:eastAsia="Times New Roman" w:hAnsi="Times New Roman" w:cs="Times New Roman"/>
          <w:i/>
          <w:iCs/>
          <w:color w:val="222222"/>
          <w:sz w:val="24"/>
          <w:szCs w:val="24"/>
          <w:shd w:val="clear" w:color="auto" w:fill="FFFFFF"/>
        </w:rPr>
        <w:t>ë</w:t>
      </w:r>
      <w:r w:rsidR="00582E62" w:rsidRPr="00F35267">
        <w:rPr>
          <w:rFonts w:ascii="Times New Roman" w:eastAsia="Times New Roman" w:hAnsi="Times New Roman" w:cs="Times New Roman"/>
          <w:i/>
          <w:iCs/>
          <w:color w:val="222222"/>
          <w:sz w:val="24"/>
          <w:szCs w:val="24"/>
          <w:shd w:val="clear" w:color="auto" w:fill="FFFFFF"/>
        </w:rPr>
        <w:t xml:space="preserve"> Territorit t</w:t>
      </w:r>
      <w:r w:rsidR="001933ED" w:rsidRPr="00F35267">
        <w:rPr>
          <w:rFonts w:ascii="Times New Roman" w:eastAsia="Times New Roman" w:hAnsi="Times New Roman" w:cs="Times New Roman"/>
          <w:i/>
          <w:iCs/>
          <w:color w:val="222222"/>
          <w:sz w:val="24"/>
          <w:szCs w:val="24"/>
          <w:shd w:val="clear" w:color="auto" w:fill="FFFFFF"/>
        </w:rPr>
        <w:t>ë</w:t>
      </w:r>
      <w:r w:rsidR="00582E62" w:rsidRPr="00F35267">
        <w:rPr>
          <w:rFonts w:ascii="Times New Roman" w:eastAsia="Times New Roman" w:hAnsi="Times New Roman" w:cs="Times New Roman"/>
          <w:i/>
          <w:iCs/>
          <w:color w:val="222222"/>
          <w:sz w:val="24"/>
          <w:szCs w:val="24"/>
          <w:shd w:val="clear" w:color="auto" w:fill="FFFFFF"/>
        </w:rPr>
        <w:t xml:space="preserve"> Republik</w:t>
      </w:r>
      <w:r w:rsidR="001933ED" w:rsidRPr="00F35267">
        <w:rPr>
          <w:rFonts w:ascii="Times New Roman" w:eastAsia="Times New Roman" w:hAnsi="Times New Roman" w:cs="Times New Roman"/>
          <w:i/>
          <w:iCs/>
          <w:color w:val="222222"/>
          <w:sz w:val="24"/>
          <w:szCs w:val="24"/>
          <w:shd w:val="clear" w:color="auto" w:fill="FFFFFF"/>
        </w:rPr>
        <w:t>ë</w:t>
      </w:r>
      <w:r w:rsidR="00582E62" w:rsidRPr="00F35267">
        <w:rPr>
          <w:rFonts w:ascii="Times New Roman" w:eastAsia="Times New Roman" w:hAnsi="Times New Roman" w:cs="Times New Roman"/>
          <w:i/>
          <w:iCs/>
          <w:color w:val="222222"/>
          <w:sz w:val="24"/>
          <w:szCs w:val="24"/>
          <w:shd w:val="clear" w:color="auto" w:fill="FFFFFF"/>
        </w:rPr>
        <w:t>s s</w:t>
      </w:r>
      <w:r w:rsidR="001933ED" w:rsidRPr="00F35267">
        <w:rPr>
          <w:rFonts w:ascii="Times New Roman" w:eastAsia="Times New Roman" w:hAnsi="Times New Roman" w:cs="Times New Roman"/>
          <w:i/>
          <w:iCs/>
          <w:color w:val="222222"/>
          <w:sz w:val="24"/>
          <w:szCs w:val="24"/>
          <w:shd w:val="clear" w:color="auto" w:fill="FFFFFF"/>
        </w:rPr>
        <w:t>ë</w:t>
      </w:r>
      <w:r w:rsidR="00582E62" w:rsidRPr="00F35267">
        <w:rPr>
          <w:rFonts w:ascii="Times New Roman" w:eastAsia="Times New Roman" w:hAnsi="Times New Roman" w:cs="Times New Roman"/>
          <w:i/>
          <w:iCs/>
          <w:color w:val="222222"/>
          <w:sz w:val="24"/>
          <w:szCs w:val="24"/>
          <w:shd w:val="clear" w:color="auto" w:fill="FFFFFF"/>
        </w:rPr>
        <w:t xml:space="preserve"> Shqip</w:t>
      </w:r>
      <w:r w:rsidR="001933ED" w:rsidRPr="00F35267">
        <w:rPr>
          <w:rFonts w:ascii="Times New Roman" w:eastAsia="Times New Roman" w:hAnsi="Times New Roman" w:cs="Times New Roman"/>
          <w:i/>
          <w:iCs/>
          <w:color w:val="222222"/>
          <w:sz w:val="24"/>
          <w:szCs w:val="24"/>
          <w:shd w:val="clear" w:color="auto" w:fill="FFFFFF"/>
        </w:rPr>
        <w:t>ë</w:t>
      </w:r>
      <w:r w:rsidR="00582E62" w:rsidRPr="00F35267">
        <w:rPr>
          <w:rFonts w:ascii="Times New Roman" w:eastAsia="Times New Roman" w:hAnsi="Times New Roman" w:cs="Times New Roman"/>
          <w:i/>
          <w:iCs/>
          <w:color w:val="222222"/>
          <w:sz w:val="24"/>
          <w:szCs w:val="24"/>
          <w:shd w:val="clear" w:color="auto" w:fill="FFFFFF"/>
        </w:rPr>
        <w:t>ris</w:t>
      </w:r>
      <w:r w:rsidR="001933ED" w:rsidRPr="00F35267">
        <w:rPr>
          <w:rFonts w:ascii="Times New Roman" w:eastAsia="Times New Roman" w:hAnsi="Times New Roman" w:cs="Times New Roman"/>
          <w:i/>
          <w:iCs/>
          <w:color w:val="222222"/>
          <w:sz w:val="24"/>
          <w:szCs w:val="24"/>
          <w:shd w:val="clear" w:color="auto" w:fill="FFFFFF"/>
        </w:rPr>
        <w:t>ë</w:t>
      </w:r>
      <w:r w:rsidR="00582E62" w:rsidRPr="00F35267">
        <w:rPr>
          <w:rFonts w:ascii="Times New Roman" w:eastAsia="Times New Roman" w:hAnsi="Times New Roman" w:cs="Times New Roman"/>
          <w:i/>
          <w:iCs/>
          <w:color w:val="222222"/>
          <w:sz w:val="24"/>
          <w:szCs w:val="24"/>
          <w:shd w:val="clear" w:color="auto" w:fill="FFFFFF"/>
        </w:rPr>
        <w:t>, nga tok</w:t>
      </w:r>
      <w:r w:rsidR="001933ED" w:rsidRPr="00F35267">
        <w:rPr>
          <w:rFonts w:ascii="Times New Roman" w:eastAsia="Times New Roman" w:hAnsi="Times New Roman" w:cs="Times New Roman"/>
          <w:i/>
          <w:iCs/>
          <w:color w:val="222222"/>
          <w:sz w:val="24"/>
          <w:szCs w:val="24"/>
          <w:shd w:val="clear" w:color="auto" w:fill="FFFFFF"/>
        </w:rPr>
        <w:t>ë</w:t>
      </w:r>
      <w:r w:rsidR="00582E62" w:rsidRPr="00F35267">
        <w:rPr>
          <w:rFonts w:ascii="Times New Roman" w:eastAsia="Times New Roman" w:hAnsi="Times New Roman" w:cs="Times New Roman"/>
          <w:i/>
          <w:iCs/>
          <w:color w:val="222222"/>
          <w:sz w:val="24"/>
          <w:szCs w:val="24"/>
          <w:shd w:val="clear" w:color="auto" w:fill="FFFFFF"/>
        </w:rPr>
        <w:t xml:space="preserve"> bujq</w:t>
      </w:r>
      <w:r w:rsidR="001933ED" w:rsidRPr="00F35267">
        <w:rPr>
          <w:rFonts w:ascii="Times New Roman" w:eastAsia="Times New Roman" w:hAnsi="Times New Roman" w:cs="Times New Roman"/>
          <w:i/>
          <w:iCs/>
          <w:color w:val="222222"/>
          <w:sz w:val="24"/>
          <w:szCs w:val="24"/>
          <w:shd w:val="clear" w:color="auto" w:fill="FFFFFF"/>
        </w:rPr>
        <w:t>ë</w:t>
      </w:r>
      <w:r w:rsidR="00582E62" w:rsidRPr="00F35267">
        <w:rPr>
          <w:rFonts w:ascii="Times New Roman" w:eastAsia="Times New Roman" w:hAnsi="Times New Roman" w:cs="Times New Roman"/>
          <w:i/>
          <w:iCs/>
          <w:color w:val="222222"/>
          <w:sz w:val="24"/>
          <w:szCs w:val="24"/>
          <w:shd w:val="clear" w:color="auto" w:fill="FFFFFF"/>
        </w:rPr>
        <w:t xml:space="preserve">sore, </w:t>
      </w:r>
      <w:r w:rsidR="001933ED" w:rsidRPr="00F35267">
        <w:rPr>
          <w:rFonts w:ascii="Times New Roman" w:eastAsia="Times New Roman" w:hAnsi="Times New Roman" w:cs="Times New Roman"/>
          <w:i/>
          <w:iCs/>
          <w:color w:val="222222"/>
          <w:sz w:val="24"/>
          <w:szCs w:val="24"/>
          <w:shd w:val="clear" w:color="auto" w:fill="FFFFFF"/>
        </w:rPr>
        <w:t>ë</w:t>
      </w:r>
      <w:r w:rsidR="00582E62" w:rsidRPr="00F35267">
        <w:rPr>
          <w:rFonts w:ascii="Times New Roman" w:eastAsia="Times New Roman" w:hAnsi="Times New Roman" w:cs="Times New Roman"/>
          <w:i/>
          <w:iCs/>
          <w:color w:val="222222"/>
          <w:sz w:val="24"/>
          <w:szCs w:val="24"/>
          <w:shd w:val="clear" w:color="auto" w:fill="FFFFFF"/>
        </w:rPr>
        <w:t>sht</w:t>
      </w:r>
      <w:r w:rsidR="001933ED" w:rsidRPr="00F35267">
        <w:rPr>
          <w:rFonts w:ascii="Times New Roman" w:eastAsia="Times New Roman" w:hAnsi="Times New Roman" w:cs="Times New Roman"/>
          <w:i/>
          <w:iCs/>
          <w:color w:val="222222"/>
          <w:sz w:val="24"/>
          <w:szCs w:val="24"/>
          <w:shd w:val="clear" w:color="auto" w:fill="FFFFFF"/>
        </w:rPr>
        <w:t>ë</w:t>
      </w:r>
      <w:r w:rsidR="00582E62" w:rsidRPr="00F35267">
        <w:rPr>
          <w:rFonts w:ascii="Times New Roman" w:eastAsia="Times New Roman" w:hAnsi="Times New Roman" w:cs="Times New Roman"/>
          <w:i/>
          <w:iCs/>
          <w:color w:val="222222"/>
          <w:sz w:val="24"/>
          <w:szCs w:val="24"/>
          <w:shd w:val="clear" w:color="auto" w:fill="FFFFFF"/>
        </w:rPr>
        <w:t xml:space="preserve"> kthyer n</w:t>
      </w:r>
      <w:r w:rsidR="001933ED" w:rsidRPr="00F35267">
        <w:rPr>
          <w:rFonts w:ascii="Times New Roman" w:eastAsia="Times New Roman" w:hAnsi="Times New Roman" w:cs="Times New Roman"/>
          <w:i/>
          <w:iCs/>
          <w:color w:val="222222"/>
          <w:sz w:val="24"/>
          <w:szCs w:val="24"/>
          <w:shd w:val="clear" w:color="auto" w:fill="FFFFFF"/>
        </w:rPr>
        <w:t>ë</w:t>
      </w:r>
      <w:r w:rsidR="00582E62" w:rsidRPr="00F35267">
        <w:rPr>
          <w:rFonts w:ascii="Times New Roman" w:eastAsia="Times New Roman" w:hAnsi="Times New Roman" w:cs="Times New Roman"/>
          <w:i/>
          <w:iCs/>
          <w:color w:val="222222"/>
          <w:sz w:val="24"/>
          <w:szCs w:val="24"/>
          <w:shd w:val="clear" w:color="auto" w:fill="FFFFFF"/>
        </w:rPr>
        <w:t xml:space="preserve"> tok</w:t>
      </w:r>
      <w:r w:rsidR="001933ED" w:rsidRPr="00F35267">
        <w:rPr>
          <w:rFonts w:ascii="Times New Roman" w:eastAsia="Times New Roman" w:hAnsi="Times New Roman" w:cs="Times New Roman"/>
          <w:i/>
          <w:iCs/>
          <w:color w:val="222222"/>
          <w:sz w:val="24"/>
          <w:szCs w:val="24"/>
          <w:shd w:val="clear" w:color="auto" w:fill="FFFFFF"/>
        </w:rPr>
        <w:t>ë</w:t>
      </w:r>
      <w:r w:rsidR="00582E62" w:rsidRPr="00F35267">
        <w:rPr>
          <w:rFonts w:ascii="Times New Roman" w:eastAsia="Times New Roman" w:hAnsi="Times New Roman" w:cs="Times New Roman"/>
          <w:i/>
          <w:iCs/>
          <w:color w:val="222222"/>
          <w:sz w:val="24"/>
          <w:szCs w:val="24"/>
          <w:shd w:val="clear" w:color="auto" w:fill="FFFFFF"/>
        </w:rPr>
        <w:t xml:space="preserve"> truall, rrjedhimisht ligji i sip</w:t>
      </w:r>
      <w:r w:rsidR="001933ED" w:rsidRPr="00F35267">
        <w:rPr>
          <w:rFonts w:ascii="Times New Roman" w:eastAsia="Times New Roman" w:hAnsi="Times New Roman" w:cs="Times New Roman"/>
          <w:i/>
          <w:iCs/>
          <w:color w:val="222222"/>
          <w:sz w:val="24"/>
          <w:szCs w:val="24"/>
          <w:shd w:val="clear" w:color="auto" w:fill="FFFFFF"/>
        </w:rPr>
        <w:t>ë</w:t>
      </w:r>
      <w:r w:rsidR="00582E62" w:rsidRPr="00F35267">
        <w:rPr>
          <w:rFonts w:ascii="Times New Roman" w:eastAsia="Times New Roman" w:hAnsi="Times New Roman" w:cs="Times New Roman"/>
          <w:i/>
          <w:iCs/>
          <w:color w:val="222222"/>
          <w:sz w:val="24"/>
          <w:szCs w:val="24"/>
          <w:shd w:val="clear" w:color="auto" w:fill="FFFFFF"/>
        </w:rPr>
        <w:t>rcituar nuk shtrin efektet mbi k</w:t>
      </w:r>
      <w:r w:rsidR="001933ED" w:rsidRPr="00F35267">
        <w:rPr>
          <w:rFonts w:ascii="Times New Roman" w:eastAsia="Times New Roman" w:hAnsi="Times New Roman" w:cs="Times New Roman"/>
          <w:i/>
          <w:iCs/>
          <w:color w:val="222222"/>
          <w:sz w:val="24"/>
          <w:szCs w:val="24"/>
          <w:shd w:val="clear" w:color="auto" w:fill="FFFFFF"/>
        </w:rPr>
        <w:t>ë</w:t>
      </w:r>
      <w:r w:rsidR="00582E62" w:rsidRPr="00F35267">
        <w:rPr>
          <w:rFonts w:ascii="Times New Roman" w:eastAsia="Times New Roman" w:hAnsi="Times New Roman" w:cs="Times New Roman"/>
          <w:i/>
          <w:iCs/>
          <w:color w:val="222222"/>
          <w:sz w:val="24"/>
          <w:szCs w:val="24"/>
          <w:shd w:val="clear" w:color="auto" w:fill="FFFFFF"/>
        </w:rPr>
        <w:t>t</w:t>
      </w:r>
      <w:r w:rsidR="001933ED" w:rsidRPr="00F35267">
        <w:rPr>
          <w:rFonts w:ascii="Times New Roman" w:eastAsia="Times New Roman" w:hAnsi="Times New Roman" w:cs="Times New Roman"/>
          <w:i/>
          <w:iCs/>
          <w:color w:val="222222"/>
          <w:sz w:val="24"/>
          <w:szCs w:val="24"/>
          <w:shd w:val="clear" w:color="auto" w:fill="FFFFFF"/>
        </w:rPr>
        <w:t>ë</w:t>
      </w:r>
      <w:r w:rsidR="00582E62" w:rsidRPr="00F35267">
        <w:rPr>
          <w:rFonts w:ascii="Times New Roman" w:eastAsia="Times New Roman" w:hAnsi="Times New Roman" w:cs="Times New Roman"/>
          <w:i/>
          <w:iCs/>
          <w:color w:val="222222"/>
          <w:sz w:val="24"/>
          <w:szCs w:val="24"/>
          <w:shd w:val="clear" w:color="auto" w:fill="FFFFFF"/>
        </w:rPr>
        <w:t xml:space="preserve"> sip</w:t>
      </w:r>
      <w:r w:rsidR="001933ED" w:rsidRPr="00F35267">
        <w:rPr>
          <w:rFonts w:ascii="Times New Roman" w:eastAsia="Times New Roman" w:hAnsi="Times New Roman" w:cs="Times New Roman"/>
          <w:i/>
          <w:iCs/>
          <w:color w:val="222222"/>
          <w:sz w:val="24"/>
          <w:szCs w:val="24"/>
          <w:shd w:val="clear" w:color="auto" w:fill="FFFFFF"/>
        </w:rPr>
        <w:t>ë</w:t>
      </w:r>
      <w:r w:rsidR="00582E62" w:rsidRPr="00F35267">
        <w:rPr>
          <w:rFonts w:ascii="Times New Roman" w:eastAsia="Times New Roman" w:hAnsi="Times New Roman" w:cs="Times New Roman"/>
          <w:i/>
          <w:iCs/>
          <w:color w:val="222222"/>
          <w:sz w:val="24"/>
          <w:szCs w:val="24"/>
          <w:shd w:val="clear" w:color="auto" w:fill="FFFFFF"/>
        </w:rPr>
        <w:t>rfaqe toke”</w:t>
      </w:r>
      <w:r w:rsidR="00815ED2" w:rsidRPr="00F35267">
        <w:rPr>
          <w:rFonts w:ascii="Times New Roman" w:eastAsia="Times New Roman" w:hAnsi="Times New Roman" w:cs="Times New Roman"/>
          <w:i/>
          <w:iCs/>
          <w:color w:val="222222"/>
          <w:sz w:val="24"/>
          <w:szCs w:val="24"/>
          <w:shd w:val="clear" w:color="auto" w:fill="FFFFFF"/>
        </w:rPr>
        <w:t>(shih paragrafin 13 t</w:t>
      </w:r>
      <w:r w:rsidR="001933ED" w:rsidRPr="00F35267">
        <w:rPr>
          <w:rFonts w:ascii="Times New Roman" w:eastAsia="Times New Roman" w:hAnsi="Times New Roman" w:cs="Times New Roman"/>
          <w:i/>
          <w:iCs/>
          <w:color w:val="222222"/>
          <w:sz w:val="24"/>
          <w:szCs w:val="24"/>
          <w:shd w:val="clear" w:color="auto" w:fill="FFFFFF"/>
        </w:rPr>
        <w:t>ë</w:t>
      </w:r>
      <w:r w:rsidR="00815ED2" w:rsidRPr="00F35267">
        <w:rPr>
          <w:rFonts w:ascii="Times New Roman" w:eastAsia="Times New Roman" w:hAnsi="Times New Roman" w:cs="Times New Roman"/>
          <w:i/>
          <w:iCs/>
          <w:color w:val="222222"/>
          <w:sz w:val="24"/>
          <w:szCs w:val="24"/>
          <w:shd w:val="clear" w:color="auto" w:fill="FFFFFF"/>
        </w:rPr>
        <w:t xml:space="preserve"> vendimit nr. 00-2022-100, dat</w:t>
      </w:r>
      <w:r w:rsidR="001933ED" w:rsidRPr="00F35267">
        <w:rPr>
          <w:rFonts w:ascii="Times New Roman" w:eastAsia="Times New Roman" w:hAnsi="Times New Roman" w:cs="Times New Roman"/>
          <w:i/>
          <w:iCs/>
          <w:color w:val="222222"/>
          <w:sz w:val="24"/>
          <w:szCs w:val="24"/>
          <w:shd w:val="clear" w:color="auto" w:fill="FFFFFF"/>
        </w:rPr>
        <w:t>ë</w:t>
      </w:r>
      <w:r w:rsidR="00815ED2" w:rsidRPr="00F35267">
        <w:rPr>
          <w:rFonts w:ascii="Times New Roman" w:eastAsia="Times New Roman" w:hAnsi="Times New Roman" w:cs="Times New Roman"/>
          <w:i/>
          <w:iCs/>
          <w:color w:val="222222"/>
          <w:sz w:val="24"/>
          <w:szCs w:val="24"/>
          <w:shd w:val="clear" w:color="auto" w:fill="FFFFFF"/>
        </w:rPr>
        <w:t xml:space="preserve"> 17.01.2022 t</w:t>
      </w:r>
      <w:r w:rsidR="001933ED" w:rsidRPr="00F35267">
        <w:rPr>
          <w:rFonts w:ascii="Times New Roman" w:eastAsia="Times New Roman" w:hAnsi="Times New Roman" w:cs="Times New Roman"/>
          <w:i/>
          <w:iCs/>
          <w:color w:val="222222"/>
          <w:sz w:val="24"/>
          <w:szCs w:val="24"/>
          <w:shd w:val="clear" w:color="auto" w:fill="FFFFFF"/>
        </w:rPr>
        <w:t>ë</w:t>
      </w:r>
      <w:r w:rsidR="00815ED2" w:rsidRPr="00F35267">
        <w:rPr>
          <w:rFonts w:ascii="Times New Roman" w:eastAsia="Times New Roman" w:hAnsi="Times New Roman" w:cs="Times New Roman"/>
          <w:i/>
          <w:iCs/>
          <w:color w:val="222222"/>
          <w:sz w:val="24"/>
          <w:szCs w:val="24"/>
          <w:shd w:val="clear" w:color="auto" w:fill="FFFFFF"/>
        </w:rPr>
        <w:t xml:space="preserve"> Kolegjit Civil t</w:t>
      </w:r>
      <w:r w:rsidR="001933ED" w:rsidRPr="00F35267">
        <w:rPr>
          <w:rFonts w:ascii="Times New Roman" w:eastAsia="Times New Roman" w:hAnsi="Times New Roman" w:cs="Times New Roman"/>
          <w:i/>
          <w:iCs/>
          <w:color w:val="222222"/>
          <w:sz w:val="24"/>
          <w:szCs w:val="24"/>
          <w:shd w:val="clear" w:color="auto" w:fill="FFFFFF"/>
        </w:rPr>
        <w:t>ë</w:t>
      </w:r>
      <w:r w:rsidR="00815ED2" w:rsidRPr="00F35267">
        <w:rPr>
          <w:rFonts w:ascii="Times New Roman" w:eastAsia="Times New Roman" w:hAnsi="Times New Roman" w:cs="Times New Roman"/>
          <w:i/>
          <w:iCs/>
          <w:color w:val="222222"/>
          <w:sz w:val="24"/>
          <w:szCs w:val="24"/>
          <w:shd w:val="clear" w:color="auto" w:fill="FFFFFF"/>
        </w:rPr>
        <w:t xml:space="preserve"> Gjykat</w:t>
      </w:r>
      <w:r w:rsidR="001933ED" w:rsidRPr="00F35267">
        <w:rPr>
          <w:rFonts w:ascii="Times New Roman" w:eastAsia="Times New Roman" w:hAnsi="Times New Roman" w:cs="Times New Roman"/>
          <w:i/>
          <w:iCs/>
          <w:color w:val="222222"/>
          <w:sz w:val="24"/>
          <w:szCs w:val="24"/>
          <w:shd w:val="clear" w:color="auto" w:fill="FFFFFF"/>
        </w:rPr>
        <w:t>ë</w:t>
      </w:r>
      <w:r w:rsidR="00815ED2" w:rsidRPr="00F35267">
        <w:rPr>
          <w:rFonts w:ascii="Times New Roman" w:eastAsia="Times New Roman" w:hAnsi="Times New Roman" w:cs="Times New Roman"/>
          <w:i/>
          <w:iCs/>
          <w:color w:val="222222"/>
          <w:sz w:val="24"/>
          <w:szCs w:val="24"/>
          <w:shd w:val="clear" w:color="auto" w:fill="FFFFFF"/>
        </w:rPr>
        <w:t>s s</w:t>
      </w:r>
      <w:r w:rsidR="001933ED" w:rsidRPr="00F35267">
        <w:rPr>
          <w:rFonts w:ascii="Times New Roman" w:eastAsia="Times New Roman" w:hAnsi="Times New Roman" w:cs="Times New Roman"/>
          <w:i/>
          <w:iCs/>
          <w:color w:val="222222"/>
          <w:sz w:val="24"/>
          <w:szCs w:val="24"/>
          <w:shd w:val="clear" w:color="auto" w:fill="FFFFFF"/>
        </w:rPr>
        <w:t>ë</w:t>
      </w:r>
      <w:r w:rsidR="00815ED2" w:rsidRPr="00F35267">
        <w:rPr>
          <w:rFonts w:ascii="Times New Roman" w:eastAsia="Times New Roman" w:hAnsi="Times New Roman" w:cs="Times New Roman"/>
          <w:i/>
          <w:iCs/>
          <w:color w:val="222222"/>
          <w:sz w:val="24"/>
          <w:szCs w:val="24"/>
          <w:shd w:val="clear" w:color="auto" w:fill="FFFFFF"/>
        </w:rPr>
        <w:t xml:space="preserve"> Lart</w:t>
      </w:r>
      <w:r w:rsidR="001933ED" w:rsidRPr="00F35267">
        <w:rPr>
          <w:rFonts w:ascii="Times New Roman" w:eastAsia="Times New Roman" w:hAnsi="Times New Roman" w:cs="Times New Roman"/>
          <w:i/>
          <w:iCs/>
          <w:color w:val="222222"/>
          <w:sz w:val="24"/>
          <w:szCs w:val="24"/>
          <w:shd w:val="clear" w:color="auto" w:fill="FFFFFF"/>
        </w:rPr>
        <w:t>ë</w:t>
      </w:r>
      <w:r w:rsidR="00815ED2" w:rsidRPr="00F35267">
        <w:rPr>
          <w:rFonts w:ascii="Times New Roman" w:eastAsia="Times New Roman" w:hAnsi="Times New Roman" w:cs="Times New Roman"/>
          <w:i/>
          <w:iCs/>
          <w:color w:val="222222"/>
          <w:sz w:val="24"/>
          <w:szCs w:val="24"/>
          <w:shd w:val="clear" w:color="auto" w:fill="FFFFFF"/>
        </w:rPr>
        <w:t>).</w:t>
      </w:r>
      <w:r w:rsidR="00C14293" w:rsidRPr="00F35267">
        <w:rPr>
          <w:rFonts w:ascii="Times New Roman" w:eastAsia="Times New Roman" w:hAnsi="Times New Roman" w:cs="Times New Roman"/>
          <w:i/>
          <w:iCs/>
          <w:color w:val="222222"/>
          <w:sz w:val="24"/>
          <w:szCs w:val="24"/>
          <w:shd w:val="clear" w:color="auto" w:fill="FFFFFF"/>
        </w:rPr>
        <w:t xml:space="preserve"> </w:t>
      </w:r>
    </w:p>
    <w:p w:rsidR="009A47C5" w:rsidRPr="00F35267" w:rsidRDefault="009A47C5" w:rsidP="00A40EB9">
      <w:pPr>
        <w:numPr>
          <w:ilvl w:val="0"/>
          <w:numId w:val="14"/>
        </w:numPr>
        <w:tabs>
          <w:tab w:val="left" w:pos="1170"/>
        </w:tabs>
        <w:spacing w:after="0" w:line="360" w:lineRule="auto"/>
        <w:ind w:left="0" w:firstLine="720"/>
        <w:contextualSpacing/>
        <w:jc w:val="both"/>
        <w:rPr>
          <w:rFonts w:ascii="Times New Roman" w:eastAsia="Times New Roman" w:hAnsi="Times New Roman" w:cs="Times New Roman"/>
          <w:iCs/>
          <w:color w:val="222222"/>
          <w:sz w:val="24"/>
          <w:szCs w:val="24"/>
          <w:shd w:val="clear" w:color="auto" w:fill="FFFFFF"/>
        </w:rPr>
      </w:pPr>
      <w:r w:rsidRPr="00F35267">
        <w:rPr>
          <w:rFonts w:ascii="Times New Roman" w:eastAsia="Times New Roman" w:hAnsi="Times New Roman" w:cs="Times New Roman"/>
          <w:iCs/>
          <w:color w:val="222222"/>
          <w:sz w:val="24"/>
          <w:szCs w:val="24"/>
          <w:shd w:val="clear" w:color="auto" w:fill="FFFFFF"/>
        </w:rPr>
        <w:t xml:space="preserve">Për sa më lart, </w:t>
      </w:r>
      <w:r w:rsidR="007C228B" w:rsidRPr="00F35267">
        <w:rPr>
          <w:rFonts w:ascii="Times New Roman" w:eastAsia="Times New Roman" w:hAnsi="Times New Roman" w:cs="Times New Roman"/>
          <w:iCs/>
          <w:color w:val="222222"/>
          <w:sz w:val="24"/>
          <w:szCs w:val="24"/>
          <w:shd w:val="clear" w:color="auto" w:fill="FFFFFF"/>
        </w:rPr>
        <w:t>Kolegji vler</w:t>
      </w:r>
      <w:r w:rsidR="006A016A" w:rsidRPr="00F35267">
        <w:rPr>
          <w:rFonts w:ascii="Times New Roman" w:eastAsia="Times New Roman" w:hAnsi="Times New Roman" w:cs="Times New Roman"/>
          <w:iCs/>
          <w:color w:val="222222"/>
          <w:sz w:val="24"/>
          <w:szCs w:val="24"/>
          <w:shd w:val="clear" w:color="auto" w:fill="FFFFFF"/>
        </w:rPr>
        <w:t>ë</w:t>
      </w:r>
      <w:r w:rsidR="007C228B" w:rsidRPr="00F35267">
        <w:rPr>
          <w:rFonts w:ascii="Times New Roman" w:eastAsia="Times New Roman" w:hAnsi="Times New Roman" w:cs="Times New Roman"/>
          <w:iCs/>
          <w:color w:val="222222"/>
          <w:sz w:val="24"/>
          <w:szCs w:val="24"/>
          <w:shd w:val="clear" w:color="auto" w:fill="FFFFFF"/>
        </w:rPr>
        <w:t xml:space="preserve">son se </w:t>
      </w:r>
      <w:r w:rsidRPr="00F35267">
        <w:rPr>
          <w:rFonts w:ascii="Times New Roman" w:eastAsia="Times New Roman" w:hAnsi="Times New Roman" w:cs="Times New Roman"/>
          <w:iCs/>
          <w:color w:val="222222"/>
          <w:sz w:val="24"/>
          <w:szCs w:val="24"/>
          <w:shd w:val="clear" w:color="auto" w:fill="FFFFFF"/>
        </w:rPr>
        <w:t xml:space="preserve">pretendimi për cenimin e standardit të arsyetimit të vendimit gjyqësor nga Gjykata e Apelit Durrës është </w:t>
      </w:r>
      <w:r w:rsidR="00C04959" w:rsidRPr="00F35267">
        <w:rPr>
          <w:rFonts w:ascii="Times New Roman" w:eastAsia="Times New Roman" w:hAnsi="Times New Roman" w:cs="Times New Roman"/>
          <w:iCs/>
          <w:color w:val="222222"/>
          <w:sz w:val="24"/>
          <w:szCs w:val="24"/>
          <w:shd w:val="clear" w:color="auto" w:fill="FFFFFF"/>
        </w:rPr>
        <w:t xml:space="preserve">haptazi </w:t>
      </w:r>
      <w:r w:rsidRPr="00F35267">
        <w:rPr>
          <w:rFonts w:ascii="Times New Roman" w:eastAsia="Times New Roman" w:hAnsi="Times New Roman" w:cs="Times New Roman"/>
          <w:iCs/>
          <w:color w:val="222222"/>
          <w:sz w:val="24"/>
          <w:szCs w:val="24"/>
          <w:shd w:val="clear" w:color="auto" w:fill="FFFFFF"/>
        </w:rPr>
        <w:t>i pabazuar.</w:t>
      </w:r>
    </w:p>
    <w:p w:rsidR="00292718" w:rsidRPr="00F35267" w:rsidRDefault="00292718" w:rsidP="00F46D85">
      <w:pPr>
        <w:tabs>
          <w:tab w:val="left" w:pos="1170"/>
        </w:tabs>
        <w:spacing w:after="0" w:line="360" w:lineRule="auto"/>
        <w:ind w:firstLine="720"/>
        <w:jc w:val="both"/>
        <w:rPr>
          <w:rFonts w:ascii="Times New Roman" w:eastAsia="Times New Roman" w:hAnsi="Times New Roman" w:cs="Times New Roman"/>
          <w:iCs/>
          <w:color w:val="222222"/>
          <w:sz w:val="24"/>
          <w:szCs w:val="24"/>
          <w:shd w:val="clear" w:color="auto" w:fill="FFFFFF"/>
        </w:rPr>
      </w:pPr>
    </w:p>
    <w:p w:rsidR="009A47C5" w:rsidRPr="00F35267" w:rsidRDefault="00707ABD" w:rsidP="00F46D85">
      <w:pPr>
        <w:tabs>
          <w:tab w:val="left" w:pos="1170"/>
        </w:tabs>
        <w:spacing w:after="0" w:line="360" w:lineRule="auto"/>
        <w:ind w:firstLine="720"/>
        <w:jc w:val="both"/>
        <w:rPr>
          <w:rFonts w:ascii="Times New Roman" w:eastAsia="Times New Roman" w:hAnsi="Times New Roman" w:cs="Times New Roman"/>
          <w:i/>
          <w:iCs/>
          <w:color w:val="222222"/>
          <w:sz w:val="24"/>
          <w:szCs w:val="24"/>
          <w:shd w:val="clear" w:color="auto" w:fill="FFFFFF"/>
        </w:rPr>
      </w:pPr>
      <w:r w:rsidRPr="00F35267">
        <w:rPr>
          <w:rFonts w:ascii="Times New Roman" w:eastAsia="Times New Roman" w:hAnsi="Times New Roman" w:cs="Times New Roman"/>
          <w:i/>
          <w:iCs/>
          <w:color w:val="222222"/>
          <w:sz w:val="24"/>
          <w:szCs w:val="24"/>
          <w:shd w:val="clear" w:color="auto" w:fill="FFFFFF"/>
        </w:rPr>
        <w:t>A</w:t>
      </w:r>
      <w:r w:rsidR="009A47C5" w:rsidRPr="00F35267">
        <w:rPr>
          <w:rFonts w:ascii="Times New Roman" w:eastAsia="Times New Roman" w:hAnsi="Times New Roman" w:cs="Times New Roman"/>
          <w:i/>
          <w:iCs/>
          <w:color w:val="222222"/>
          <w:sz w:val="24"/>
          <w:szCs w:val="24"/>
          <w:shd w:val="clear" w:color="auto" w:fill="FFFFFF"/>
        </w:rPr>
        <w:t>.3.</w:t>
      </w:r>
      <w:r w:rsidR="009A47C5" w:rsidRPr="00F35267">
        <w:rPr>
          <w:rFonts w:ascii="Times New Roman" w:eastAsia="Times New Roman" w:hAnsi="Times New Roman" w:cs="Times New Roman"/>
          <w:iCs/>
          <w:color w:val="222222"/>
          <w:sz w:val="24"/>
          <w:szCs w:val="24"/>
          <w:shd w:val="clear" w:color="auto" w:fill="FFFFFF"/>
        </w:rPr>
        <w:t xml:space="preserve"> </w:t>
      </w:r>
      <w:r w:rsidR="004675B0" w:rsidRPr="00F35267">
        <w:rPr>
          <w:rFonts w:ascii="Times New Roman" w:eastAsia="Times New Roman" w:hAnsi="Times New Roman" w:cs="Times New Roman"/>
          <w:i/>
          <w:iCs/>
          <w:color w:val="222222"/>
          <w:sz w:val="24"/>
          <w:szCs w:val="24"/>
          <w:shd w:val="clear" w:color="auto" w:fill="FFFFFF"/>
        </w:rPr>
        <w:t>Për pretendimin p</w:t>
      </w:r>
      <w:r w:rsidR="00024D65" w:rsidRPr="00F35267">
        <w:rPr>
          <w:rFonts w:ascii="Times New Roman" w:eastAsia="Times New Roman" w:hAnsi="Times New Roman" w:cs="Times New Roman"/>
          <w:i/>
          <w:iCs/>
          <w:color w:val="222222"/>
          <w:sz w:val="24"/>
          <w:szCs w:val="24"/>
          <w:shd w:val="clear" w:color="auto" w:fill="FFFFFF"/>
        </w:rPr>
        <w:t>ë</w:t>
      </w:r>
      <w:r w:rsidR="004675B0" w:rsidRPr="00F35267">
        <w:rPr>
          <w:rFonts w:ascii="Times New Roman" w:eastAsia="Times New Roman" w:hAnsi="Times New Roman" w:cs="Times New Roman"/>
          <w:i/>
          <w:iCs/>
          <w:color w:val="222222"/>
          <w:sz w:val="24"/>
          <w:szCs w:val="24"/>
          <w:shd w:val="clear" w:color="auto" w:fill="FFFFFF"/>
        </w:rPr>
        <w:t xml:space="preserve">r </w:t>
      </w:r>
      <w:r w:rsidR="009A47C5" w:rsidRPr="00F35267">
        <w:rPr>
          <w:rFonts w:ascii="Times New Roman" w:eastAsia="Times New Roman" w:hAnsi="Times New Roman" w:cs="Times New Roman"/>
          <w:i/>
          <w:iCs/>
          <w:color w:val="222222"/>
          <w:sz w:val="24"/>
          <w:szCs w:val="24"/>
          <w:shd w:val="clear" w:color="auto" w:fill="FFFFFF"/>
        </w:rPr>
        <w:t>cenimi</w:t>
      </w:r>
      <w:r w:rsidR="004675B0" w:rsidRPr="00F35267">
        <w:rPr>
          <w:rFonts w:ascii="Times New Roman" w:eastAsia="Times New Roman" w:hAnsi="Times New Roman" w:cs="Times New Roman"/>
          <w:i/>
          <w:iCs/>
          <w:color w:val="222222"/>
          <w:sz w:val="24"/>
          <w:szCs w:val="24"/>
          <w:shd w:val="clear" w:color="auto" w:fill="FFFFFF"/>
        </w:rPr>
        <w:t>n e</w:t>
      </w:r>
      <w:r w:rsidR="009A47C5" w:rsidRPr="00F35267">
        <w:rPr>
          <w:rFonts w:ascii="Times New Roman" w:eastAsia="Times New Roman" w:hAnsi="Times New Roman" w:cs="Times New Roman"/>
          <w:i/>
          <w:iCs/>
          <w:color w:val="222222"/>
          <w:sz w:val="24"/>
          <w:szCs w:val="24"/>
          <w:shd w:val="clear" w:color="auto" w:fill="FFFFFF"/>
        </w:rPr>
        <w:t xml:space="preserve"> parimit të sigurisë juridike</w:t>
      </w:r>
      <w:r w:rsidR="00DD2009" w:rsidRPr="00F35267">
        <w:rPr>
          <w:rFonts w:ascii="Times New Roman" w:eastAsia="Times New Roman" w:hAnsi="Times New Roman" w:cs="Times New Roman"/>
          <w:i/>
          <w:iCs/>
          <w:color w:val="222222"/>
          <w:sz w:val="24"/>
          <w:szCs w:val="24"/>
          <w:shd w:val="clear" w:color="auto" w:fill="FFFFFF"/>
        </w:rPr>
        <w:t>, të lidhur me të drejtën e pronës</w:t>
      </w:r>
    </w:p>
    <w:p w:rsidR="009D28CA" w:rsidRPr="00F35267" w:rsidRDefault="009A47C5" w:rsidP="00A46A15">
      <w:pPr>
        <w:numPr>
          <w:ilvl w:val="0"/>
          <w:numId w:val="14"/>
        </w:numPr>
        <w:tabs>
          <w:tab w:val="left" w:pos="1170"/>
        </w:tabs>
        <w:spacing w:after="0" w:line="360" w:lineRule="auto"/>
        <w:ind w:left="0" w:firstLine="720"/>
        <w:contextualSpacing/>
        <w:jc w:val="both"/>
        <w:rPr>
          <w:rFonts w:ascii="Times New Roman" w:eastAsia="Times New Roman" w:hAnsi="Times New Roman" w:cs="Times New Roman"/>
          <w:iCs/>
          <w:color w:val="222222"/>
          <w:sz w:val="24"/>
          <w:szCs w:val="24"/>
          <w:shd w:val="clear" w:color="auto" w:fill="FFFFFF"/>
        </w:rPr>
      </w:pPr>
      <w:r w:rsidRPr="00F35267">
        <w:rPr>
          <w:rFonts w:ascii="Times New Roman" w:eastAsia="Times New Roman" w:hAnsi="Times New Roman" w:cs="Times New Roman"/>
          <w:iCs/>
          <w:color w:val="222222"/>
          <w:sz w:val="24"/>
          <w:szCs w:val="24"/>
          <w:shd w:val="clear" w:color="auto" w:fill="FFFFFF"/>
        </w:rPr>
        <w:t>Kërkuesit kanë parashtruar se nuk janë respektuar aktet administrative të nxjerra në zbatim të ligjit, sikurse janë aktet e marrjes në pronësi, për sa kohë ato nuk janë ndryshuar nga organi administrativ ose me vendim gjyqësor të formës së prerë.</w:t>
      </w:r>
    </w:p>
    <w:p w:rsidR="00616939" w:rsidRPr="00F35267" w:rsidRDefault="008A11E4" w:rsidP="00A46A15">
      <w:pPr>
        <w:numPr>
          <w:ilvl w:val="0"/>
          <w:numId w:val="14"/>
        </w:numPr>
        <w:tabs>
          <w:tab w:val="left" w:pos="1170"/>
        </w:tabs>
        <w:spacing w:after="0" w:line="360" w:lineRule="auto"/>
        <w:ind w:left="0" w:firstLine="720"/>
        <w:contextualSpacing/>
        <w:jc w:val="both"/>
        <w:rPr>
          <w:rFonts w:ascii="Times New Roman" w:eastAsia="Times New Roman" w:hAnsi="Times New Roman" w:cs="Times New Roman"/>
          <w:iCs/>
          <w:color w:val="222222"/>
          <w:sz w:val="24"/>
          <w:szCs w:val="24"/>
          <w:shd w:val="clear" w:color="auto" w:fill="FFFFFF"/>
        </w:rPr>
      </w:pPr>
      <w:r w:rsidRPr="00F35267">
        <w:rPr>
          <w:rFonts w:ascii="Times New Roman" w:hAnsi="Times New Roman" w:cs="Times New Roman"/>
          <w:sz w:val="24"/>
          <w:szCs w:val="24"/>
        </w:rPr>
        <w:t xml:space="preserve">Në jurisprudencën e saj Gjykata ka theksuar se parimi i sigurisë juridike dikton se kur një mosmarrëveshje civile është shqyrtuar në themel nga gjykata, vendimi i saj nuk vihet më në diskutim </w:t>
      </w:r>
      <w:r w:rsidRPr="00F35267">
        <w:rPr>
          <w:rFonts w:ascii="Times New Roman" w:hAnsi="Times New Roman" w:cs="Times New Roman"/>
          <w:i/>
          <w:sz w:val="24"/>
          <w:szCs w:val="24"/>
        </w:rPr>
        <w:t xml:space="preserve">(shih vendimin </w:t>
      </w:r>
      <w:r w:rsidRPr="00F35267">
        <w:rPr>
          <w:rFonts w:ascii="Times New Roman" w:hAnsi="Times New Roman" w:cs="Times New Roman"/>
          <w:bCs/>
          <w:i/>
          <w:sz w:val="24"/>
          <w:szCs w:val="24"/>
        </w:rPr>
        <w:t>nr. 77, datë 22.12.2015</w:t>
      </w:r>
      <w:r w:rsidR="00C73525" w:rsidRPr="00F35267">
        <w:rPr>
          <w:rFonts w:ascii="Times New Roman" w:hAnsi="Times New Roman" w:cs="Times New Roman"/>
          <w:bCs/>
          <w:i/>
          <w:sz w:val="24"/>
          <w:szCs w:val="24"/>
        </w:rPr>
        <w:t xml:space="preserve"> t</w:t>
      </w:r>
      <w:r w:rsidR="002D33A0" w:rsidRPr="00F35267">
        <w:rPr>
          <w:rFonts w:ascii="Times New Roman" w:hAnsi="Times New Roman" w:cs="Times New Roman"/>
          <w:bCs/>
          <w:i/>
          <w:sz w:val="24"/>
          <w:szCs w:val="24"/>
        </w:rPr>
        <w:t>ë</w:t>
      </w:r>
      <w:r w:rsidRPr="00F35267">
        <w:rPr>
          <w:rFonts w:ascii="Times New Roman" w:hAnsi="Times New Roman" w:cs="Times New Roman"/>
          <w:bCs/>
          <w:i/>
          <w:sz w:val="24"/>
          <w:szCs w:val="24"/>
        </w:rPr>
        <w:t xml:space="preserve"> </w:t>
      </w:r>
      <w:r w:rsidRPr="00F35267">
        <w:rPr>
          <w:rFonts w:ascii="Times New Roman" w:hAnsi="Times New Roman" w:cs="Times New Roman"/>
          <w:i/>
          <w:sz w:val="24"/>
          <w:szCs w:val="24"/>
        </w:rPr>
        <w:t>Gjykatës Kushtetuese</w:t>
      </w:r>
      <w:r w:rsidRPr="00F35267">
        <w:rPr>
          <w:rFonts w:ascii="Times New Roman" w:hAnsi="Times New Roman" w:cs="Times New Roman"/>
          <w:i/>
          <w:iCs/>
          <w:sz w:val="24"/>
          <w:szCs w:val="24"/>
        </w:rPr>
        <w:t>)</w:t>
      </w:r>
      <w:r w:rsidRPr="00F35267">
        <w:rPr>
          <w:rFonts w:ascii="Times New Roman" w:hAnsi="Times New Roman" w:cs="Times New Roman"/>
          <w:iCs/>
          <w:sz w:val="24"/>
          <w:szCs w:val="24"/>
        </w:rPr>
        <w:t>. N</w:t>
      </w:r>
      <w:r w:rsidRPr="00F35267">
        <w:rPr>
          <w:rFonts w:ascii="Times New Roman" w:hAnsi="Times New Roman" w:cs="Times New Roman"/>
          <w:sz w:val="24"/>
          <w:szCs w:val="24"/>
        </w:rPr>
        <w:t>ë rastin e vendimeve gjyqësore të formës së prerë, siguria juridike nënkupton që në rastet kur gjykata ka vendosur përfundimisht për një çështje, vendimi i saj nuk duhet të vihet në dyshim. Kur vendimi ka marrë formë të prerë, ai është i detyrueshëm për palët, trashëgimt</w:t>
      </w:r>
      <w:r w:rsidR="003254F6" w:rsidRPr="00F35267">
        <w:rPr>
          <w:rFonts w:ascii="Times New Roman" w:hAnsi="Times New Roman" w:cs="Times New Roman"/>
          <w:sz w:val="24"/>
          <w:szCs w:val="24"/>
        </w:rPr>
        <w:t xml:space="preserve">arët e tyre, për personat që </w:t>
      </w:r>
      <w:r w:rsidRPr="00F35267">
        <w:rPr>
          <w:rFonts w:ascii="Times New Roman" w:hAnsi="Times New Roman" w:cs="Times New Roman"/>
          <w:sz w:val="24"/>
          <w:szCs w:val="24"/>
        </w:rPr>
        <w:t xml:space="preserve">heqin të drejta nga palët, për gjykatën që ka dhënë vendimin dhe për të gjitha gjykatat dhe institucionet e tjera. Asnjë gjykatë nuk mundet të gjykojë sërish të njëjtën padi kundrejt të njëjtave palë </w:t>
      </w:r>
      <w:r w:rsidRPr="00F35267">
        <w:rPr>
          <w:rFonts w:ascii="Times New Roman" w:hAnsi="Times New Roman" w:cs="Times New Roman"/>
          <w:i/>
          <w:sz w:val="24"/>
          <w:szCs w:val="24"/>
        </w:rPr>
        <w:t xml:space="preserve">(shih vendimet </w:t>
      </w:r>
      <w:r w:rsidR="0016583F" w:rsidRPr="00F35267">
        <w:rPr>
          <w:rFonts w:ascii="Times New Roman" w:hAnsi="Times New Roman" w:cs="Times New Roman"/>
          <w:i/>
          <w:sz w:val="24"/>
          <w:szCs w:val="24"/>
        </w:rPr>
        <w:t>nr.</w:t>
      </w:r>
      <w:r w:rsidR="00B64F03" w:rsidRPr="00F35267">
        <w:rPr>
          <w:rFonts w:ascii="Times New Roman" w:hAnsi="Times New Roman" w:cs="Times New Roman"/>
          <w:i/>
          <w:sz w:val="24"/>
          <w:szCs w:val="24"/>
        </w:rPr>
        <w:t xml:space="preserve"> 4, dat</w:t>
      </w:r>
      <w:r w:rsidR="007C5F23" w:rsidRPr="00F35267">
        <w:rPr>
          <w:rFonts w:ascii="Times New Roman" w:hAnsi="Times New Roman" w:cs="Times New Roman"/>
          <w:i/>
          <w:sz w:val="24"/>
          <w:szCs w:val="24"/>
        </w:rPr>
        <w:t>ë</w:t>
      </w:r>
      <w:r w:rsidR="00B64F03" w:rsidRPr="00F35267">
        <w:rPr>
          <w:rFonts w:ascii="Times New Roman" w:hAnsi="Times New Roman" w:cs="Times New Roman"/>
          <w:i/>
          <w:sz w:val="24"/>
          <w:szCs w:val="24"/>
        </w:rPr>
        <w:t xml:space="preserve"> 21.02.2022</w:t>
      </w:r>
      <w:r w:rsidR="0016583F" w:rsidRPr="00F35267">
        <w:rPr>
          <w:rFonts w:ascii="Times New Roman" w:hAnsi="Times New Roman" w:cs="Times New Roman"/>
          <w:i/>
          <w:sz w:val="24"/>
          <w:szCs w:val="24"/>
        </w:rPr>
        <w:t xml:space="preserve">; </w:t>
      </w:r>
      <w:r w:rsidRPr="00F35267">
        <w:rPr>
          <w:rFonts w:ascii="Times New Roman" w:hAnsi="Times New Roman" w:cs="Times New Roman"/>
          <w:i/>
          <w:sz w:val="24"/>
          <w:szCs w:val="24"/>
        </w:rPr>
        <w:t xml:space="preserve">nr. 11, datë 16.04.2018; </w:t>
      </w:r>
      <w:r w:rsidRPr="00F35267">
        <w:rPr>
          <w:rFonts w:ascii="Times New Roman" w:hAnsi="Times New Roman" w:cs="Times New Roman"/>
          <w:i/>
          <w:noProof/>
          <w:sz w:val="24"/>
          <w:szCs w:val="24"/>
        </w:rPr>
        <w:t xml:space="preserve">nr. 10, datë 13.02.2017 </w:t>
      </w:r>
      <w:r w:rsidRPr="00F35267">
        <w:rPr>
          <w:rFonts w:ascii="Times New Roman" w:hAnsi="Times New Roman" w:cs="Times New Roman"/>
          <w:i/>
          <w:sz w:val="24"/>
          <w:szCs w:val="24"/>
        </w:rPr>
        <w:t>të Gjykatës Kushtetuese)</w:t>
      </w:r>
      <w:r w:rsidRPr="00F35267">
        <w:rPr>
          <w:rFonts w:ascii="Times New Roman" w:hAnsi="Times New Roman" w:cs="Times New Roman"/>
          <w:spacing w:val="2"/>
          <w:sz w:val="24"/>
          <w:szCs w:val="24"/>
        </w:rPr>
        <w:t>.</w:t>
      </w:r>
    </w:p>
    <w:p w:rsidR="003E365F" w:rsidRPr="00F35267" w:rsidRDefault="003B4155" w:rsidP="003E365F">
      <w:pPr>
        <w:pStyle w:val="ListParagraph"/>
        <w:numPr>
          <w:ilvl w:val="0"/>
          <w:numId w:val="14"/>
        </w:numPr>
        <w:tabs>
          <w:tab w:val="left" w:pos="1080"/>
        </w:tabs>
        <w:spacing w:after="0" w:line="360" w:lineRule="auto"/>
        <w:ind w:left="0" w:firstLine="720"/>
        <w:jc w:val="both"/>
        <w:rPr>
          <w:rFonts w:ascii="Times New Roman" w:eastAsia="Times New Roman" w:hAnsi="Times New Roman" w:cs="Times New Roman"/>
          <w:iCs/>
          <w:color w:val="222222"/>
          <w:sz w:val="24"/>
          <w:szCs w:val="24"/>
          <w:shd w:val="clear" w:color="auto" w:fill="FFFFFF"/>
        </w:rPr>
      </w:pPr>
      <w:r w:rsidRPr="00F35267">
        <w:rPr>
          <w:rFonts w:ascii="Times New Roman" w:eastAsia="Times New Roman" w:hAnsi="Times New Roman" w:cs="Times New Roman"/>
          <w:iCs/>
          <w:color w:val="222222"/>
          <w:sz w:val="24"/>
          <w:szCs w:val="24"/>
          <w:shd w:val="clear" w:color="auto" w:fill="FFFFFF"/>
        </w:rPr>
        <w:t xml:space="preserve">Në rastin konkret, </w:t>
      </w:r>
      <w:r w:rsidR="008F5646" w:rsidRPr="00F35267">
        <w:rPr>
          <w:rFonts w:ascii="Times New Roman" w:eastAsia="Times New Roman" w:hAnsi="Times New Roman" w:cs="Times New Roman"/>
          <w:iCs/>
          <w:color w:val="222222"/>
          <w:sz w:val="24"/>
          <w:szCs w:val="24"/>
          <w:shd w:val="clear" w:color="auto" w:fill="FFFFFF"/>
        </w:rPr>
        <w:t xml:space="preserve">Kolegji konstaton se </w:t>
      </w:r>
      <w:r w:rsidR="005272F6" w:rsidRPr="00F35267">
        <w:rPr>
          <w:rFonts w:ascii="Times New Roman" w:eastAsia="Times New Roman" w:hAnsi="Times New Roman" w:cs="Times New Roman"/>
          <w:iCs/>
          <w:color w:val="222222"/>
          <w:sz w:val="24"/>
          <w:szCs w:val="24"/>
          <w:shd w:val="clear" w:color="auto" w:fill="FFFFFF"/>
        </w:rPr>
        <w:t>Gjykata e Apelit Durrës</w:t>
      </w:r>
      <w:r w:rsidR="004675B0" w:rsidRPr="00F35267">
        <w:rPr>
          <w:rFonts w:ascii="Times New Roman" w:eastAsia="Times New Roman" w:hAnsi="Times New Roman" w:cs="Times New Roman"/>
          <w:iCs/>
          <w:color w:val="222222"/>
          <w:sz w:val="24"/>
          <w:szCs w:val="24"/>
          <w:shd w:val="clear" w:color="auto" w:fill="FFFFFF"/>
        </w:rPr>
        <w:t>,</w:t>
      </w:r>
      <w:r w:rsidR="005272F6" w:rsidRPr="00F35267">
        <w:rPr>
          <w:rFonts w:ascii="Times New Roman" w:eastAsia="Times New Roman" w:hAnsi="Times New Roman" w:cs="Times New Roman"/>
          <w:iCs/>
          <w:color w:val="222222"/>
          <w:sz w:val="24"/>
          <w:szCs w:val="24"/>
          <w:shd w:val="clear" w:color="auto" w:fill="FFFFFF"/>
        </w:rPr>
        <w:t xml:space="preserve"> me vendimin nr. 10.2012-1623 (800), datë 08.11.2012</w:t>
      </w:r>
      <w:r w:rsidR="005272F6" w:rsidRPr="00F35267">
        <w:rPr>
          <w:rFonts w:ascii="Times New Roman" w:hAnsi="Times New Roman" w:cs="Times New Roman"/>
          <w:sz w:val="24"/>
          <w:szCs w:val="24"/>
        </w:rPr>
        <w:t>, ka shqyrtuar aktet administrative</w:t>
      </w:r>
      <w:r w:rsidR="005670AA" w:rsidRPr="00F35267">
        <w:rPr>
          <w:rFonts w:ascii="Times New Roman" w:hAnsi="Times New Roman" w:cs="Times New Roman"/>
          <w:sz w:val="24"/>
          <w:szCs w:val="24"/>
        </w:rPr>
        <w:t xml:space="preserve">, </w:t>
      </w:r>
      <w:r w:rsidR="00A1084E" w:rsidRPr="00F35267">
        <w:rPr>
          <w:rFonts w:ascii="Times New Roman" w:hAnsi="Times New Roman" w:cs="Times New Roman"/>
          <w:sz w:val="24"/>
          <w:szCs w:val="24"/>
        </w:rPr>
        <w:t xml:space="preserve">konkretisht </w:t>
      </w:r>
      <w:r w:rsidR="005670AA" w:rsidRPr="00F35267">
        <w:rPr>
          <w:rFonts w:ascii="Times New Roman" w:hAnsi="Times New Roman" w:cs="Times New Roman"/>
          <w:sz w:val="24"/>
          <w:szCs w:val="24"/>
        </w:rPr>
        <w:t>aktet nr. 429, dat</w:t>
      </w:r>
      <w:r w:rsidR="008B6B5F" w:rsidRPr="00F35267">
        <w:rPr>
          <w:rFonts w:ascii="Times New Roman" w:hAnsi="Times New Roman" w:cs="Times New Roman"/>
          <w:sz w:val="24"/>
          <w:szCs w:val="24"/>
        </w:rPr>
        <w:t>ë</w:t>
      </w:r>
      <w:r w:rsidR="005670AA" w:rsidRPr="00F35267">
        <w:rPr>
          <w:rFonts w:ascii="Times New Roman" w:hAnsi="Times New Roman" w:cs="Times New Roman"/>
          <w:sz w:val="24"/>
          <w:szCs w:val="24"/>
        </w:rPr>
        <w:t xml:space="preserve"> 10.08.1998 dhe 431, dat</w:t>
      </w:r>
      <w:r w:rsidR="008B6B5F" w:rsidRPr="00F35267">
        <w:rPr>
          <w:rFonts w:ascii="Times New Roman" w:hAnsi="Times New Roman" w:cs="Times New Roman"/>
          <w:sz w:val="24"/>
          <w:szCs w:val="24"/>
        </w:rPr>
        <w:t>ë</w:t>
      </w:r>
      <w:r w:rsidR="005670AA" w:rsidRPr="00F35267">
        <w:rPr>
          <w:rFonts w:ascii="Times New Roman" w:hAnsi="Times New Roman" w:cs="Times New Roman"/>
          <w:sz w:val="24"/>
          <w:szCs w:val="24"/>
        </w:rPr>
        <w:t xml:space="preserve"> 10.08.1998 t</w:t>
      </w:r>
      <w:r w:rsidR="008B6B5F" w:rsidRPr="00F35267">
        <w:rPr>
          <w:rFonts w:ascii="Times New Roman" w:hAnsi="Times New Roman" w:cs="Times New Roman"/>
          <w:sz w:val="24"/>
          <w:szCs w:val="24"/>
        </w:rPr>
        <w:t>ë</w:t>
      </w:r>
      <w:r w:rsidR="005670AA" w:rsidRPr="00F35267">
        <w:rPr>
          <w:rFonts w:ascii="Times New Roman" w:hAnsi="Times New Roman" w:cs="Times New Roman"/>
          <w:sz w:val="24"/>
          <w:szCs w:val="24"/>
        </w:rPr>
        <w:t xml:space="preserve"> Komisionit t</w:t>
      </w:r>
      <w:r w:rsidR="008B6B5F" w:rsidRPr="00F35267">
        <w:rPr>
          <w:rFonts w:ascii="Times New Roman" w:hAnsi="Times New Roman" w:cs="Times New Roman"/>
          <w:sz w:val="24"/>
          <w:szCs w:val="24"/>
        </w:rPr>
        <w:t>ë</w:t>
      </w:r>
      <w:r w:rsidR="005670AA" w:rsidRPr="00F35267">
        <w:rPr>
          <w:rFonts w:ascii="Times New Roman" w:hAnsi="Times New Roman" w:cs="Times New Roman"/>
          <w:sz w:val="24"/>
          <w:szCs w:val="24"/>
        </w:rPr>
        <w:t xml:space="preserve"> Ndarjes s</w:t>
      </w:r>
      <w:r w:rsidR="008B6B5F" w:rsidRPr="00F35267">
        <w:rPr>
          <w:rFonts w:ascii="Times New Roman" w:hAnsi="Times New Roman" w:cs="Times New Roman"/>
          <w:sz w:val="24"/>
          <w:szCs w:val="24"/>
        </w:rPr>
        <w:t>ë</w:t>
      </w:r>
      <w:r w:rsidR="005670AA" w:rsidRPr="00F35267">
        <w:rPr>
          <w:rFonts w:ascii="Times New Roman" w:hAnsi="Times New Roman" w:cs="Times New Roman"/>
          <w:sz w:val="24"/>
          <w:szCs w:val="24"/>
        </w:rPr>
        <w:t xml:space="preserve"> Tok</w:t>
      </w:r>
      <w:r w:rsidR="008B6B5F" w:rsidRPr="00F35267">
        <w:rPr>
          <w:rFonts w:ascii="Times New Roman" w:hAnsi="Times New Roman" w:cs="Times New Roman"/>
          <w:sz w:val="24"/>
          <w:szCs w:val="24"/>
        </w:rPr>
        <w:t>ë</w:t>
      </w:r>
      <w:r w:rsidR="005670AA" w:rsidRPr="00F35267">
        <w:rPr>
          <w:rFonts w:ascii="Times New Roman" w:hAnsi="Times New Roman" w:cs="Times New Roman"/>
          <w:sz w:val="24"/>
          <w:szCs w:val="24"/>
        </w:rPr>
        <w:t>s, Fshati Zguraj</w:t>
      </w:r>
      <w:r w:rsidR="00DE4CB7" w:rsidRPr="00F35267">
        <w:rPr>
          <w:rFonts w:ascii="Times New Roman" w:hAnsi="Times New Roman" w:cs="Times New Roman"/>
          <w:sz w:val="24"/>
          <w:szCs w:val="24"/>
        </w:rPr>
        <w:t xml:space="preserve"> dhe vendimin nr. 345, dat</w:t>
      </w:r>
      <w:r w:rsidR="008B6B5F" w:rsidRPr="00F35267">
        <w:rPr>
          <w:rFonts w:ascii="Times New Roman" w:hAnsi="Times New Roman" w:cs="Times New Roman"/>
          <w:sz w:val="24"/>
          <w:szCs w:val="24"/>
        </w:rPr>
        <w:t>ë</w:t>
      </w:r>
      <w:r w:rsidR="00DE4CB7" w:rsidRPr="00F35267">
        <w:rPr>
          <w:rFonts w:ascii="Times New Roman" w:hAnsi="Times New Roman" w:cs="Times New Roman"/>
          <w:sz w:val="24"/>
          <w:szCs w:val="24"/>
        </w:rPr>
        <w:t xml:space="preserve"> </w:t>
      </w:r>
      <w:r w:rsidR="00A62024" w:rsidRPr="00F35267">
        <w:rPr>
          <w:rFonts w:ascii="Times New Roman" w:hAnsi="Times New Roman" w:cs="Times New Roman"/>
          <w:sz w:val="24"/>
          <w:szCs w:val="24"/>
        </w:rPr>
        <w:t>26.05.1998 t</w:t>
      </w:r>
      <w:r w:rsidR="008B6B5F" w:rsidRPr="00F35267">
        <w:rPr>
          <w:rFonts w:ascii="Times New Roman" w:hAnsi="Times New Roman" w:cs="Times New Roman"/>
          <w:sz w:val="24"/>
          <w:szCs w:val="24"/>
        </w:rPr>
        <w:t>ë</w:t>
      </w:r>
      <w:r w:rsidR="00A62024" w:rsidRPr="00F35267">
        <w:rPr>
          <w:rFonts w:ascii="Times New Roman" w:hAnsi="Times New Roman" w:cs="Times New Roman"/>
          <w:sz w:val="24"/>
          <w:szCs w:val="24"/>
        </w:rPr>
        <w:t xml:space="preserve"> KKKP</w:t>
      </w:r>
      <w:r w:rsidR="00A1084E" w:rsidRPr="00F35267">
        <w:rPr>
          <w:rFonts w:ascii="Times New Roman" w:hAnsi="Times New Roman" w:cs="Times New Roman"/>
          <w:sz w:val="24"/>
          <w:szCs w:val="24"/>
        </w:rPr>
        <w:t>-s</w:t>
      </w:r>
      <w:r w:rsidR="008B6B5F" w:rsidRPr="00F35267">
        <w:rPr>
          <w:rFonts w:ascii="Times New Roman" w:hAnsi="Times New Roman" w:cs="Times New Roman"/>
          <w:sz w:val="24"/>
          <w:szCs w:val="24"/>
        </w:rPr>
        <w:t>ë</w:t>
      </w:r>
      <w:r w:rsidR="00A1084E" w:rsidRPr="00F35267">
        <w:rPr>
          <w:rFonts w:ascii="Times New Roman" w:hAnsi="Times New Roman" w:cs="Times New Roman"/>
          <w:sz w:val="24"/>
          <w:szCs w:val="24"/>
        </w:rPr>
        <w:t>, pran</w:t>
      </w:r>
      <w:r w:rsidR="008B6B5F" w:rsidRPr="00F35267">
        <w:rPr>
          <w:rFonts w:ascii="Times New Roman" w:hAnsi="Times New Roman" w:cs="Times New Roman"/>
          <w:sz w:val="24"/>
          <w:szCs w:val="24"/>
        </w:rPr>
        <w:t>ë</w:t>
      </w:r>
      <w:r w:rsidR="00A1084E" w:rsidRPr="00F35267">
        <w:rPr>
          <w:rFonts w:ascii="Times New Roman" w:hAnsi="Times New Roman" w:cs="Times New Roman"/>
          <w:sz w:val="24"/>
          <w:szCs w:val="24"/>
        </w:rPr>
        <w:t xml:space="preserve"> K</w:t>
      </w:r>
      <w:r w:rsidR="008B6B5F" w:rsidRPr="00F35267">
        <w:rPr>
          <w:rFonts w:ascii="Times New Roman" w:hAnsi="Times New Roman" w:cs="Times New Roman"/>
          <w:sz w:val="24"/>
          <w:szCs w:val="24"/>
        </w:rPr>
        <w:t>ë</w:t>
      </w:r>
      <w:r w:rsidR="00A1084E" w:rsidRPr="00F35267">
        <w:rPr>
          <w:rFonts w:ascii="Times New Roman" w:hAnsi="Times New Roman" w:cs="Times New Roman"/>
          <w:sz w:val="24"/>
          <w:szCs w:val="24"/>
        </w:rPr>
        <w:t>shillit t</w:t>
      </w:r>
      <w:r w:rsidR="008B6B5F" w:rsidRPr="00F35267">
        <w:rPr>
          <w:rFonts w:ascii="Times New Roman" w:hAnsi="Times New Roman" w:cs="Times New Roman"/>
          <w:sz w:val="24"/>
          <w:szCs w:val="24"/>
        </w:rPr>
        <w:t>ë</w:t>
      </w:r>
      <w:r w:rsidR="00A1084E" w:rsidRPr="00F35267">
        <w:rPr>
          <w:rFonts w:ascii="Times New Roman" w:hAnsi="Times New Roman" w:cs="Times New Roman"/>
          <w:sz w:val="24"/>
          <w:szCs w:val="24"/>
        </w:rPr>
        <w:t xml:space="preserve"> Rrethit Kavaj</w:t>
      </w:r>
      <w:r w:rsidR="008B6B5F" w:rsidRPr="00F35267">
        <w:rPr>
          <w:rFonts w:ascii="Times New Roman" w:hAnsi="Times New Roman" w:cs="Times New Roman"/>
          <w:sz w:val="24"/>
          <w:szCs w:val="24"/>
        </w:rPr>
        <w:t>ë</w:t>
      </w:r>
      <w:r w:rsidR="00173F52" w:rsidRPr="00F35267">
        <w:rPr>
          <w:rFonts w:ascii="Times New Roman" w:hAnsi="Times New Roman" w:cs="Times New Roman"/>
          <w:sz w:val="24"/>
          <w:szCs w:val="24"/>
        </w:rPr>
        <w:t>, n</w:t>
      </w:r>
      <w:r w:rsidR="008B6B5F" w:rsidRPr="00F35267">
        <w:rPr>
          <w:rFonts w:ascii="Times New Roman" w:hAnsi="Times New Roman" w:cs="Times New Roman"/>
          <w:sz w:val="24"/>
          <w:szCs w:val="24"/>
        </w:rPr>
        <w:t>ë</w:t>
      </w:r>
      <w:r w:rsidR="00173F52" w:rsidRPr="00F35267">
        <w:rPr>
          <w:rFonts w:ascii="Times New Roman" w:hAnsi="Times New Roman" w:cs="Times New Roman"/>
          <w:sz w:val="24"/>
          <w:szCs w:val="24"/>
        </w:rPr>
        <w:t xml:space="preserve"> k</w:t>
      </w:r>
      <w:r w:rsidR="008B6B5F" w:rsidRPr="00F35267">
        <w:rPr>
          <w:rFonts w:ascii="Times New Roman" w:hAnsi="Times New Roman" w:cs="Times New Roman"/>
          <w:sz w:val="24"/>
          <w:szCs w:val="24"/>
        </w:rPr>
        <w:t>ë</w:t>
      </w:r>
      <w:r w:rsidR="00173F52" w:rsidRPr="00F35267">
        <w:rPr>
          <w:rFonts w:ascii="Times New Roman" w:hAnsi="Times New Roman" w:cs="Times New Roman"/>
          <w:sz w:val="24"/>
          <w:szCs w:val="24"/>
        </w:rPr>
        <w:t>ndv</w:t>
      </w:r>
      <w:r w:rsidR="008B6B5F" w:rsidRPr="00F35267">
        <w:rPr>
          <w:rFonts w:ascii="Times New Roman" w:hAnsi="Times New Roman" w:cs="Times New Roman"/>
          <w:sz w:val="24"/>
          <w:szCs w:val="24"/>
        </w:rPr>
        <w:t>ë</w:t>
      </w:r>
      <w:r w:rsidR="00173F52" w:rsidRPr="00F35267">
        <w:rPr>
          <w:rFonts w:ascii="Times New Roman" w:hAnsi="Times New Roman" w:cs="Times New Roman"/>
          <w:sz w:val="24"/>
          <w:szCs w:val="24"/>
        </w:rPr>
        <w:t>shtrim t</w:t>
      </w:r>
      <w:r w:rsidR="008B6B5F" w:rsidRPr="00F35267">
        <w:rPr>
          <w:rFonts w:ascii="Times New Roman" w:hAnsi="Times New Roman" w:cs="Times New Roman"/>
          <w:sz w:val="24"/>
          <w:szCs w:val="24"/>
        </w:rPr>
        <w:t>ë</w:t>
      </w:r>
      <w:r w:rsidR="00173F52" w:rsidRPr="00F35267">
        <w:rPr>
          <w:rFonts w:ascii="Times New Roman" w:hAnsi="Times New Roman" w:cs="Times New Roman"/>
          <w:sz w:val="24"/>
          <w:szCs w:val="24"/>
        </w:rPr>
        <w:t xml:space="preserve"> ligjeve respektive</w:t>
      </w:r>
      <w:r w:rsidR="00ED1869" w:rsidRPr="00F35267">
        <w:rPr>
          <w:rFonts w:ascii="Times New Roman" w:hAnsi="Times New Roman" w:cs="Times New Roman"/>
          <w:sz w:val="24"/>
          <w:szCs w:val="24"/>
        </w:rPr>
        <w:t xml:space="preserve"> </w:t>
      </w:r>
      <w:r w:rsidR="00052E25" w:rsidRPr="00F35267">
        <w:rPr>
          <w:rFonts w:ascii="Times New Roman" w:hAnsi="Times New Roman" w:cs="Times New Roman"/>
          <w:sz w:val="24"/>
          <w:szCs w:val="24"/>
        </w:rPr>
        <w:t>dhe</w:t>
      </w:r>
      <w:r w:rsidR="005272F6" w:rsidRPr="00F35267">
        <w:rPr>
          <w:rFonts w:ascii="Times New Roman" w:hAnsi="Times New Roman" w:cs="Times New Roman"/>
          <w:sz w:val="24"/>
          <w:szCs w:val="24"/>
        </w:rPr>
        <w:t xml:space="preserve"> ka </w:t>
      </w:r>
      <w:r w:rsidR="0033513B" w:rsidRPr="00F35267">
        <w:rPr>
          <w:rFonts w:ascii="Times New Roman" w:hAnsi="Times New Roman" w:cs="Times New Roman"/>
          <w:sz w:val="24"/>
          <w:szCs w:val="24"/>
        </w:rPr>
        <w:t>analizuar</w:t>
      </w:r>
      <w:r w:rsidR="00052E25" w:rsidRPr="00F35267">
        <w:rPr>
          <w:rFonts w:ascii="Times New Roman" w:hAnsi="Times New Roman" w:cs="Times New Roman"/>
          <w:sz w:val="24"/>
          <w:szCs w:val="24"/>
        </w:rPr>
        <w:t xml:space="preserve"> e vler</w:t>
      </w:r>
      <w:r w:rsidR="008B6B5F" w:rsidRPr="00F35267">
        <w:rPr>
          <w:rFonts w:ascii="Times New Roman" w:hAnsi="Times New Roman" w:cs="Times New Roman"/>
          <w:sz w:val="24"/>
          <w:szCs w:val="24"/>
        </w:rPr>
        <w:t>ë</w:t>
      </w:r>
      <w:r w:rsidR="00052E25" w:rsidRPr="00F35267">
        <w:rPr>
          <w:rFonts w:ascii="Times New Roman" w:hAnsi="Times New Roman" w:cs="Times New Roman"/>
          <w:sz w:val="24"/>
          <w:szCs w:val="24"/>
        </w:rPr>
        <w:t>suar</w:t>
      </w:r>
      <w:r w:rsidR="0033513B" w:rsidRPr="00F35267">
        <w:rPr>
          <w:rFonts w:ascii="Times New Roman" w:hAnsi="Times New Roman" w:cs="Times New Roman"/>
          <w:sz w:val="24"/>
          <w:szCs w:val="24"/>
        </w:rPr>
        <w:t xml:space="preserve"> </w:t>
      </w:r>
      <w:r w:rsidR="005272F6" w:rsidRPr="00F35267">
        <w:rPr>
          <w:rFonts w:ascii="Times New Roman" w:hAnsi="Times New Roman" w:cs="Times New Roman"/>
          <w:sz w:val="24"/>
          <w:szCs w:val="24"/>
        </w:rPr>
        <w:t>vlerën juridike t</w:t>
      </w:r>
      <w:r w:rsidR="00C04959" w:rsidRPr="00F35267">
        <w:rPr>
          <w:rFonts w:ascii="Times New Roman" w:hAnsi="Times New Roman" w:cs="Times New Roman"/>
          <w:sz w:val="24"/>
          <w:szCs w:val="24"/>
        </w:rPr>
        <w:t>ë tyre për fitimin e pronësisë</w:t>
      </w:r>
      <w:r w:rsidR="00F84671" w:rsidRPr="00F35267">
        <w:rPr>
          <w:rFonts w:ascii="Times New Roman" w:hAnsi="Times New Roman" w:cs="Times New Roman"/>
          <w:sz w:val="24"/>
          <w:szCs w:val="24"/>
        </w:rPr>
        <w:t>.</w:t>
      </w:r>
      <w:r w:rsidR="005272F6" w:rsidRPr="00F35267">
        <w:rPr>
          <w:rFonts w:ascii="Times New Roman" w:eastAsia="Times New Roman" w:hAnsi="Times New Roman" w:cs="Times New Roman"/>
          <w:iCs/>
          <w:sz w:val="24"/>
          <w:szCs w:val="24"/>
          <w:shd w:val="clear" w:color="auto" w:fill="FFFFFF"/>
        </w:rPr>
        <w:t xml:space="preserve"> </w:t>
      </w:r>
      <w:r w:rsidR="00FC38AB" w:rsidRPr="00F35267">
        <w:rPr>
          <w:rFonts w:ascii="Times New Roman" w:eastAsia="Times New Roman" w:hAnsi="Times New Roman" w:cs="Times New Roman"/>
          <w:iCs/>
          <w:sz w:val="24"/>
          <w:szCs w:val="24"/>
          <w:shd w:val="clear" w:color="auto" w:fill="FFFFFF"/>
        </w:rPr>
        <w:t xml:space="preserve">Kjo </w:t>
      </w:r>
      <w:r w:rsidR="00FC38AB" w:rsidRPr="00F35267">
        <w:rPr>
          <w:rFonts w:ascii="Times New Roman" w:eastAsia="Times New Roman" w:hAnsi="Times New Roman" w:cs="Times New Roman"/>
          <w:iCs/>
          <w:color w:val="222222"/>
          <w:sz w:val="24"/>
          <w:szCs w:val="24"/>
          <w:shd w:val="clear" w:color="auto" w:fill="FFFFFF"/>
        </w:rPr>
        <w:t xml:space="preserve">gjykatë </w:t>
      </w:r>
      <w:r w:rsidR="00FC38AB" w:rsidRPr="00F35267">
        <w:rPr>
          <w:rFonts w:ascii="Times New Roman" w:eastAsia="Times New Roman" w:hAnsi="Times New Roman" w:cs="Times New Roman"/>
          <w:bCs/>
          <w:color w:val="000000"/>
          <w:sz w:val="24"/>
          <w:szCs w:val="24"/>
        </w:rPr>
        <w:t xml:space="preserve">ka vendosur: </w:t>
      </w:r>
      <w:r w:rsidR="00FC38AB" w:rsidRPr="00F35267">
        <w:rPr>
          <w:rFonts w:ascii="Times New Roman" w:eastAsia="Times New Roman" w:hAnsi="Times New Roman" w:cs="Times New Roman"/>
          <w:i/>
          <w:color w:val="000000"/>
          <w:sz w:val="24"/>
          <w:szCs w:val="24"/>
        </w:rPr>
        <w:t>“</w:t>
      </w:r>
      <w:r w:rsidR="00FC38AB" w:rsidRPr="00F35267">
        <w:rPr>
          <w:rFonts w:ascii="Times New Roman" w:eastAsia="Times New Roman" w:hAnsi="Times New Roman" w:cs="Times New Roman"/>
          <w:i/>
          <w:iCs/>
          <w:color w:val="000000"/>
          <w:sz w:val="24"/>
          <w:szCs w:val="24"/>
        </w:rPr>
        <w:t>Ndryshimin e vendimit civil nr. (11-2012-968) 271, datë 02.02.2012 të Gjykatës së Rrethit Gjyqësor Durrës si më poshtë:</w:t>
      </w:r>
      <w:r w:rsidR="00FC38AB" w:rsidRPr="00F35267">
        <w:rPr>
          <w:rFonts w:ascii="Times New Roman" w:eastAsia="Times New Roman" w:hAnsi="Times New Roman" w:cs="Times New Roman"/>
          <w:i/>
          <w:color w:val="000000"/>
          <w:sz w:val="24"/>
          <w:szCs w:val="24"/>
        </w:rPr>
        <w:t xml:space="preserve"> </w:t>
      </w:r>
      <w:r w:rsidR="00FC38AB" w:rsidRPr="00F35267">
        <w:rPr>
          <w:rFonts w:ascii="Times New Roman" w:eastAsia="Times New Roman" w:hAnsi="Times New Roman" w:cs="Times New Roman"/>
          <w:i/>
          <w:iCs/>
          <w:color w:val="000000"/>
          <w:sz w:val="24"/>
          <w:szCs w:val="24"/>
        </w:rPr>
        <w:t>Rrëzimin e kërkesë padisë si të pabazuar në prova e në ligj</w:t>
      </w:r>
      <w:r w:rsidR="00D15F8B" w:rsidRPr="00F35267">
        <w:rPr>
          <w:rFonts w:ascii="Times New Roman" w:eastAsia="Times New Roman" w:hAnsi="Times New Roman" w:cs="Times New Roman"/>
          <w:i/>
          <w:iCs/>
          <w:color w:val="000000"/>
          <w:sz w:val="24"/>
          <w:szCs w:val="24"/>
        </w:rPr>
        <w:t>.</w:t>
      </w:r>
      <w:r w:rsidR="00FC38AB" w:rsidRPr="00F35267">
        <w:rPr>
          <w:rFonts w:ascii="Times New Roman" w:eastAsia="Times New Roman" w:hAnsi="Times New Roman" w:cs="Times New Roman"/>
          <w:i/>
          <w:iCs/>
          <w:color w:val="000000"/>
          <w:sz w:val="24"/>
          <w:szCs w:val="24"/>
        </w:rPr>
        <w:t>”.</w:t>
      </w:r>
      <w:r w:rsidR="008F5646" w:rsidRPr="00F35267">
        <w:rPr>
          <w:rFonts w:ascii="Times New Roman" w:eastAsia="Times New Roman" w:hAnsi="Times New Roman" w:cs="Times New Roman"/>
          <w:i/>
          <w:iCs/>
          <w:color w:val="000000"/>
          <w:sz w:val="24"/>
          <w:szCs w:val="24"/>
        </w:rPr>
        <w:t xml:space="preserve"> </w:t>
      </w:r>
      <w:r w:rsidR="008F5646" w:rsidRPr="00F35267">
        <w:rPr>
          <w:rFonts w:ascii="Times New Roman" w:eastAsia="Times New Roman" w:hAnsi="Times New Roman" w:cs="Times New Roman"/>
          <w:iCs/>
          <w:color w:val="000000"/>
          <w:sz w:val="24"/>
          <w:szCs w:val="24"/>
        </w:rPr>
        <w:t>Ndaj vendimit të Gjykatës së Apelit Durrës</w:t>
      </w:r>
      <w:r w:rsidR="002E2314" w:rsidRPr="00F35267">
        <w:rPr>
          <w:rFonts w:ascii="Times New Roman" w:eastAsia="Times New Roman" w:hAnsi="Times New Roman" w:cs="Times New Roman"/>
          <w:iCs/>
          <w:color w:val="000000"/>
          <w:sz w:val="24"/>
          <w:szCs w:val="24"/>
        </w:rPr>
        <w:t xml:space="preserve"> kanë ushtruar rekurs kërkuesit</w:t>
      </w:r>
      <w:r w:rsidR="007C5F23" w:rsidRPr="00F35267">
        <w:rPr>
          <w:rFonts w:ascii="Times New Roman" w:eastAsia="Times New Roman" w:hAnsi="Times New Roman" w:cs="Times New Roman"/>
          <w:iCs/>
          <w:color w:val="000000"/>
          <w:sz w:val="24"/>
          <w:szCs w:val="24"/>
        </w:rPr>
        <w:t xml:space="preserve">. </w:t>
      </w:r>
      <w:r w:rsidR="008F5646" w:rsidRPr="00F35267">
        <w:rPr>
          <w:rFonts w:ascii="Times New Roman" w:eastAsia="Times New Roman" w:hAnsi="Times New Roman" w:cs="Times New Roman"/>
          <w:iCs/>
          <w:color w:val="000000"/>
          <w:sz w:val="24"/>
          <w:szCs w:val="24"/>
        </w:rPr>
        <w:t>Ko</w:t>
      </w:r>
      <w:r w:rsidR="00D15F8B" w:rsidRPr="00F35267">
        <w:rPr>
          <w:rFonts w:ascii="Times New Roman" w:eastAsia="Times New Roman" w:hAnsi="Times New Roman" w:cs="Times New Roman"/>
          <w:iCs/>
          <w:color w:val="000000"/>
          <w:sz w:val="24"/>
          <w:szCs w:val="24"/>
        </w:rPr>
        <w:t xml:space="preserve">legji Civil i Gjykatës së Lartë, </w:t>
      </w:r>
      <w:r w:rsidR="008F5646" w:rsidRPr="00F35267">
        <w:rPr>
          <w:rFonts w:ascii="Times New Roman" w:eastAsia="Times New Roman" w:hAnsi="Times New Roman" w:cs="Times New Roman"/>
          <w:iCs/>
          <w:color w:val="000000"/>
          <w:sz w:val="24"/>
          <w:szCs w:val="24"/>
        </w:rPr>
        <w:t>me vendimin nr. 00-2022-100, datë 17.01.2022</w:t>
      </w:r>
      <w:r w:rsidR="00D15F8B" w:rsidRPr="00F35267">
        <w:rPr>
          <w:rFonts w:ascii="Times New Roman" w:eastAsia="Times New Roman" w:hAnsi="Times New Roman" w:cs="Times New Roman"/>
          <w:iCs/>
          <w:color w:val="000000"/>
          <w:sz w:val="24"/>
          <w:szCs w:val="24"/>
        </w:rPr>
        <w:t>,</w:t>
      </w:r>
      <w:r w:rsidR="008F5646" w:rsidRPr="00F35267">
        <w:rPr>
          <w:rFonts w:ascii="Times New Roman" w:eastAsia="Times New Roman" w:hAnsi="Times New Roman" w:cs="Times New Roman"/>
          <w:iCs/>
          <w:color w:val="000000"/>
          <w:sz w:val="24"/>
          <w:szCs w:val="24"/>
        </w:rPr>
        <w:t xml:space="preserve"> ka vendosur mospranimin e rekursit.</w:t>
      </w:r>
    </w:p>
    <w:p w:rsidR="00FA394E" w:rsidRPr="00F35267" w:rsidRDefault="009A47C5" w:rsidP="003E365F">
      <w:pPr>
        <w:pStyle w:val="ListParagraph"/>
        <w:numPr>
          <w:ilvl w:val="0"/>
          <w:numId w:val="14"/>
        </w:numPr>
        <w:tabs>
          <w:tab w:val="left" w:pos="1080"/>
        </w:tabs>
        <w:spacing w:after="0" w:line="360" w:lineRule="auto"/>
        <w:ind w:left="0" w:firstLine="720"/>
        <w:jc w:val="both"/>
        <w:rPr>
          <w:rFonts w:ascii="Times New Roman" w:eastAsia="Times New Roman" w:hAnsi="Times New Roman" w:cs="Times New Roman"/>
          <w:iCs/>
          <w:color w:val="222222"/>
          <w:sz w:val="24"/>
          <w:szCs w:val="24"/>
          <w:shd w:val="clear" w:color="auto" w:fill="FFFFFF"/>
        </w:rPr>
      </w:pPr>
      <w:r w:rsidRPr="00F35267">
        <w:rPr>
          <w:rFonts w:ascii="Times New Roman" w:eastAsia="Times New Roman" w:hAnsi="Times New Roman" w:cs="Times New Roman"/>
          <w:iCs/>
          <w:color w:val="222222"/>
          <w:sz w:val="24"/>
          <w:szCs w:val="24"/>
          <w:shd w:val="clear" w:color="auto" w:fill="FFFFFF"/>
        </w:rPr>
        <w:t xml:space="preserve">Për </w:t>
      </w:r>
      <w:r w:rsidR="00FC38AB" w:rsidRPr="00F35267">
        <w:rPr>
          <w:rFonts w:ascii="Times New Roman" w:eastAsia="Times New Roman" w:hAnsi="Times New Roman" w:cs="Times New Roman"/>
          <w:iCs/>
          <w:color w:val="222222"/>
          <w:sz w:val="24"/>
          <w:szCs w:val="24"/>
          <w:shd w:val="clear" w:color="auto" w:fill="FFFFFF"/>
        </w:rPr>
        <w:t>sa më lart</w:t>
      </w:r>
      <w:r w:rsidR="00F84671" w:rsidRPr="00F35267">
        <w:rPr>
          <w:rFonts w:ascii="Times New Roman" w:eastAsia="Times New Roman" w:hAnsi="Times New Roman" w:cs="Times New Roman"/>
          <w:iCs/>
          <w:color w:val="222222"/>
          <w:sz w:val="24"/>
          <w:szCs w:val="24"/>
          <w:shd w:val="clear" w:color="auto" w:fill="FFFFFF"/>
        </w:rPr>
        <w:t xml:space="preserve">, </w:t>
      </w:r>
      <w:r w:rsidR="00FA394E" w:rsidRPr="00F35267">
        <w:rPr>
          <w:rFonts w:ascii="Times New Roman" w:eastAsia="Times New Roman" w:hAnsi="Times New Roman" w:cs="Times New Roman"/>
          <w:iCs/>
          <w:color w:val="222222"/>
          <w:sz w:val="24"/>
          <w:szCs w:val="24"/>
          <w:shd w:val="clear" w:color="auto" w:fill="FFFFFF"/>
        </w:rPr>
        <w:t>Kolegji vler</w:t>
      </w:r>
      <w:r w:rsidR="006A016A" w:rsidRPr="00F35267">
        <w:rPr>
          <w:rFonts w:ascii="Times New Roman" w:eastAsia="Times New Roman" w:hAnsi="Times New Roman" w:cs="Times New Roman"/>
          <w:iCs/>
          <w:color w:val="222222"/>
          <w:sz w:val="24"/>
          <w:szCs w:val="24"/>
          <w:shd w:val="clear" w:color="auto" w:fill="FFFFFF"/>
        </w:rPr>
        <w:t>ë</w:t>
      </w:r>
      <w:r w:rsidR="00FA394E" w:rsidRPr="00F35267">
        <w:rPr>
          <w:rFonts w:ascii="Times New Roman" w:eastAsia="Times New Roman" w:hAnsi="Times New Roman" w:cs="Times New Roman"/>
          <w:iCs/>
          <w:color w:val="222222"/>
          <w:sz w:val="24"/>
          <w:szCs w:val="24"/>
          <w:shd w:val="clear" w:color="auto" w:fill="FFFFFF"/>
        </w:rPr>
        <w:t xml:space="preserve">son se </w:t>
      </w:r>
      <w:r w:rsidR="00DD2009" w:rsidRPr="00F35267">
        <w:rPr>
          <w:rFonts w:ascii="Times New Roman" w:hAnsi="Times New Roman" w:cs="Times New Roman"/>
          <w:sz w:val="24"/>
          <w:szCs w:val="24"/>
        </w:rPr>
        <w:t xml:space="preserve">pretendimet e kërkuesve janë më </w:t>
      </w:r>
      <w:r w:rsidR="007C5F23" w:rsidRPr="00F35267">
        <w:rPr>
          <w:rFonts w:ascii="Times New Roman" w:hAnsi="Times New Roman" w:cs="Times New Roman"/>
          <w:sz w:val="24"/>
          <w:szCs w:val="24"/>
        </w:rPr>
        <w:t xml:space="preserve">tepër të natyrës  ligjore, </w:t>
      </w:r>
      <w:r w:rsidR="00D15F8B" w:rsidRPr="00F35267">
        <w:rPr>
          <w:rFonts w:ascii="Times New Roman" w:hAnsi="Times New Roman" w:cs="Times New Roman"/>
          <w:sz w:val="24"/>
          <w:szCs w:val="24"/>
        </w:rPr>
        <w:t>p</w:t>
      </w:r>
      <w:r w:rsidR="00024D65" w:rsidRPr="00F35267">
        <w:rPr>
          <w:rFonts w:ascii="Times New Roman" w:hAnsi="Times New Roman" w:cs="Times New Roman"/>
          <w:sz w:val="24"/>
          <w:szCs w:val="24"/>
        </w:rPr>
        <w:t>ë</w:t>
      </w:r>
      <w:r w:rsidR="00D15F8B" w:rsidRPr="00F35267">
        <w:rPr>
          <w:rFonts w:ascii="Times New Roman" w:hAnsi="Times New Roman" w:cs="Times New Roman"/>
          <w:sz w:val="24"/>
          <w:szCs w:val="24"/>
        </w:rPr>
        <w:t xml:space="preserve">r </w:t>
      </w:r>
      <w:r w:rsidR="00DD2009" w:rsidRPr="00F35267">
        <w:rPr>
          <w:rFonts w:ascii="Times New Roman" w:hAnsi="Times New Roman" w:cs="Times New Roman"/>
          <w:sz w:val="24"/>
          <w:szCs w:val="24"/>
        </w:rPr>
        <w:t xml:space="preserve">interpretimin </w:t>
      </w:r>
      <w:r w:rsidR="00D15F8B" w:rsidRPr="00F35267">
        <w:rPr>
          <w:rFonts w:ascii="Times New Roman" w:hAnsi="Times New Roman" w:cs="Times New Roman"/>
          <w:sz w:val="24"/>
          <w:szCs w:val="24"/>
        </w:rPr>
        <w:t xml:space="preserve">dhe zbatimin </w:t>
      </w:r>
      <w:r w:rsidR="00DD2009" w:rsidRPr="00F35267">
        <w:rPr>
          <w:rFonts w:ascii="Times New Roman" w:hAnsi="Times New Roman" w:cs="Times New Roman"/>
          <w:sz w:val="24"/>
          <w:szCs w:val="24"/>
        </w:rPr>
        <w:t>e ligjit</w:t>
      </w:r>
      <w:r w:rsidR="001F5F11" w:rsidRPr="00F35267">
        <w:rPr>
          <w:rFonts w:ascii="Times New Roman" w:hAnsi="Times New Roman" w:cs="Times New Roman"/>
          <w:sz w:val="24"/>
          <w:szCs w:val="24"/>
        </w:rPr>
        <w:t xml:space="preserve"> nga organet gjyqësore</w:t>
      </w:r>
      <w:r w:rsidR="00DD2009" w:rsidRPr="00F35267">
        <w:rPr>
          <w:rFonts w:ascii="Times New Roman" w:hAnsi="Times New Roman" w:cs="Times New Roman"/>
          <w:sz w:val="24"/>
          <w:szCs w:val="24"/>
        </w:rPr>
        <w:t>, dhe jo mbi ndonjë të drejtë të fituar me vendim gjyqësor të formës së prerë, për të cilin mund të kishte cenim të të</w:t>
      </w:r>
      <w:r w:rsidR="00D15F8B" w:rsidRPr="00F35267">
        <w:rPr>
          <w:rFonts w:ascii="Times New Roman" w:hAnsi="Times New Roman" w:cs="Times New Roman"/>
          <w:sz w:val="24"/>
          <w:szCs w:val="24"/>
        </w:rPr>
        <w:t xml:space="preserve"> drejtave të fituara </w:t>
      </w:r>
      <w:r w:rsidR="00616939" w:rsidRPr="00F35267">
        <w:rPr>
          <w:rFonts w:ascii="Times New Roman" w:hAnsi="Times New Roman" w:cs="Times New Roman"/>
          <w:sz w:val="24"/>
          <w:szCs w:val="24"/>
        </w:rPr>
        <w:t>o</w:t>
      </w:r>
      <w:r w:rsidR="00D15F8B" w:rsidRPr="00F35267">
        <w:rPr>
          <w:rFonts w:ascii="Times New Roman" w:hAnsi="Times New Roman" w:cs="Times New Roman"/>
          <w:sz w:val="24"/>
          <w:szCs w:val="24"/>
        </w:rPr>
        <w:t>se</w:t>
      </w:r>
      <w:r w:rsidR="00616939" w:rsidRPr="00F35267">
        <w:rPr>
          <w:rFonts w:ascii="Times New Roman" w:hAnsi="Times New Roman" w:cs="Times New Roman"/>
          <w:sz w:val="24"/>
          <w:szCs w:val="24"/>
        </w:rPr>
        <w:t xml:space="preserve"> </w:t>
      </w:r>
      <w:r w:rsidR="00DD2009" w:rsidRPr="00F35267">
        <w:rPr>
          <w:rFonts w:ascii="Times New Roman" w:hAnsi="Times New Roman" w:cs="Times New Roman"/>
          <w:sz w:val="24"/>
          <w:szCs w:val="24"/>
        </w:rPr>
        <w:t>pritshmërive të</w:t>
      </w:r>
      <w:r w:rsidR="00616939" w:rsidRPr="00F35267">
        <w:rPr>
          <w:rFonts w:ascii="Times New Roman" w:hAnsi="Times New Roman" w:cs="Times New Roman"/>
          <w:sz w:val="24"/>
          <w:szCs w:val="24"/>
        </w:rPr>
        <w:t xml:space="preserve"> ligjshme</w:t>
      </w:r>
      <w:r w:rsidR="00DD2009" w:rsidRPr="00F35267">
        <w:rPr>
          <w:rFonts w:ascii="Times New Roman" w:hAnsi="Times New Roman" w:cs="Times New Roman"/>
          <w:sz w:val="24"/>
          <w:szCs w:val="24"/>
        </w:rPr>
        <w:t>.</w:t>
      </w:r>
      <w:r w:rsidR="00AD724C" w:rsidRPr="00F35267">
        <w:rPr>
          <w:rFonts w:ascii="Times New Roman" w:hAnsi="Times New Roman" w:cs="Times New Roman"/>
          <w:sz w:val="24"/>
          <w:szCs w:val="24"/>
        </w:rPr>
        <w:t xml:space="preserve"> Për rrjedhojë, </w:t>
      </w:r>
      <w:r w:rsidRPr="00F35267">
        <w:rPr>
          <w:rFonts w:ascii="Times New Roman" w:eastAsia="Times New Roman" w:hAnsi="Times New Roman" w:cs="Times New Roman"/>
          <w:iCs/>
          <w:color w:val="222222"/>
          <w:sz w:val="24"/>
          <w:szCs w:val="24"/>
          <w:shd w:val="clear" w:color="auto" w:fill="FFFFFF"/>
        </w:rPr>
        <w:t>pretendimi i kërkuesve për cenimin e parimit të sig</w:t>
      </w:r>
      <w:r w:rsidR="00F84671" w:rsidRPr="00F35267">
        <w:rPr>
          <w:rFonts w:ascii="Times New Roman" w:eastAsia="Times New Roman" w:hAnsi="Times New Roman" w:cs="Times New Roman"/>
          <w:iCs/>
          <w:color w:val="222222"/>
          <w:sz w:val="24"/>
          <w:szCs w:val="24"/>
          <w:shd w:val="clear" w:color="auto" w:fill="FFFFFF"/>
        </w:rPr>
        <w:t>urisë juridike</w:t>
      </w:r>
      <w:r w:rsidR="00AD724C" w:rsidRPr="00F35267">
        <w:rPr>
          <w:rFonts w:ascii="Times New Roman" w:eastAsia="Times New Roman" w:hAnsi="Times New Roman" w:cs="Times New Roman"/>
          <w:iCs/>
          <w:color w:val="222222"/>
          <w:sz w:val="24"/>
          <w:szCs w:val="24"/>
          <w:shd w:val="clear" w:color="auto" w:fill="FFFFFF"/>
        </w:rPr>
        <w:t>, i lidhur me të drejtën e pronës</w:t>
      </w:r>
      <w:r w:rsidR="00F84671" w:rsidRPr="00F35267">
        <w:rPr>
          <w:rFonts w:ascii="Times New Roman" w:eastAsia="Times New Roman" w:hAnsi="Times New Roman" w:cs="Times New Roman"/>
          <w:iCs/>
          <w:color w:val="222222"/>
          <w:sz w:val="24"/>
          <w:szCs w:val="24"/>
          <w:shd w:val="clear" w:color="auto" w:fill="FFFFFF"/>
        </w:rPr>
        <w:t xml:space="preserve"> </w:t>
      </w:r>
      <w:r w:rsidR="00A44874" w:rsidRPr="00F35267">
        <w:rPr>
          <w:rFonts w:ascii="Times New Roman" w:eastAsia="Times New Roman" w:hAnsi="Times New Roman" w:cs="Times New Roman"/>
          <w:iCs/>
          <w:color w:val="222222"/>
          <w:sz w:val="24"/>
          <w:szCs w:val="24"/>
          <w:shd w:val="clear" w:color="auto" w:fill="FFFFFF"/>
        </w:rPr>
        <w:t>n</w:t>
      </w:r>
      <w:r w:rsidR="00A44874" w:rsidRPr="00F35267">
        <w:rPr>
          <w:rFonts w:ascii="Times New Roman" w:hAnsi="Times New Roman" w:cs="Times New Roman"/>
          <w:sz w:val="24"/>
          <w:szCs w:val="24"/>
        </w:rPr>
        <w:t xml:space="preserve">uk </w:t>
      </w:r>
      <w:r w:rsidR="001933ED" w:rsidRPr="00F35267">
        <w:rPr>
          <w:rFonts w:ascii="Times New Roman" w:hAnsi="Times New Roman" w:cs="Times New Roman"/>
          <w:sz w:val="24"/>
          <w:szCs w:val="24"/>
        </w:rPr>
        <w:t>ë</w:t>
      </w:r>
      <w:r w:rsidR="00A44874" w:rsidRPr="00F35267">
        <w:rPr>
          <w:rFonts w:ascii="Times New Roman" w:hAnsi="Times New Roman" w:cs="Times New Roman"/>
          <w:sz w:val="24"/>
          <w:szCs w:val="24"/>
        </w:rPr>
        <w:t>sht</w:t>
      </w:r>
      <w:r w:rsidR="001933ED" w:rsidRPr="00F35267">
        <w:rPr>
          <w:rFonts w:ascii="Times New Roman" w:hAnsi="Times New Roman" w:cs="Times New Roman"/>
          <w:sz w:val="24"/>
          <w:szCs w:val="24"/>
        </w:rPr>
        <w:t>ë</w:t>
      </w:r>
      <w:r w:rsidR="00A44874" w:rsidRPr="00F35267">
        <w:rPr>
          <w:rFonts w:ascii="Times New Roman" w:hAnsi="Times New Roman" w:cs="Times New Roman"/>
          <w:sz w:val="24"/>
          <w:szCs w:val="24"/>
        </w:rPr>
        <w:t xml:space="preserve"> ngritur n</w:t>
      </w:r>
      <w:r w:rsidR="00AD724C" w:rsidRPr="00F35267">
        <w:rPr>
          <w:rFonts w:ascii="Times New Roman" w:hAnsi="Times New Roman" w:cs="Times New Roman"/>
          <w:sz w:val="24"/>
          <w:szCs w:val="24"/>
        </w:rPr>
        <w:t>ë</w:t>
      </w:r>
      <w:r w:rsidR="00A44874" w:rsidRPr="00F35267">
        <w:rPr>
          <w:rFonts w:ascii="Times New Roman" w:hAnsi="Times New Roman" w:cs="Times New Roman"/>
          <w:sz w:val="24"/>
          <w:szCs w:val="24"/>
        </w:rPr>
        <w:t xml:space="preserve"> nivel kushtetues. </w:t>
      </w:r>
    </w:p>
    <w:p w:rsidR="00FA394E" w:rsidRPr="00F35267" w:rsidRDefault="00FA394E" w:rsidP="00A40EB9">
      <w:pPr>
        <w:numPr>
          <w:ilvl w:val="0"/>
          <w:numId w:val="14"/>
        </w:numPr>
        <w:tabs>
          <w:tab w:val="left" w:pos="1170"/>
        </w:tabs>
        <w:spacing w:after="0" w:line="360" w:lineRule="auto"/>
        <w:ind w:left="0" w:firstLine="720"/>
        <w:contextualSpacing/>
        <w:jc w:val="both"/>
        <w:rPr>
          <w:rFonts w:ascii="Times New Roman" w:eastAsia="Times New Roman" w:hAnsi="Times New Roman" w:cs="Times New Roman"/>
          <w:iCs/>
          <w:color w:val="222222"/>
          <w:sz w:val="24"/>
          <w:szCs w:val="24"/>
          <w:shd w:val="clear" w:color="auto" w:fill="FFFFFF"/>
        </w:rPr>
      </w:pPr>
      <w:r w:rsidRPr="00F35267">
        <w:rPr>
          <w:rFonts w:ascii="Times New Roman" w:eastAsia="Times New Roman" w:hAnsi="Times New Roman"/>
          <w:bCs/>
          <w:sz w:val="24"/>
          <w:szCs w:val="24"/>
        </w:rPr>
        <w:t>Në përfundim, Kolegji çmon se kërkesa nuk plotëson kriteret për të ushtruar ankim kushtetues individual, për rrjedhojë nuk mund të kalojë për shqyrtim në seancë plenare.</w:t>
      </w:r>
    </w:p>
    <w:p w:rsidR="00FA394E" w:rsidRPr="00F35267" w:rsidRDefault="00FA394E" w:rsidP="00FA394E">
      <w:pPr>
        <w:tabs>
          <w:tab w:val="left" w:pos="1170"/>
        </w:tabs>
        <w:spacing w:after="0" w:line="360" w:lineRule="auto"/>
        <w:ind w:left="720"/>
        <w:contextualSpacing/>
        <w:jc w:val="both"/>
        <w:rPr>
          <w:rFonts w:ascii="Times New Roman" w:eastAsia="Times New Roman" w:hAnsi="Times New Roman" w:cs="Times New Roman"/>
          <w:iCs/>
          <w:color w:val="222222"/>
          <w:sz w:val="24"/>
          <w:szCs w:val="24"/>
          <w:shd w:val="clear" w:color="auto" w:fill="FFFFFF"/>
        </w:rPr>
      </w:pPr>
    </w:p>
    <w:p w:rsidR="0037574C" w:rsidRPr="00F35267" w:rsidRDefault="0037574C" w:rsidP="0037574C">
      <w:pPr>
        <w:tabs>
          <w:tab w:val="left" w:pos="1170"/>
        </w:tabs>
        <w:spacing w:after="0" w:line="360" w:lineRule="auto"/>
        <w:ind w:left="720"/>
        <w:contextualSpacing/>
        <w:jc w:val="both"/>
        <w:rPr>
          <w:rFonts w:ascii="Times New Roman" w:eastAsia="Times New Roman" w:hAnsi="Times New Roman" w:cs="Times New Roman"/>
          <w:iCs/>
          <w:color w:val="222222"/>
          <w:sz w:val="24"/>
          <w:szCs w:val="24"/>
          <w:shd w:val="clear" w:color="auto" w:fill="FFFFFF"/>
        </w:rPr>
      </w:pPr>
    </w:p>
    <w:p w:rsidR="0037574C" w:rsidRPr="00F35267" w:rsidRDefault="0037574C" w:rsidP="0037574C">
      <w:pPr>
        <w:tabs>
          <w:tab w:val="left" w:pos="720"/>
          <w:tab w:val="left" w:pos="1080"/>
          <w:tab w:val="left" w:pos="1260"/>
        </w:tabs>
        <w:spacing w:after="0" w:line="360" w:lineRule="auto"/>
        <w:jc w:val="center"/>
        <w:rPr>
          <w:rFonts w:ascii="Times New Roman" w:eastAsia="Times New Roman" w:hAnsi="Times New Roman" w:cs="Times New Roman"/>
          <w:b/>
          <w:sz w:val="24"/>
          <w:szCs w:val="24"/>
        </w:rPr>
      </w:pPr>
      <w:r w:rsidRPr="00F35267">
        <w:rPr>
          <w:rFonts w:ascii="Times New Roman" w:eastAsia="Times New Roman" w:hAnsi="Times New Roman" w:cs="Times New Roman"/>
          <w:b/>
          <w:sz w:val="24"/>
          <w:szCs w:val="24"/>
        </w:rPr>
        <w:t>PËR KËTO ARSYE,</w:t>
      </w:r>
    </w:p>
    <w:p w:rsidR="0037574C" w:rsidRPr="00F35267" w:rsidRDefault="0037574C" w:rsidP="0037574C">
      <w:pPr>
        <w:tabs>
          <w:tab w:val="left" w:pos="1080"/>
        </w:tabs>
        <w:spacing w:after="0" w:line="360" w:lineRule="auto"/>
        <w:ind w:firstLine="720"/>
        <w:jc w:val="both"/>
        <w:rPr>
          <w:rFonts w:ascii="Times New Roman" w:eastAsia="Times New Roman" w:hAnsi="Times New Roman" w:cs="Times New Roman"/>
          <w:sz w:val="24"/>
          <w:szCs w:val="24"/>
        </w:rPr>
      </w:pPr>
      <w:r w:rsidRPr="00F35267">
        <w:rPr>
          <w:rFonts w:ascii="Times New Roman" w:eastAsia="Times New Roman" w:hAnsi="Times New Roman" w:cs="Times New Roman"/>
          <w:sz w:val="24"/>
          <w:szCs w:val="24"/>
        </w:rPr>
        <w:t>Kolegji i Gjykatës Kushtetuese të Republikës së Shqipërisë, në bazë të neneve 31 dhe 31/a, pikat 1 dhe 2, shkronja “e”</w:t>
      </w:r>
      <w:r w:rsidR="002D33A0" w:rsidRPr="00F35267">
        <w:rPr>
          <w:rFonts w:ascii="Times New Roman" w:eastAsia="Times New Roman" w:hAnsi="Times New Roman" w:cs="Times New Roman"/>
          <w:sz w:val="24"/>
          <w:szCs w:val="24"/>
        </w:rPr>
        <w:t>,</w:t>
      </w:r>
      <w:r w:rsidRPr="00F35267">
        <w:rPr>
          <w:rFonts w:ascii="Times New Roman" w:eastAsia="Times New Roman" w:hAnsi="Times New Roman" w:cs="Times New Roman"/>
          <w:sz w:val="24"/>
          <w:szCs w:val="24"/>
        </w:rPr>
        <w:t xml:space="preserve"> të ligjit nr. 8577, datë 10.02.2000 “Për organizimin dhe funksionimin e Gjykatës Kushtetuese të Republikës së Shqipërisë”, të ndryshuar,</w:t>
      </w:r>
    </w:p>
    <w:p w:rsidR="0037574C" w:rsidRPr="00F35267" w:rsidRDefault="0037574C" w:rsidP="0037574C">
      <w:pPr>
        <w:pStyle w:val="ListParagraph"/>
        <w:tabs>
          <w:tab w:val="left" w:pos="1080"/>
        </w:tabs>
        <w:spacing w:after="0" w:line="360" w:lineRule="auto"/>
        <w:jc w:val="both"/>
        <w:rPr>
          <w:rFonts w:ascii="Times New Roman" w:eastAsia="Times New Roman" w:hAnsi="Times New Roman" w:cs="Times New Roman"/>
          <w:sz w:val="24"/>
          <w:szCs w:val="24"/>
        </w:rPr>
      </w:pPr>
    </w:p>
    <w:p w:rsidR="0037574C" w:rsidRPr="00F35267" w:rsidRDefault="0037574C" w:rsidP="0037574C">
      <w:pPr>
        <w:tabs>
          <w:tab w:val="left" w:pos="1080"/>
        </w:tabs>
        <w:spacing w:after="0" w:line="360" w:lineRule="auto"/>
        <w:jc w:val="center"/>
        <w:rPr>
          <w:rFonts w:ascii="Times New Roman" w:eastAsia="Times New Roman" w:hAnsi="Times New Roman" w:cs="Times New Roman"/>
          <w:b/>
          <w:sz w:val="24"/>
          <w:szCs w:val="24"/>
          <w:u w:val="single"/>
        </w:rPr>
      </w:pPr>
      <w:r w:rsidRPr="00F35267">
        <w:rPr>
          <w:rFonts w:ascii="Times New Roman" w:eastAsia="Times New Roman" w:hAnsi="Times New Roman" w:cs="Times New Roman"/>
          <w:b/>
          <w:sz w:val="24"/>
          <w:szCs w:val="24"/>
        </w:rPr>
        <w:t>V E N D O S I:</w:t>
      </w:r>
    </w:p>
    <w:p w:rsidR="0037574C" w:rsidRPr="00F35267" w:rsidRDefault="0037574C" w:rsidP="0037574C">
      <w:pPr>
        <w:tabs>
          <w:tab w:val="left" w:pos="1080"/>
        </w:tabs>
        <w:spacing w:after="0" w:line="360" w:lineRule="auto"/>
        <w:ind w:left="360"/>
        <w:jc w:val="both"/>
        <w:rPr>
          <w:rFonts w:ascii="Times New Roman" w:eastAsia="Times New Roman" w:hAnsi="Times New Roman" w:cs="Times New Roman"/>
          <w:sz w:val="24"/>
          <w:szCs w:val="24"/>
        </w:rPr>
      </w:pPr>
      <w:r w:rsidRPr="00F35267">
        <w:rPr>
          <w:rFonts w:ascii="Times New Roman" w:eastAsia="Times New Roman" w:hAnsi="Times New Roman" w:cs="Times New Roman"/>
          <w:sz w:val="24"/>
          <w:szCs w:val="24"/>
        </w:rPr>
        <w:t>Moskalimin e çështjes për shqyrtim në seancë plenare.</w:t>
      </w:r>
    </w:p>
    <w:p w:rsidR="00423850" w:rsidRPr="00916212" w:rsidRDefault="00423850" w:rsidP="00916212">
      <w:pPr>
        <w:tabs>
          <w:tab w:val="left" w:pos="1080"/>
        </w:tabs>
        <w:spacing w:after="0" w:line="360" w:lineRule="auto"/>
        <w:jc w:val="both"/>
        <w:rPr>
          <w:rFonts w:ascii="Times New Roman" w:eastAsia="Times New Roman" w:hAnsi="Times New Roman" w:cs="Times New Roman"/>
          <w:b/>
          <w:bCs/>
          <w:sz w:val="24"/>
          <w:szCs w:val="24"/>
        </w:rPr>
      </w:pPr>
    </w:p>
    <w:sectPr w:rsidR="00423850" w:rsidRPr="00916212" w:rsidSect="00423850">
      <w:headerReference w:type="default" r:id="rId7"/>
      <w:footerReference w:type="default" r:id="rId8"/>
      <w:headerReference w:type="first" r:id="rId9"/>
      <w:pgSz w:w="11909" w:h="16834" w:code="9"/>
      <w:pgMar w:top="426" w:right="1440" w:bottom="1440" w:left="1440" w:header="720" w:footer="34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A1D" w:rsidRDefault="00467A1D" w:rsidP="00B26E12">
      <w:pPr>
        <w:spacing w:after="0" w:line="240" w:lineRule="auto"/>
      </w:pPr>
      <w:r>
        <w:separator/>
      </w:r>
    </w:p>
  </w:endnote>
  <w:endnote w:type="continuationSeparator" w:id="0">
    <w:p w:rsidR="00467A1D" w:rsidRDefault="00467A1D" w:rsidP="00B26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561" w:rsidRDefault="00467A1D">
    <w:pPr>
      <w:pStyle w:val="Footer"/>
      <w:jc w:val="right"/>
    </w:pPr>
  </w:p>
  <w:p w:rsidR="001353AE" w:rsidRPr="0001080C" w:rsidRDefault="001353AE" w:rsidP="001353AE">
    <w:pPr>
      <w:pBdr>
        <w:top w:val="thinThickSmallGap" w:sz="24" w:space="0" w:color="622423"/>
      </w:pBdr>
      <w:tabs>
        <w:tab w:val="center" w:pos="4513"/>
        <w:tab w:val="right" w:pos="9026"/>
        <w:tab w:val="right" w:pos="9360"/>
      </w:tabs>
      <w:spacing w:after="0" w:line="240" w:lineRule="auto"/>
      <w:rPr>
        <w:rFonts w:ascii="Times New Roman" w:hAnsi="Times New Roman" w:cs="Times New Roman"/>
        <w:sz w:val="24"/>
        <w:szCs w:val="24"/>
      </w:rPr>
    </w:pPr>
    <w:r w:rsidRPr="0001080C">
      <w:rPr>
        <w:rFonts w:ascii="Times New Roman" w:hAnsi="Times New Roman" w:cs="Times New Roman"/>
        <w:sz w:val="24"/>
        <w:szCs w:val="24"/>
      </w:rPr>
      <w:t>Vendim i Kolegjit</w:t>
    </w:r>
    <w:r w:rsidRPr="0001080C">
      <w:rPr>
        <w:rFonts w:ascii="Times New Roman" w:hAnsi="Times New Roman" w:cs="Times New Roman"/>
        <w:sz w:val="24"/>
        <w:szCs w:val="24"/>
      </w:rPr>
      <w:tab/>
    </w:r>
    <w:r w:rsidRPr="0001080C">
      <w:rPr>
        <w:rFonts w:ascii="Times New Roman" w:hAnsi="Times New Roman" w:cs="Times New Roman"/>
        <w:sz w:val="24"/>
        <w:szCs w:val="24"/>
      </w:rPr>
      <w:tab/>
      <w:t xml:space="preserve">Faqe </w:t>
    </w:r>
    <w:r w:rsidRPr="0001080C">
      <w:rPr>
        <w:rFonts w:ascii="Times New Roman" w:hAnsi="Times New Roman" w:cs="Times New Roman"/>
        <w:sz w:val="24"/>
        <w:szCs w:val="24"/>
      </w:rPr>
      <w:fldChar w:fldCharType="begin"/>
    </w:r>
    <w:r w:rsidRPr="0001080C">
      <w:rPr>
        <w:rFonts w:ascii="Times New Roman" w:hAnsi="Times New Roman" w:cs="Times New Roman"/>
        <w:sz w:val="24"/>
        <w:szCs w:val="24"/>
      </w:rPr>
      <w:instrText xml:space="preserve"> PAGE   \* MERGEFORMAT </w:instrText>
    </w:r>
    <w:r w:rsidRPr="0001080C">
      <w:rPr>
        <w:rFonts w:ascii="Times New Roman" w:hAnsi="Times New Roman" w:cs="Times New Roman"/>
        <w:sz w:val="24"/>
        <w:szCs w:val="24"/>
      </w:rPr>
      <w:fldChar w:fldCharType="separate"/>
    </w:r>
    <w:r w:rsidR="00A47DA2">
      <w:rPr>
        <w:rFonts w:ascii="Times New Roman" w:hAnsi="Times New Roman" w:cs="Times New Roman"/>
        <w:noProof/>
        <w:sz w:val="24"/>
        <w:szCs w:val="24"/>
      </w:rPr>
      <w:t>10</w:t>
    </w:r>
    <w:r w:rsidRPr="0001080C">
      <w:rPr>
        <w:rFonts w:ascii="Times New Roman" w:hAnsi="Times New Roman" w:cs="Times New Roman"/>
        <w:sz w:val="24"/>
        <w:szCs w:val="24"/>
      </w:rPr>
      <w:fldChar w:fldCharType="end"/>
    </w:r>
  </w:p>
  <w:p w:rsidR="001353AE" w:rsidRPr="0001080C" w:rsidRDefault="001353AE" w:rsidP="001353AE">
    <w:pPr>
      <w:tabs>
        <w:tab w:val="center" w:pos="4513"/>
        <w:tab w:val="right" w:pos="9026"/>
      </w:tabs>
      <w:spacing w:after="0" w:line="240" w:lineRule="auto"/>
      <w:ind w:right="360"/>
      <w:rPr>
        <w:rFonts w:ascii="Times New Roman" w:hAnsi="Times New Roman" w:cs="Times New Roman"/>
        <w:sz w:val="24"/>
        <w:szCs w:val="24"/>
      </w:rPr>
    </w:pPr>
    <w:r w:rsidRPr="0001080C">
      <w:rPr>
        <w:rFonts w:ascii="Times New Roman" w:hAnsi="Times New Roman" w:cs="Times New Roman"/>
        <w:sz w:val="24"/>
        <w:szCs w:val="24"/>
      </w:rPr>
      <w:t xml:space="preserve">Kërkues: </w:t>
    </w:r>
    <w:r>
      <w:rPr>
        <w:rFonts w:ascii="Times New Roman" w:hAnsi="Times New Roman" w:cs="Times New Roman"/>
        <w:sz w:val="24"/>
        <w:szCs w:val="24"/>
      </w:rPr>
      <w:t>Idriz Kollçaku, Jakup Kollçaku</w:t>
    </w:r>
  </w:p>
  <w:p w:rsidR="00512561" w:rsidRDefault="00467A1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A1D" w:rsidRDefault="00467A1D" w:rsidP="00B26E12">
      <w:pPr>
        <w:spacing w:after="0" w:line="240" w:lineRule="auto"/>
      </w:pPr>
      <w:r>
        <w:separator/>
      </w:r>
    </w:p>
  </w:footnote>
  <w:footnote w:type="continuationSeparator" w:id="0">
    <w:p w:rsidR="00467A1D" w:rsidRDefault="00467A1D" w:rsidP="00B26E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561" w:rsidRDefault="004E404A" w:rsidP="00D240A8">
    <w:pPr>
      <w:pStyle w:val="Header"/>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p>
  <w:p w:rsidR="00512561" w:rsidRPr="00AC344F" w:rsidRDefault="00467A1D">
    <w:pPr>
      <w:pStyle w:val="Header"/>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C6B" w:rsidRDefault="006B7C6B" w:rsidP="00442E8E">
    <w:pPr>
      <w:pStyle w:val="Header"/>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D0582"/>
    <w:multiLevelType w:val="multilevel"/>
    <w:tmpl w:val="DD84BE46"/>
    <w:lvl w:ilvl="0">
      <w:start w:val="10"/>
      <w:numFmt w:val="decimal"/>
      <w:lvlText w:val="%1."/>
      <w:lvlJc w:val="left"/>
      <w:pPr>
        <w:ind w:left="1080" w:hanging="360"/>
      </w:pPr>
      <w:rPr>
        <w:rFonts w:hint="default"/>
        <w:i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15:restartNumberingAfterBreak="0">
    <w:nsid w:val="12D365A9"/>
    <w:multiLevelType w:val="multilevel"/>
    <w:tmpl w:val="CADE212E"/>
    <w:lvl w:ilvl="0">
      <w:start w:val="17"/>
      <w:numFmt w:val="decimal"/>
      <w:lvlText w:val="%1."/>
      <w:lvlJc w:val="left"/>
      <w:pPr>
        <w:ind w:left="720" w:hanging="360"/>
      </w:pPr>
      <w:rPr>
        <w:rFonts w:hint="default"/>
        <w:i w:val="0"/>
      </w:rPr>
    </w:lvl>
    <w:lvl w:ilvl="1">
      <w:start w:val="1"/>
      <w:numFmt w:val="decimal"/>
      <w:isLgl/>
      <w:lvlText w:val="%1.%2."/>
      <w:lvlJc w:val="left"/>
      <w:pPr>
        <w:ind w:left="840" w:hanging="48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5E15876"/>
    <w:multiLevelType w:val="hybridMultilevel"/>
    <w:tmpl w:val="C21C681E"/>
    <w:lvl w:ilvl="0" w:tplc="371EE4BA">
      <w:start w:val="20"/>
      <w:numFmt w:val="decimal"/>
      <w:lvlText w:val="%1."/>
      <w:lvlJc w:val="left"/>
      <w:pPr>
        <w:ind w:left="720" w:hanging="360"/>
      </w:pPr>
      <w:rPr>
        <w:rFonts w:hint="default"/>
        <w:i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 w15:restartNumberingAfterBreak="0">
    <w:nsid w:val="2FE22694"/>
    <w:multiLevelType w:val="hybridMultilevel"/>
    <w:tmpl w:val="89922D90"/>
    <w:lvl w:ilvl="0" w:tplc="605C3AC8">
      <w:start w:val="15"/>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 w15:restartNumberingAfterBreak="0">
    <w:nsid w:val="344D379D"/>
    <w:multiLevelType w:val="hybridMultilevel"/>
    <w:tmpl w:val="A2983C68"/>
    <w:lvl w:ilvl="0" w:tplc="537ADE3C">
      <w:start w:val="16"/>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 w15:restartNumberingAfterBreak="0">
    <w:nsid w:val="37AB48D9"/>
    <w:multiLevelType w:val="hybridMultilevel"/>
    <w:tmpl w:val="C90E9E40"/>
    <w:lvl w:ilvl="0" w:tplc="D95E7BD8">
      <w:start w:val="16"/>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6" w15:restartNumberingAfterBreak="0">
    <w:nsid w:val="394A0546"/>
    <w:multiLevelType w:val="hybridMultilevel"/>
    <w:tmpl w:val="61D6B1CA"/>
    <w:lvl w:ilvl="0" w:tplc="041C0015">
      <w:start w:val="2"/>
      <w:numFmt w:val="upp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7" w15:restartNumberingAfterBreak="0">
    <w:nsid w:val="4EB5498C"/>
    <w:multiLevelType w:val="hybridMultilevel"/>
    <w:tmpl w:val="CB60B01A"/>
    <w:lvl w:ilvl="0" w:tplc="7B5E5AC6">
      <w:start w:val="1"/>
      <w:numFmt w:val="decimal"/>
      <w:lvlText w:val="%1."/>
      <w:lvlJc w:val="left"/>
      <w:pPr>
        <w:ind w:left="720" w:hanging="360"/>
      </w:pPr>
      <w:rPr>
        <w:i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8" w15:restartNumberingAfterBreak="0">
    <w:nsid w:val="51323CB5"/>
    <w:multiLevelType w:val="hybridMultilevel"/>
    <w:tmpl w:val="37368F16"/>
    <w:lvl w:ilvl="0" w:tplc="C2A23E90">
      <w:start w:val="17"/>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9" w15:restartNumberingAfterBreak="0">
    <w:nsid w:val="572906DE"/>
    <w:multiLevelType w:val="hybridMultilevel"/>
    <w:tmpl w:val="4886CE00"/>
    <w:lvl w:ilvl="0" w:tplc="7C064E8C">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200DC5"/>
    <w:multiLevelType w:val="hybridMultilevel"/>
    <w:tmpl w:val="E3B8ADAE"/>
    <w:lvl w:ilvl="0" w:tplc="00AC13FA">
      <w:start w:val="16"/>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1" w15:restartNumberingAfterBreak="0">
    <w:nsid w:val="66797938"/>
    <w:multiLevelType w:val="hybridMultilevel"/>
    <w:tmpl w:val="06182C74"/>
    <w:lvl w:ilvl="0" w:tplc="041C0015">
      <w:start w:val="1"/>
      <w:numFmt w:val="upp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2" w15:restartNumberingAfterBreak="0">
    <w:nsid w:val="6B364109"/>
    <w:multiLevelType w:val="hybridMultilevel"/>
    <w:tmpl w:val="CD548E28"/>
    <w:lvl w:ilvl="0" w:tplc="B7F82394">
      <w:start w:val="1"/>
      <w:numFmt w:val="upperRoman"/>
      <w:lvlText w:val="%1."/>
      <w:lvlJc w:val="left"/>
      <w:pPr>
        <w:ind w:left="928" w:hanging="360"/>
      </w:pPr>
      <w:rPr>
        <w:rFonts w:ascii="Times New Roman" w:eastAsia="Times New Roman" w:hAnsi="Times New Roman" w:cs="Times New Roman"/>
        <w:b/>
        <w:i/>
      </w:rPr>
    </w:lvl>
    <w:lvl w:ilvl="1" w:tplc="DC4CD158">
      <w:start w:val="1"/>
      <w:numFmt w:val="decimal"/>
      <w:lvlText w:val="%2."/>
      <w:lvlJc w:val="left"/>
      <w:pPr>
        <w:tabs>
          <w:tab w:val="num" w:pos="1440"/>
        </w:tabs>
        <w:ind w:left="1440" w:hanging="360"/>
      </w:pPr>
      <w:rPr>
        <w:b w:val="0"/>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742A3881"/>
    <w:multiLevelType w:val="multilevel"/>
    <w:tmpl w:val="7520D214"/>
    <w:lvl w:ilvl="0">
      <w:start w:val="9"/>
      <w:numFmt w:val="decimal"/>
      <w:lvlText w:val="%1."/>
      <w:lvlJc w:val="left"/>
      <w:pPr>
        <w:ind w:left="1070" w:hanging="360"/>
      </w:pPr>
      <w:rPr>
        <w:rFonts w:hint="default"/>
        <w:i w:val="0"/>
      </w:rPr>
    </w:lvl>
    <w:lvl w:ilvl="1">
      <w:start w:val="1"/>
      <w:numFmt w:val="decimal"/>
      <w:isLgl/>
      <w:lvlText w:val="%1.%2."/>
      <w:lvlJc w:val="left"/>
      <w:pPr>
        <w:ind w:left="1700" w:hanging="360"/>
      </w:pPr>
      <w:rPr>
        <w:rFonts w:hint="default"/>
        <w:b w:val="0"/>
        <w:i w:val="0"/>
      </w:rPr>
    </w:lvl>
    <w:lvl w:ilvl="2">
      <w:start w:val="1"/>
      <w:numFmt w:val="decimal"/>
      <w:isLgl/>
      <w:lvlText w:val="%1.%2.%3."/>
      <w:lvlJc w:val="left"/>
      <w:pPr>
        <w:ind w:left="2690" w:hanging="720"/>
      </w:pPr>
      <w:rPr>
        <w:rFonts w:hint="default"/>
        <w:b/>
        <w:i/>
      </w:rPr>
    </w:lvl>
    <w:lvl w:ilvl="3">
      <w:start w:val="1"/>
      <w:numFmt w:val="decimal"/>
      <w:isLgl/>
      <w:lvlText w:val="%1.%2.%3.%4."/>
      <w:lvlJc w:val="left"/>
      <w:pPr>
        <w:ind w:left="3320" w:hanging="720"/>
      </w:pPr>
      <w:rPr>
        <w:rFonts w:hint="default"/>
        <w:b/>
        <w:i/>
      </w:rPr>
    </w:lvl>
    <w:lvl w:ilvl="4">
      <w:start w:val="1"/>
      <w:numFmt w:val="decimal"/>
      <w:isLgl/>
      <w:lvlText w:val="%1.%2.%3.%4.%5."/>
      <w:lvlJc w:val="left"/>
      <w:pPr>
        <w:ind w:left="4310" w:hanging="1080"/>
      </w:pPr>
      <w:rPr>
        <w:rFonts w:hint="default"/>
        <w:b/>
        <w:i/>
      </w:rPr>
    </w:lvl>
    <w:lvl w:ilvl="5">
      <w:start w:val="1"/>
      <w:numFmt w:val="decimal"/>
      <w:isLgl/>
      <w:lvlText w:val="%1.%2.%3.%4.%5.%6."/>
      <w:lvlJc w:val="left"/>
      <w:pPr>
        <w:ind w:left="4940" w:hanging="1080"/>
      </w:pPr>
      <w:rPr>
        <w:rFonts w:hint="default"/>
        <w:b/>
        <w:i/>
      </w:rPr>
    </w:lvl>
    <w:lvl w:ilvl="6">
      <w:start w:val="1"/>
      <w:numFmt w:val="decimal"/>
      <w:isLgl/>
      <w:lvlText w:val="%1.%2.%3.%4.%5.%6.%7."/>
      <w:lvlJc w:val="left"/>
      <w:pPr>
        <w:ind w:left="5930" w:hanging="1440"/>
      </w:pPr>
      <w:rPr>
        <w:rFonts w:hint="default"/>
        <w:b/>
        <w:i/>
      </w:rPr>
    </w:lvl>
    <w:lvl w:ilvl="7">
      <w:start w:val="1"/>
      <w:numFmt w:val="decimal"/>
      <w:isLgl/>
      <w:lvlText w:val="%1.%2.%3.%4.%5.%6.%7.%8."/>
      <w:lvlJc w:val="left"/>
      <w:pPr>
        <w:ind w:left="6560" w:hanging="1440"/>
      </w:pPr>
      <w:rPr>
        <w:rFonts w:hint="default"/>
        <w:b/>
        <w:i/>
      </w:rPr>
    </w:lvl>
    <w:lvl w:ilvl="8">
      <w:start w:val="1"/>
      <w:numFmt w:val="decimal"/>
      <w:isLgl/>
      <w:lvlText w:val="%1.%2.%3.%4.%5.%6.%7.%8.%9."/>
      <w:lvlJc w:val="left"/>
      <w:pPr>
        <w:ind w:left="7550" w:hanging="1800"/>
      </w:pPr>
      <w:rPr>
        <w:rFonts w:hint="default"/>
        <w:b/>
        <w:i/>
      </w:rPr>
    </w:lvl>
  </w:abstractNum>
  <w:abstractNum w:abstractNumId="14" w15:restartNumberingAfterBreak="0">
    <w:nsid w:val="74455A14"/>
    <w:multiLevelType w:val="hybridMultilevel"/>
    <w:tmpl w:val="03B6CD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13"/>
  </w:num>
  <w:num w:numId="4">
    <w:abstractNumId w:val="7"/>
  </w:num>
  <w:num w:numId="5">
    <w:abstractNumId w:val="6"/>
  </w:num>
  <w:num w:numId="6">
    <w:abstractNumId w:val="4"/>
  </w:num>
  <w:num w:numId="7">
    <w:abstractNumId w:val="11"/>
  </w:num>
  <w:num w:numId="8">
    <w:abstractNumId w:val="2"/>
  </w:num>
  <w:num w:numId="9">
    <w:abstractNumId w:val="3"/>
  </w:num>
  <w:num w:numId="10">
    <w:abstractNumId w:val="14"/>
  </w:num>
  <w:num w:numId="11">
    <w:abstractNumId w:val="1"/>
  </w:num>
  <w:num w:numId="12">
    <w:abstractNumId w:val="5"/>
  </w:num>
  <w:num w:numId="13">
    <w:abstractNumId w:val="8"/>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7C5"/>
    <w:rsid w:val="00005431"/>
    <w:rsid w:val="00024D65"/>
    <w:rsid w:val="00040454"/>
    <w:rsid w:val="00045892"/>
    <w:rsid w:val="000519E2"/>
    <w:rsid w:val="000525AB"/>
    <w:rsid w:val="00052E25"/>
    <w:rsid w:val="0006613E"/>
    <w:rsid w:val="00067567"/>
    <w:rsid w:val="0007001B"/>
    <w:rsid w:val="00073450"/>
    <w:rsid w:val="00080DF9"/>
    <w:rsid w:val="000914EE"/>
    <w:rsid w:val="0009255C"/>
    <w:rsid w:val="000966FC"/>
    <w:rsid w:val="000A5368"/>
    <w:rsid w:val="000B273D"/>
    <w:rsid w:val="000D4E42"/>
    <w:rsid w:val="000F1E3C"/>
    <w:rsid w:val="000F4683"/>
    <w:rsid w:val="000F7B63"/>
    <w:rsid w:val="001078A8"/>
    <w:rsid w:val="00130A4D"/>
    <w:rsid w:val="001353AE"/>
    <w:rsid w:val="0014627D"/>
    <w:rsid w:val="0016583F"/>
    <w:rsid w:val="0017117B"/>
    <w:rsid w:val="00173F52"/>
    <w:rsid w:val="00174C87"/>
    <w:rsid w:val="001929F6"/>
    <w:rsid w:val="001933ED"/>
    <w:rsid w:val="00194DC0"/>
    <w:rsid w:val="001A1027"/>
    <w:rsid w:val="001C6731"/>
    <w:rsid w:val="001F5F11"/>
    <w:rsid w:val="0021182D"/>
    <w:rsid w:val="00220171"/>
    <w:rsid w:val="002203A3"/>
    <w:rsid w:val="00245FEC"/>
    <w:rsid w:val="00252AD1"/>
    <w:rsid w:val="0026060C"/>
    <w:rsid w:val="002642BE"/>
    <w:rsid w:val="00264BCB"/>
    <w:rsid w:val="00265D14"/>
    <w:rsid w:val="00281037"/>
    <w:rsid w:val="00292718"/>
    <w:rsid w:val="002A0E2B"/>
    <w:rsid w:val="002A5079"/>
    <w:rsid w:val="002B15AE"/>
    <w:rsid w:val="002B1668"/>
    <w:rsid w:val="002C4524"/>
    <w:rsid w:val="002D33A0"/>
    <w:rsid w:val="002E2314"/>
    <w:rsid w:val="002E6D6F"/>
    <w:rsid w:val="002F35FB"/>
    <w:rsid w:val="002F672B"/>
    <w:rsid w:val="002F78DB"/>
    <w:rsid w:val="00313A64"/>
    <w:rsid w:val="003254F6"/>
    <w:rsid w:val="0033513B"/>
    <w:rsid w:val="0036009C"/>
    <w:rsid w:val="0037574C"/>
    <w:rsid w:val="00391793"/>
    <w:rsid w:val="003A42AA"/>
    <w:rsid w:val="003A5A13"/>
    <w:rsid w:val="003B4155"/>
    <w:rsid w:val="003C4FA6"/>
    <w:rsid w:val="003E365F"/>
    <w:rsid w:val="003F2980"/>
    <w:rsid w:val="00414024"/>
    <w:rsid w:val="00423850"/>
    <w:rsid w:val="0043001F"/>
    <w:rsid w:val="00442E8E"/>
    <w:rsid w:val="00443B43"/>
    <w:rsid w:val="0046186A"/>
    <w:rsid w:val="004675B0"/>
    <w:rsid w:val="00467A1D"/>
    <w:rsid w:val="00491ED4"/>
    <w:rsid w:val="004C3734"/>
    <w:rsid w:val="004E404A"/>
    <w:rsid w:val="00520687"/>
    <w:rsid w:val="0052478C"/>
    <w:rsid w:val="005272F6"/>
    <w:rsid w:val="005472D0"/>
    <w:rsid w:val="00561DB0"/>
    <w:rsid w:val="005663F9"/>
    <w:rsid w:val="005670AA"/>
    <w:rsid w:val="00582E62"/>
    <w:rsid w:val="005A20B8"/>
    <w:rsid w:val="005A6986"/>
    <w:rsid w:val="005C7FA8"/>
    <w:rsid w:val="005E009E"/>
    <w:rsid w:val="005F320D"/>
    <w:rsid w:val="00610098"/>
    <w:rsid w:val="00610229"/>
    <w:rsid w:val="00616939"/>
    <w:rsid w:val="0064012A"/>
    <w:rsid w:val="00652FD5"/>
    <w:rsid w:val="00674F77"/>
    <w:rsid w:val="00693D4B"/>
    <w:rsid w:val="006A016A"/>
    <w:rsid w:val="006A491A"/>
    <w:rsid w:val="006A6865"/>
    <w:rsid w:val="006B7C6B"/>
    <w:rsid w:val="006D41DC"/>
    <w:rsid w:val="006D4C68"/>
    <w:rsid w:val="006D60E3"/>
    <w:rsid w:val="006F0AFF"/>
    <w:rsid w:val="006F1FC8"/>
    <w:rsid w:val="00707ABD"/>
    <w:rsid w:val="007100FF"/>
    <w:rsid w:val="00757327"/>
    <w:rsid w:val="00790D6F"/>
    <w:rsid w:val="007A30F1"/>
    <w:rsid w:val="007C228B"/>
    <w:rsid w:val="007C5F23"/>
    <w:rsid w:val="007D444C"/>
    <w:rsid w:val="007E182D"/>
    <w:rsid w:val="008029A4"/>
    <w:rsid w:val="0080586D"/>
    <w:rsid w:val="00806401"/>
    <w:rsid w:val="008134CD"/>
    <w:rsid w:val="00815ED2"/>
    <w:rsid w:val="00822A74"/>
    <w:rsid w:val="00846CD7"/>
    <w:rsid w:val="0088777F"/>
    <w:rsid w:val="00891C73"/>
    <w:rsid w:val="008A11E4"/>
    <w:rsid w:val="008A3812"/>
    <w:rsid w:val="008A39B5"/>
    <w:rsid w:val="008B17F1"/>
    <w:rsid w:val="008B6B5F"/>
    <w:rsid w:val="008E2374"/>
    <w:rsid w:val="008F206C"/>
    <w:rsid w:val="008F5646"/>
    <w:rsid w:val="0090288F"/>
    <w:rsid w:val="009043B6"/>
    <w:rsid w:val="00916212"/>
    <w:rsid w:val="009369BA"/>
    <w:rsid w:val="00986D6E"/>
    <w:rsid w:val="009A47C5"/>
    <w:rsid w:val="009B2735"/>
    <w:rsid w:val="009B2980"/>
    <w:rsid w:val="009B75D1"/>
    <w:rsid w:val="009D28CA"/>
    <w:rsid w:val="009D4E22"/>
    <w:rsid w:val="00A06A5F"/>
    <w:rsid w:val="00A1084E"/>
    <w:rsid w:val="00A10DE3"/>
    <w:rsid w:val="00A121EA"/>
    <w:rsid w:val="00A37D4C"/>
    <w:rsid w:val="00A40EB9"/>
    <w:rsid w:val="00A44874"/>
    <w:rsid w:val="00A46A15"/>
    <w:rsid w:val="00A47DA2"/>
    <w:rsid w:val="00A6009D"/>
    <w:rsid w:val="00A61FF4"/>
    <w:rsid w:val="00A62024"/>
    <w:rsid w:val="00A63635"/>
    <w:rsid w:val="00A739AB"/>
    <w:rsid w:val="00A77BBC"/>
    <w:rsid w:val="00A85429"/>
    <w:rsid w:val="00AB47C7"/>
    <w:rsid w:val="00AC548C"/>
    <w:rsid w:val="00AC6FCC"/>
    <w:rsid w:val="00AD5335"/>
    <w:rsid w:val="00AD724C"/>
    <w:rsid w:val="00AF75BE"/>
    <w:rsid w:val="00B24C68"/>
    <w:rsid w:val="00B26E12"/>
    <w:rsid w:val="00B56DF2"/>
    <w:rsid w:val="00B6058C"/>
    <w:rsid w:val="00B64F03"/>
    <w:rsid w:val="00B816CD"/>
    <w:rsid w:val="00BA30D4"/>
    <w:rsid w:val="00BB37FE"/>
    <w:rsid w:val="00BB62A8"/>
    <w:rsid w:val="00BB7B32"/>
    <w:rsid w:val="00BC7532"/>
    <w:rsid w:val="00BD7391"/>
    <w:rsid w:val="00C04959"/>
    <w:rsid w:val="00C14293"/>
    <w:rsid w:val="00C31A2A"/>
    <w:rsid w:val="00C34585"/>
    <w:rsid w:val="00C45242"/>
    <w:rsid w:val="00C64430"/>
    <w:rsid w:val="00C66925"/>
    <w:rsid w:val="00C73525"/>
    <w:rsid w:val="00C9649A"/>
    <w:rsid w:val="00C964DE"/>
    <w:rsid w:val="00CA723A"/>
    <w:rsid w:val="00CB5FE4"/>
    <w:rsid w:val="00CB7998"/>
    <w:rsid w:val="00CC1EDC"/>
    <w:rsid w:val="00CE05E1"/>
    <w:rsid w:val="00CE672A"/>
    <w:rsid w:val="00CE7E4C"/>
    <w:rsid w:val="00CF6376"/>
    <w:rsid w:val="00CF6EF7"/>
    <w:rsid w:val="00D01B56"/>
    <w:rsid w:val="00D06965"/>
    <w:rsid w:val="00D1189F"/>
    <w:rsid w:val="00D15F8B"/>
    <w:rsid w:val="00D174E8"/>
    <w:rsid w:val="00D240A8"/>
    <w:rsid w:val="00D27C11"/>
    <w:rsid w:val="00D31547"/>
    <w:rsid w:val="00D45E3A"/>
    <w:rsid w:val="00D50916"/>
    <w:rsid w:val="00D5235D"/>
    <w:rsid w:val="00D57DFC"/>
    <w:rsid w:val="00D62669"/>
    <w:rsid w:val="00D86CC0"/>
    <w:rsid w:val="00D910C6"/>
    <w:rsid w:val="00DA064C"/>
    <w:rsid w:val="00DA4DAD"/>
    <w:rsid w:val="00DD2009"/>
    <w:rsid w:val="00DE12DE"/>
    <w:rsid w:val="00DE4CB7"/>
    <w:rsid w:val="00DF4E2A"/>
    <w:rsid w:val="00E113F0"/>
    <w:rsid w:val="00E30F0E"/>
    <w:rsid w:val="00E33000"/>
    <w:rsid w:val="00E44C12"/>
    <w:rsid w:val="00E52B71"/>
    <w:rsid w:val="00E71509"/>
    <w:rsid w:val="00E80C8C"/>
    <w:rsid w:val="00E9703A"/>
    <w:rsid w:val="00EB6E4B"/>
    <w:rsid w:val="00ED1869"/>
    <w:rsid w:val="00EE7E53"/>
    <w:rsid w:val="00EF65E4"/>
    <w:rsid w:val="00F000CA"/>
    <w:rsid w:val="00F33EB2"/>
    <w:rsid w:val="00F35267"/>
    <w:rsid w:val="00F449AA"/>
    <w:rsid w:val="00F46D85"/>
    <w:rsid w:val="00F510F8"/>
    <w:rsid w:val="00F56E05"/>
    <w:rsid w:val="00F638EA"/>
    <w:rsid w:val="00F70CAA"/>
    <w:rsid w:val="00F750F0"/>
    <w:rsid w:val="00F84671"/>
    <w:rsid w:val="00F93056"/>
    <w:rsid w:val="00FA078B"/>
    <w:rsid w:val="00FA394E"/>
    <w:rsid w:val="00FA42D8"/>
    <w:rsid w:val="00FB5AB9"/>
    <w:rsid w:val="00FC38AB"/>
    <w:rsid w:val="00FD3D71"/>
    <w:rsid w:val="00FE1208"/>
    <w:rsid w:val="00FE4522"/>
    <w:rsid w:val="00FF15E5"/>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10CE7"/>
  <w15:chartTrackingRefBased/>
  <w15:docId w15:val="{3912C02B-DE75-4095-BC49-010E21B8E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47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47C5"/>
  </w:style>
  <w:style w:type="paragraph" w:styleId="Footer">
    <w:name w:val="footer"/>
    <w:basedOn w:val="Normal"/>
    <w:link w:val="FooterChar"/>
    <w:uiPriority w:val="99"/>
    <w:unhideWhenUsed/>
    <w:rsid w:val="009A47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47C5"/>
  </w:style>
  <w:style w:type="paragraph" w:styleId="ListParagraph">
    <w:name w:val="List Paragraph"/>
    <w:aliases w:val="List Paragraph2,Normal 1,Dot pt,List Paragraph1,F5 List Paragraph,List Paragraph Char Char Char,Indicator Text,Colorful List - Accent 11,Numbered Para 1,Bullet 1,Bullet Points,MAIN CONTENT,Párrafo de lista,Recommendation,List Paragraph 1"/>
    <w:basedOn w:val="Normal"/>
    <w:link w:val="ListParagraphChar"/>
    <w:uiPriority w:val="34"/>
    <w:qFormat/>
    <w:rsid w:val="007100FF"/>
    <w:pPr>
      <w:ind w:left="720"/>
      <w:contextualSpacing/>
    </w:pPr>
  </w:style>
  <w:style w:type="character" w:customStyle="1" w:styleId="ListParagraphChar">
    <w:name w:val="List Paragraph Char"/>
    <w:aliases w:val="List Paragraph2 Char,Normal 1 Char,Dot pt Char,List Paragraph1 Char,F5 List Paragraph Char,List Paragraph Char Char Char Char,Indicator Text Char,Colorful List - Accent 11 Char,Numbered Para 1 Char,Bullet 1 Char,Bullet Points Char"/>
    <w:basedOn w:val="DefaultParagraphFont"/>
    <w:link w:val="ListParagraph"/>
    <w:uiPriority w:val="34"/>
    <w:qFormat/>
    <w:locked/>
    <w:rsid w:val="00F46D85"/>
  </w:style>
  <w:style w:type="character" w:styleId="CommentReference">
    <w:name w:val="annotation reference"/>
    <w:basedOn w:val="DefaultParagraphFont"/>
    <w:uiPriority w:val="99"/>
    <w:semiHidden/>
    <w:unhideWhenUsed/>
    <w:rsid w:val="00FE1208"/>
    <w:rPr>
      <w:sz w:val="16"/>
      <w:szCs w:val="16"/>
    </w:rPr>
  </w:style>
  <w:style w:type="paragraph" w:styleId="CommentText">
    <w:name w:val="annotation text"/>
    <w:basedOn w:val="Normal"/>
    <w:link w:val="CommentTextChar"/>
    <w:uiPriority w:val="99"/>
    <w:semiHidden/>
    <w:unhideWhenUsed/>
    <w:rsid w:val="00FE1208"/>
    <w:pPr>
      <w:spacing w:line="240" w:lineRule="auto"/>
    </w:pPr>
    <w:rPr>
      <w:sz w:val="20"/>
      <w:szCs w:val="20"/>
    </w:rPr>
  </w:style>
  <w:style w:type="character" w:customStyle="1" w:styleId="CommentTextChar">
    <w:name w:val="Comment Text Char"/>
    <w:basedOn w:val="DefaultParagraphFont"/>
    <w:link w:val="CommentText"/>
    <w:uiPriority w:val="99"/>
    <w:semiHidden/>
    <w:rsid w:val="00FE1208"/>
    <w:rPr>
      <w:sz w:val="20"/>
      <w:szCs w:val="20"/>
    </w:rPr>
  </w:style>
  <w:style w:type="paragraph" w:styleId="CommentSubject">
    <w:name w:val="annotation subject"/>
    <w:basedOn w:val="CommentText"/>
    <w:next w:val="CommentText"/>
    <w:link w:val="CommentSubjectChar"/>
    <w:uiPriority w:val="99"/>
    <w:semiHidden/>
    <w:unhideWhenUsed/>
    <w:rsid w:val="00FE1208"/>
    <w:rPr>
      <w:b/>
      <w:bCs/>
    </w:rPr>
  </w:style>
  <w:style w:type="character" w:customStyle="1" w:styleId="CommentSubjectChar">
    <w:name w:val="Comment Subject Char"/>
    <w:basedOn w:val="CommentTextChar"/>
    <w:link w:val="CommentSubject"/>
    <w:uiPriority w:val="99"/>
    <w:semiHidden/>
    <w:rsid w:val="00FE1208"/>
    <w:rPr>
      <w:b/>
      <w:bCs/>
      <w:sz w:val="20"/>
      <w:szCs w:val="20"/>
    </w:rPr>
  </w:style>
  <w:style w:type="paragraph" w:styleId="BalloonText">
    <w:name w:val="Balloon Text"/>
    <w:basedOn w:val="Normal"/>
    <w:link w:val="BalloonTextChar"/>
    <w:uiPriority w:val="99"/>
    <w:semiHidden/>
    <w:unhideWhenUsed/>
    <w:rsid w:val="00FE12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208"/>
    <w:rPr>
      <w:rFonts w:ascii="Segoe UI" w:hAnsi="Segoe UI" w:cs="Segoe UI"/>
      <w:sz w:val="18"/>
      <w:szCs w:val="18"/>
    </w:rPr>
  </w:style>
  <w:style w:type="character" w:customStyle="1" w:styleId="hps">
    <w:name w:val="hps"/>
    <w:rsid w:val="005A6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3621</Words>
  <Characters>20646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Jonida Kondili, Këshilltare Ligjore</dc:creator>
  <cp:keywords/>
  <dc:description/>
  <cp:lastModifiedBy>Blerina</cp:lastModifiedBy>
  <cp:revision>3</cp:revision>
  <cp:lastPrinted>2022-10-19T09:46:00Z</cp:lastPrinted>
  <dcterms:created xsi:type="dcterms:W3CDTF">2022-10-19T09:47:00Z</dcterms:created>
  <dcterms:modified xsi:type="dcterms:W3CDTF">2022-10-24T12:13:00Z</dcterms:modified>
</cp:coreProperties>
</file>