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33" w:rsidRDefault="00821434" w:rsidP="009D3A61">
      <w:pPr>
        <w:tabs>
          <w:tab w:val="left" w:pos="5529"/>
        </w:tabs>
        <w:jc w:val="center"/>
        <w:rPr>
          <w:rFonts w:ascii="Times New Roman" w:hAnsi="Times New Roman"/>
          <w:sz w:val="24"/>
          <w:szCs w:val="24"/>
          <w:lang w:val="sq-AL"/>
        </w:rPr>
      </w:pPr>
      <w:bookmarkStart w:id="0" w:name="_GoBack"/>
      <w:bookmarkEnd w:id="0"/>
      <w:r w:rsidRPr="003542C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093210" cy="2085340"/>
            <wp:effectExtent l="0" t="0" r="0" b="0"/>
            <wp:docPr id="1" name="Picture 1" descr="TranspDocHeaderBig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pDocHeaderBig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210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D33" w:rsidRPr="003542C9" w:rsidRDefault="009D3A61" w:rsidP="009D3A61">
      <w:pPr>
        <w:jc w:val="center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SEKSIONI I PAR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</w:p>
    <w:p w:rsidR="00681D33" w:rsidRPr="009D3A61" w:rsidRDefault="009D3A61" w:rsidP="009D3A61">
      <w:pPr>
        <w:jc w:val="center"/>
        <w:outlineLvl w:val="0"/>
        <w:rPr>
          <w:rFonts w:ascii="Times New Roman" w:hAnsi="Times New Roman"/>
          <w:sz w:val="24"/>
          <w:szCs w:val="24"/>
          <w:lang w:val="sq-AL"/>
        </w:rPr>
      </w:pPr>
      <w:r w:rsidRPr="009D3A61">
        <w:rPr>
          <w:rFonts w:ascii="Times New Roman" w:hAnsi="Times New Roman"/>
          <w:sz w:val="24"/>
          <w:szCs w:val="24"/>
          <w:lang w:val="sq-AL"/>
        </w:rPr>
        <w:t>VENDIM</w:t>
      </w:r>
    </w:p>
    <w:p w:rsidR="00681D33" w:rsidRDefault="00681D33" w:rsidP="00BC0CD3">
      <w:pPr>
        <w:jc w:val="center"/>
        <w:rPr>
          <w:rFonts w:ascii="Times New Roman" w:hAnsi="Times New Roman"/>
          <w:sz w:val="24"/>
          <w:szCs w:val="24"/>
          <w:lang w:val="sq-AL"/>
        </w:rPr>
      </w:pPr>
      <w:r w:rsidRPr="009D3A61">
        <w:rPr>
          <w:rFonts w:ascii="Times New Roman" w:hAnsi="Times New Roman"/>
          <w:sz w:val="24"/>
          <w:szCs w:val="24"/>
          <w:lang w:val="sq-AL"/>
        </w:rPr>
        <w:t>Ankim</w:t>
      </w:r>
      <w:r w:rsidR="00C81DD4" w:rsidRPr="009D3A61">
        <w:rPr>
          <w:rFonts w:ascii="Times New Roman" w:hAnsi="Times New Roman"/>
          <w:sz w:val="24"/>
          <w:szCs w:val="24"/>
          <w:lang w:val="sq-AL"/>
        </w:rPr>
        <w:t>i</w:t>
      </w:r>
      <w:r w:rsidRPr="009D3A61">
        <w:rPr>
          <w:rFonts w:ascii="Times New Roman" w:hAnsi="Times New Roman"/>
          <w:sz w:val="24"/>
          <w:szCs w:val="24"/>
          <w:lang w:val="sq-AL"/>
        </w:rPr>
        <w:t xml:space="preserve"> nr. </w:t>
      </w:r>
      <w:r w:rsidR="009D3A61">
        <w:rPr>
          <w:rFonts w:ascii="Times New Roman" w:hAnsi="Times New Roman"/>
          <w:sz w:val="24"/>
          <w:szCs w:val="24"/>
          <w:lang w:val="sq-AL"/>
        </w:rPr>
        <w:t>78187</w:t>
      </w:r>
      <w:r w:rsidR="00370DC6" w:rsidRPr="009D3A61">
        <w:rPr>
          <w:rFonts w:ascii="Times New Roman" w:hAnsi="Times New Roman"/>
          <w:sz w:val="24"/>
          <w:szCs w:val="24"/>
          <w:lang w:val="sq-AL"/>
        </w:rPr>
        <w:t>/1</w:t>
      </w:r>
      <w:r w:rsidR="009D3A61">
        <w:rPr>
          <w:rFonts w:ascii="Times New Roman" w:hAnsi="Times New Roman"/>
          <w:sz w:val="24"/>
          <w:szCs w:val="24"/>
          <w:lang w:val="sq-AL"/>
        </w:rPr>
        <w:t>3</w:t>
      </w:r>
    </w:p>
    <w:p w:rsidR="00681D33" w:rsidRDefault="009D3A61" w:rsidP="009D3A61">
      <w:pPr>
        <w:jc w:val="center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Durim HARRI</w:t>
      </w:r>
    </w:p>
    <w:p w:rsidR="00681D33" w:rsidRPr="009D3A61" w:rsidRDefault="009D3A61" w:rsidP="009D3A61">
      <w:pPr>
        <w:jc w:val="center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kund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Shqip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ris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681D33" w:rsidRPr="003542C9" w:rsidRDefault="00681D33" w:rsidP="004C452B">
      <w:pPr>
        <w:pStyle w:val="JuPara"/>
        <w:spacing w:line="276" w:lineRule="auto"/>
        <w:rPr>
          <w:szCs w:val="24"/>
          <w:lang w:val="sq-AL"/>
        </w:rPr>
      </w:pPr>
      <w:r w:rsidRPr="003542C9">
        <w:rPr>
          <w:szCs w:val="24"/>
          <w:lang w:val="sq-AL"/>
        </w:rPr>
        <w:t xml:space="preserve">Gjykata Europiane e të Drejtave të Njeriut (Seksioni i </w:t>
      </w:r>
      <w:r w:rsidR="009D3A61">
        <w:rPr>
          <w:szCs w:val="24"/>
          <w:lang w:val="sq-AL"/>
        </w:rPr>
        <w:t>Par</w:t>
      </w:r>
      <w:r w:rsidR="00B93368">
        <w:rPr>
          <w:szCs w:val="24"/>
          <w:lang w:val="sq-AL"/>
        </w:rPr>
        <w:t>ë</w:t>
      </w:r>
      <w:r w:rsidRPr="003542C9">
        <w:rPr>
          <w:szCs w:val="24"/>
          <w:lang w:val="sq-AL"/>
        </w:rPr>
        <w:t xml:space="preserve">), </w:t>
      </w:r>
      <w:r w:rsidR="009D3A61">
        <w:rPr>
          <w:szCs w:val="24"/>
          <w:lang w:val="sq-AL"/>
        </w:rPr>
        <w:t>e mbledhur m</w:t>
      </w:r>
      <w:r w:rsidR="00B93368">
        <w:rPr>
          <w:szCs w:val="24"/>
          <w:lang w:val="sq-AL"/>
        </w:rPr>
        <w:t>ë</w:t>
      </w:r>
      <w:r w:rsidR="009D3A61">
        <w:rPr>
          <w:szCs w:val="24"/>
          <w:lang w:val="sq-AL"/>
        </w:rPr>
        <w:t xml:space="preserve"> 17 N</w:t>
      </w:r>
      <w:r w:rsidR="00B93368">
        <w:rPr>
          <w:szCs w:val="24"/>
          <w:lang w:val="sq-AL"/>
        </w:rPr>
        <w:t>ë</w:t>
      </w:r>
      <w:r w:rsidR="009D3A61">
        <w:rPr>
          <w:szCs w:val="24"/>
          <w:lang w:val="sq-AL"/>
        </w:rPr>
        <w:t>ntor 2015 si nj</w:t>
      </w:r>
      <w:r w:rsidR="00B93368">
        <w:rPr>
          <w:szCs w:val="24"/>
          <w:lang w:val="sq-AL"/>
        </w:rPr>
        <w:t>ë</w:t>
      </w:r>
      <w:r w:rsidR="009D3A61">
        <w:rPr>
          <w:szCs w:val="24"/>
          <w:lang w:val="sq-AL"/>
        </w:rPr>
        <w:t xml:space="preserve"> komitet i p</w:t>
      </w:r>
      <w:r w:rsidR="00B93368">
        <w:rPr>
          <w:szCs w:val="24"/>
          <w:lang w:val="sq-AL"/>
        </w:rPr>
        <w:t>ë</w:t>
      </w:r>
      <w:r w:rsidR="009D3A61">
        <w:rPr>
          <w:szCs w:val="24"/>
          <w:lang w:val="sq-AL"/>
        </w:rPr>
        <w:t>rb</w:t>
      </w:r>
      <w:r w:rsidR="00B93368">
        <w:rPr>
          <w:szCs w:val="24"/>
          <w:lang w:val="sq-AL"/>
        </w:rPr>
        <w:t>ë</w:t>
      </w:r>
      <w:r w:rsidR="009D3A61">
        <w:rPr>
          <w:szCs w:val="24"/>
          <w:lang w:val="sq-AL"/>
        </w:rPr>
        <w:t>r</w:t>
      </w:r>
      <w:r w:rsidR="00B93368">
        <w:rPr>
          <w:szCs w:val="24"/>
          <w:lang w:val="sq-AL"/>
        </w:rPr>
        <w:t>ë</w:t>
      </w:r>
      <w:r w:rsidR="009D3A61">
        <w:rPr>
          <w:szCs w:val="24"/>
          <w:lang w:val="sq-AL"/>
        </w:rPr>
        <w:t xml:space="preserve"> nga:</w:t>
      </w:r>
    </w:p>
    <w:p w:rsidR="00486BB3" w:rsidRPr="003542C9" w:rsidRDefault="00681D33" w:rsidP="004C452B">
      <w:pPr>
        <w:pStyle w:val="JuJudges"/>
        <w:spacing w:line="276" w:lineRule="auto"/>
        <w:jc w:val="both"/>
        <w:rPr>
          <w:szCs w:val="24"/>
          <w:lang w:val="sq-AL"/>
        </w:rPr>
      </w:pPr>
      <w:r w:rsidRPr="003542C9">
        <w:rPr>
          <w:szCs w:val="24"/>
          <w:lang w:val="sq-AL"/>
        </w:rPr>
        <w:tab/>
      </w:r>
      <w:r w:rsidR="009D3A61">
        <w:rPr>
          <w:szCs w:val="24"/>
          <w:lang w:val="sq-AL"/>
        </w:rPr>
        <w:t>Linos-Alexandre Sicilianos</w:t>
      </w:r>
      <w:r w:rsidRPr="003542C9">
        <w:rPr>
          <w:szCs w:val="24"/>
          <w:lang w:val="sq-AL"/>
        </w:rPr>
        <w:t>,</w:t>
      </w:r>
      <w:r w:rsidRPr="003542C9">
        <w:rPr>
          <w:i/>
          <w:szCs w:val="24"/>
          <w:lang w:val="sq-AL"/>
        </w:rPr>
        <w:t xml:space="preserve"> President,</w:t>
      </w:r>
    </w:p>
    <w:p w:rsidR="009D3A61" w:rsidRDefault="00486BB3" w:rsidP="004C452B">
      <w:pPr>
        <w:pStyle w:val="JuJudges"/>
        <w:spacing w:line="276" w:lineRule="auto"/>
        <w:jc w:val="both"/>
        <w:rPr>
          <w:szCs w:val="24"/>
          <w:lang w:val="sq-AL"/>
        </w:rPr>
      </w:pPr>
      <w:r w:rsidRPr="003542C9">
        <w:rPr>
          <w:szCs w:val="24"/>
          <w:lang w:val="sq-AL"/>
        </w:rPr>
        <w:tab/>
        <w:t>Ledi Bianku,</w:t>
      </w:r>
    </w:p>
    <w:p w:rsidR="004C5A05" w:rsidRDefault="009D3A61" w:rsidP="004C452B">
      <w:pPr>
        <w:pStyle w:val="JuJudges"/>
        <w:spacing w:line="276" w:lineRule="auto"/>
        <w:jc w:val="both"/>
        <w:rPr>
          <w:i/>
          <w:szCs w:val="24"/>
          <w:lang w:val="sq-AL"/>
        </w:rPr>
      </w:pPr>
      <w:r>
        <w:rPr>
          <w:szCs w:val="24"/>
          <w:lang w:val="sq-AL"/>
        </w:rPr>
        <w:tab/>
        <w:t>Aleš Pejchal,</w:t>
      </w:r>
      <w:r w:rsidR="00FD675C" w:rsidRPr="003542C9">
        <w:rPr>
          <w:szCs w:val="24"/>
          <w:lang w:val="sq-AL"/>
        </w:rPr>
        <w:t xml:space="preserve"> </w:t>
      </w:r>
      <w:r w:rsidR="00681D33" w:rsidRPr="003542C9">
        <w:rPr>
          <w:i/>
          <w:szCs w:val="24"/>
          <w:lang w:val="sq-AL"/>
        </w:rPr>
        <w:t>gjykatës,</w:t>
      </w:r>
    </w:p>
    <w:p w:rsidR="007A595D" w:rsidRPr="003542C9" w:rsidRDefault="00681D33" w:rsidP="004C452B">
      <w:pPr>
        <w:pStyle w:val="JuJudges"/>
        <w:spacing w:line="276" w:lineRule="auto"/>
        <w:jc w:val="both"/>
        <w:rPr>
          <w:szCs w:val="24"/>
          <w:lang w:val="sq-AL"/>
        </w:rPr>
      </w:pPr>
      <w:r w:rsidRPr="003542C9">
        <w:rPr>
          <w:szCs w:val="24"/>
          <w:lang w:val="sq-AL"/>
        </w:rPr>
        <w:t xml:space="preserve">dhe </w:t>
      </w:r>
      <w:r w:rsidR="009D3A61">
        <w:rPr>
          <w:szCs w:val="24"/>
          <w:lang w:val="sq-AL"/>
        </w:rPr>
        <w:t xml:space="preserve">André </w:t>
      </w:r>
      <w:r w:rsidR="00B93368">
        <w:rPr>
          <w:szCs w:val="24"/>
          <w:lang w:val="sq-AL"/>
        </w:rPr>
        <w:t>W</w:t>
      </w:r>
      <w:r w:rsidR="009D3A61">
        <w:rPr>
          <w:szCs w:val="24"/>
          <w:lang w:val="sq-AL"/>
        </w:rPr>
        <w:t>ampach</w:t>
      </w:r>
      <w:r w:rsidRPr="003542C9">
        <w:rPr>
          <w:rStyle w:val="JuJudgesChar"/>
          <w:szCs w:val="24"/>
          <w:lang w:val="sq-AL"/>
        </w:rPr>
        <w:t xml:space="preserve">, </w:t>
      </w:r>
      <w:r w:rsidR="00555F41" w:rsidRPr="003542C9">
        <w:rPr>
          <w:rStyle w:val="JuJudgesChar"/>
          <w:i/>
          <w:szCs w:val="24"/>
          <w:lang w:val="sq-AL"/>
        </w:rPr>
        <w:t>Z</w:t>
      </w:r>
      <w:r w:rsidR="00011DEC" w:rsidRPr="003542C9">
        <w:rPr>
          <w:rStyle w:val="JuJudgesChar"/>
          <w:i/>
          <w:szCs w:val="24"/>
          <w:lang w:val="sq-AL"/>
        </w:rPr>
        <w:t>ë</w:t>
      </w:r>
      <w:r w:rsidR="00555F41" w:rsidRPr="003542C9">
        <w:rPr>
          <w:rStyle w:val="JuJudgesChar"/>
          <w:i/>
          <w:szCs w:val="24"/>
          <w:lang w:val="sq-AL"/>
        </w:rPr>
        <w:t>vend</w:t>
      </w:r>
      <w:r w:rsidR="00011DEC" w:rsidRPr="003542C9">
        <w:rPr>
          <w:rStyle w:val="JuJudgesChar"/>
          <w:i/>
          <w:szCs w:val="24"/>
          <w:lang w:val="sq-AL"/>
        </w:rPr>
        <w:t>ë</w:t>
      </w:r>
      <w:r w:rsidR="00555F41" w:rsidRPr="003542C9">
        <w:rPr>
          <w:rStyle w:val="JuJudgesChar"/>
          <w:i/>
          <w:szCs w:val="24"/>
          <w:lang w:val="sq-AL"/>
        </w:rPr>
        <w:t>s</w:t>
      </w:r>
      <w:r w:rsidR="00555F41" w:rsidRPr="003542C9">
        <w:rPr>
          <w:rStyle w:val="JuJudgesChar"/>
          <w:szCs w:val="24"/>
          <w:lang w:val="sq-AL"/>
        </w:rPr>
        <w:t xml:space="preserve"> </w:t>
      </w:r>
      <w:r w:rsidRPr="003542C9">
        <w:rPr>
          <w:i/>
          <w:szCs w:val="24"/>
          <w:lang w:val="sq-AL"/>
        </w:rPr>
        <w:t>Regjistrues i Seksionit,</w:t>
      </w:r>
    </w:p>
    <w:p w:rsidR="009D3A61" w:rsidRDefault="009D3A61" w:rsidP="004C452B">
      <w:pPr>
        <w:pStyle w:val="JuPara"/>
        <w:spacing w:line="276" w:lineRule="auto"/>
        <w:rPr>
          <w:szCs w:val="24"/>
          <w:lang w:val="sq-AL"/>
        </w:rPr>
      </w:pPr>
      <w:r>
        <w:rPr>
          <w:szCs w:val="24"/>
          <w:lang w:val="sq-AL"/>
        </w:rPr>
        <w:t>Duke marr</w:t>
      </w:r>
      <w:r w:rsidR="00B93368">
        <w:rPr>
          <w:szCs w:val="24"/>
          <w:lang w:val="sq-AL"/>
        </w:rPr>
        <w:t>ë</w:t>
      </w:r>
      <w:r>
        <w:rPr>
          <w:szCs w:val="24"/>
          <w:lang w:val="sq-AL"/>
        </w:rPr>
        <w:t xml:space="preserve"> n</w:t>
      </w:r>
      <w:r w:rsidR="00B93368">
        <w:rPr>
          <w:szCs w:val="24"/>
          <w:lang w:val="sq-AL"/>
        </w:rPr>
        <w:t>ë</w:t>
      </w:r>
      <w:r>
        <w:rPr>
          <w:szCs w:val="24"/>
          <w:lang w:val="sq-AL"/>
        </w:rPr>
        <w:t xml:space="preserve"> konsiderat</w:t>
      </w:r>
      <w:r w:rsidR="00B93368">
        <w:rPr>
          <w:szCs w:val="24"/>
          <w:lang w:val="sq-AL"/>
        </w:rPr>
        <w:t>ë</w:t>
      </w:r>
      <w:r>
        <w:rPr>
          <w:szCs w:val="24"/>
          <w:lang w:val="sq-AL"/>
        </w:rPr>
        <w:t xml:space="preserve"> ankimin e </w:t>
      </w:r>
      <w:r w:rsidR="00B93368">
        <w:rPr>
          <w:szCs w:val="24"/>
          <w:lang w:val="sq-AL"/>
        </w:rPr>
        <w:t xml:space="preserve">mësipërm </w:t>
      </w:r>
      <w:r>
        <w:rPr>
          <w:szCs w:val="24"/>
          <w:lang w:val="sq-AL"/>
        </w:rPr>
        <w:t>paraqitur m</w:t>
      </w:r>
      <w:r w:rsidR="00B93368">
        <w:rPr>
          <w:szCs w:val="24"/>
          <w:lang w:val="sq-AL"/>
        </w:rPr>
        <w:t>ë</w:t>
      </w:r>
      <w:r>
        <w:rPr>
          <w:szCs w:val="24"/>
          <w:lang w:val="sq-AL"/>
        </w:rPr>
        <w:t xml:space="preserve"> 11 Dhjetor 2013,</w:t>
      </w:r>
    </w:p>
    <w:p w:rsidR="00312F06" w:rsidRDefault="009D3A61" w:rsidP="004C452B">
      <w:pPr>
        <w:pStyle w:val="JuPara"/>
        <w:spacing w:line="276" w:lineRule="auto"/>
        <w:rPr>
          <w:szCs w:val="24"/>
          <w:lang w:val="sq-AL"/>
        </w:rPr>
      </w:pPr>
      <w:r>
        <w:rPr>
          <w:szCs w:val="24"/>
          <w:lang w:val="sq-AL"/>
        </w:rPr>
        <w:t>Duke marr</w:t>
      </w:r>
      <w:r w:rsidR="00B93368">
        <w:rPr>
          <w:szCs w:val="24"/>
          <w:lang w:val="sq-AL"/>
        </w:rPr>
        <w:t>ë</w:t>
      </w:r>
      <w:r>
        <w:rPr>
          <w:szCs w:val="24"/>
          <w:lang w:val="sq-AL"/>
        </w:rPr>
        <w:t xml:space="preserve"> n</w:t>
      </w:r>
      <w:r w:rsidR="00B93368">
        <w:rPr>
          <w:szCs w:val="24"/>
          <w:lang w:val="sq-AL"/>
        </w:rPr>
        <w:t>ë</w:t>
      </w:r>
      <w:r>
        <w:rPr>
          <w:szCs w:val="24"/>
          <w:lang w:val="sq-AL"/>
        </w:rPr>
        <w:t xml:space="preserve"> konsiderat</w:t>
      </w:r>
      <w:r w:rsidR="00B93368">
        <w:rPr>
          <w:szCs w:val="24"/>
          <w:lang w:val="sq-AL"/>
        </w:rPr>
        <w:t>ë</w:t>
      </w:r>
      <w:r>
        <w:rPr>
          <w:szCs w:val="24"/>
          <w:lang w:val="sq-AL"/>
        </w:rPr>
        <w:t xml:space="preserve"> </w:t>
      </w:r>
      <w:r w:rsidR="00312F06">
        <w:rPr>
          <w:szCs w:val="24"/>
          <w:lang w:val="sq-AL"/>
        </w:rPr>
        <w:t>deklarimet formale t</w:t>
      </w:r>
      <w:r w:rsidR="00B93368">
        <w:rPr>
          <w:szCs w:val="24"/>
          <w:lang w:val="sq-AL"/>
        </w:rPr>
        <w:t>ë</w:t>
      </w:r>
      <w:r w:rsidR="00312F06">
        <w:rPr>
          <w:szCs w:val="24"/>
          <w:lang w:val="sq-AL"/>
        </w:rPr>
        <w:t xml:space="preserve"> cilat pranojn</w:t>
      </w:r>
      <w:r w:rsidR="00B93368">
        <w:rPr>
          <w:szCs w:val="24"/>
          <w:lang w:val="sq-AL"/>
        </w:rPr>
        <w:t>ë</w:t>
      </w:r>
      <w:r w:rsidR="00312F06">
        <w:rPr>
          <w:szCs w:val="24"/>
          <w:lang w:val="sq-AL"/>
        </w:rPr>
        <w:t xml:space="preserve"> nj</w:t>
      </w:r>
      <w:r w:rsidR="00B93368">
        <w:rPr>
          <w:szCs w:val="24"/>
          <w:lang w:val="sq-AL"/>
        </w:rPr>
        <w:t>ë</w:t>
      </w:r>
      <w:r w:rsidR="00312F06">
        <w:rPr>
          <w:szCs w:val="24"/>
          <w:lang w:val="sq-AL"/>
        </w:rPr>
        <w:t xml:space="preserve"> zgjidhje miq</w:t>
      </w:r>
      <w:r w:rsidR="00B93368">
        <w:rPr>
          <w:szCs w:val="24"/>
          <w:lang w:val="sq-AL"/>
        </w:rPr>
        <w:t>ë</w:t>
      </w:r>
      <w:r w:rsidR="00312F06">
        <w:rPr>
          <w:szCs w:val="24"/>
          <w:lang w:val="sq-AL"/>
        </w:rPr>
        <w:t>sore t</w:t>
      </w:r>
      <w:r w:rsidR="00B93368">
        <w:rPr>
          <w:szCs w:val="24"/>
          <w:lang w:val="sq-AL"/>
        </w:rPr>
        <w:t>ë</w:t>
      </w:r>
      <w:r w:rsidR="00312F06">
        <w:rPr>
          <w:szCs w:val="24"/>
          <w:lang w:val="sq-AL"/>
        </w:rPr>
        <w:t xml:space="preserve"> </w:t>
      </w:r>
      <w:r w:rsidR="00B93368">
        <w:rPr>
          <w:szCs w:val="24"/>
          <w:lang w:val="sq-AL"/>
        </w:rPr>
        <w:t>çë</w:t>
      </w:r>
      <w:r w:rsidR="00312F06">
        <w:rPr>
          <w:szCs w:val="24"/>
          <w:lang w:val="sq-AL"/>
        </w:rPr>
        <w:t xml:space="preserve">shtjes, </w:t>
      </w:r>
    </w:p>
    <w:p w:rsidR="00681D33" w:rsidRDefault="00312F06" w:rsidP="004C452B">
      <w:pPr>
        <w:pStyle w:val="JuPara"/>
        <w:spacing w:line="276" w:lineRule="auto"/>
        <w:rPr>
          <w:szCs w:val="24"/>
          <w:lang w:val="sq-AL"/>
        </w:rPr>
      </w:pPr>
      <w:r>
        <w:rPr>
          <w:szCs w:val="24"/>
          <w:lang w:val="sq-AL"/>
        </w:rPr>
        <w:t>Pas shqyrtimit vendos si m</w:t>
      </w:r>
      <w:r w:rsidR="00B93368">
        <w:rPr>
          <w:szCs w:val="24"/>
          <w:lang w:val="sq-AL"/>
        </w:rPr>
        <w:t>ë</w:t>
      </w:r>
      <w:r>
        <w:rPr>
          <w:szCs w:val="24"/>
          <w:lang w:val="sq-AL"/>
        </w:rPr>
        <w:t xml:space="preserve"> posht</w:t>
      </w:r>
      <w:r w:rsidR="00B93368">
        <w:rPr>
          <w:szCs w:val="24"/>
          <w:lang w:val="sq-AL"/>
        </w:rPr>
        <w:t>ë</w:t>
      </w:r>
      <w:r>
        <w:rPr>
          <w:szCs w:val="24"/>
          <w:lang w:val="sq-AL"/>
        </w:rPr>
        <w:t>:</w:t>
      </w:r>
    </w:p>
    <w:p w:rsidR="00312F06" w:rsidRDefault="00312F06" w:rsidP="004C452B">
      <w:pPr>
        <w:pStyle w:val="JuPara"/>
        <w:spacing w:line="276" w:lineRule="auto"/>
        <w:rPr>
          <w:szCs w:val="24"/>
          <w:lang w:val="sq-AL"/>
        </w:rPr>
      </w:pPr>
    </w:p>
    <w:p w:rsidR="00312F06" w:rsidRDefault="00312F06" w:rsidP="004C452B">
      <w:p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FAKTE DHE </w:t>
      </w:r>
      <w:r w:rsidR="00316AC2" w:rsidRPr="003542C9">
        <w:rPr>
          <w:rFonts w:ascii="Times New Roman" w:hAnsi="Times New Roman"/>
          <w:sz w:val="24"/>
          <w:szCs w:val="24"/>
          <w:lang w:val="sq-AL"/>
        </w:rPr>
        <w:t>PROCEDURA</w:t>
      </w:r>
    </w:p>
    <w:p w:rsidR="00312F06" w:rsidRDefault="00312F06" w:rsidP="004C452B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sq-AL"/>
        </w:rPr>
      </w:pPr>
      <w:r w:rsidRPr="00312F06">
        <w:rPr>
          <w:rFonts w:ascii="Times New Roman" w:hAnsi="Times New Roman"/>
          <w:sz w:val="24"/>
          <w:szCs w:val="24"/>
          <w:lang w:val="sq-AL"/>
        </w:rPr>
        <w:t xml:space="preserve">Ankuesi, z. Durim Harri, 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 w:rsidRPr="00312F06">
        <w:rPr>
          <w:rFonts w:ascii="Times New Roman" w:hAnsi="Times New Roman"/>
          <w:sz w:val="24"/>
          <w:szCs w:val="24"/>
          <w:lang w:val="sq-AL"/>
        </w:rPr>
        <w:t>sht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 w:rsidRPr="00312F06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 w:rsidR="004C452B">
        <w:rPr>
          <w:rFonts w:ascii="Times New Roman" w:hAnsi="Times New Roman"/>
          <w:sz w:val="24"/>
          <w:szCs w:val="24"/>
          <w:lang w:val="sq-AL"/>
        </w:rPr>
        <w:t xml:space="preserve"> shtetas shqiptar, lindur n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 w:rsidRPr="00312F0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4C452B">
        <w:rPr>
          <w:rFonts w:ascii="Times New Roman" w:hAnsi="Times New Roman"/>
          <w:sz w:val="24"/>
          <w:szCs w:val="24"/>
          <w:lang w:val="sq-AL"/>
        </w:rPr>
        <w:t xml:space="preserve">vitin </w:t>
      </w:r>
      <w:r w:rsidRPr="00312F06">
        <w:rPr>
          <w:rFonts w:ascii="Times New Roman" w:hAnsi="Times New Roman"/>
          <w:sz w:val="24"/>
          <w:szCs w:val="24"/>
          <w:lang w:val="sq-AL"/>
        </w:rPr>
        <w:t>1939 dhe banues n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 w:rsidRPr="00312F06">
        <w:rPr>
          <w:rFonts w:ascii="Times New Roman" w:hAnsi="Times New Roman"/>
          <w:sz w:val="24"/>
          <w:szCs w:val="24"/>
          <w:lang w:val="sq-AL"/>
        </w:rPr>
        <w:t xml:space="preserve"> Elbasan.</w:t>
      </w:r>
    </w:p>
    <w:p w:rsidR="00312F06" w:rsidRDefault="00312F06" w:rsidP="004C452B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Qeveria Shqiptare (“Qeveria”) u p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rfaq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 w:rsidR="00FA1159">
        <w:rPr>
          <w:rFonts w:ascii="Times New Roman" w:hAnsi="Times New Roman"/>
          <w:sz w:val="24"/>
          <w:szCs w:val="24"/>
          <w:lang w:val="sq-AL"/>
        </w:rPr>
        <w:t>sua nga Agjenti i saj</w:t>
      </w:r>
      <w:r>
        <w:rPr>
          <w:rFonts w:ascii="Times New Roman" w:hAnsi="Times New Roman"/>
          <w:sz w:val="24"/>
          <w:szCs w:val="24"/>
          <w:lang w:val="sq-AL"/>
        </w:rPr>
        <w:t>, znj. A. Hicka nga Zyra e Avokatit 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Shtetit. </w:t>
      </w:r>
    </w:p>
    <w:p w:rsidR="00B74E77" w:rsidRDefault="00B74E77" w:rsidP="004C452B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74E77" w:rsidRDefault="00B74E77" w:rsidP="00B74E77">
      <w:pPr>
        <w:pStyle w:val="NoSpacing"/>
        <w:spacing w:line="276" w:lineRule="auto"/>
        <w:ind w:firstLine="360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B74E77" w:rsidRPr="00B74E77" w:rsidRDefault="00B74E77" w:rsidP="00B74E77">
      <w:pPr>
        <w:pStyle w:val="NoSpacing"/>
        <w:spacing w:line="276" w:lineRule="auto"/>
        <w:ind w:firstLine="360"/>
        <w:jc w:val="center"/>
        <w:rPr>
          <w:rFonts w:ascii="Times New Roman" w:hAnsi="Times New Roman"/>
          <w:sz w:val="18"/>
          <w:szCs w:val="18"/>
          <w:lang w:val="sq-AL"/>
        </w:rPr>
      </w:pPr>
      <w:r>
        <w:rPr>
          <w:rFonts w:ascii="Times New Roman" w:hAnsi="Times New Roman"/>
          <w:sz w:val="18"/>
          <w:szCs w:val="18"/>
          <w:lang w:val="sq-AL"/>
        </w:rPr>
        <w:t>VENDIMI HARRI KUNDËR SHQIPËRISË</w:t>
      </w:r>
    </w:p>
    <w:p w:rsidR="00B74E77" w:rsidRDefault="00B74E77" w:rsidP="004C452B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89695C" w:rsidRDefault="00312F06" w:rsidP="004C452B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Bazuar n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Nenin 1 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Protokollit Nr. 1 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s, ankuesi </w:t>
      </w:r>
      <w:r w:rsidR="004C452B">
        <w:rPr>
          <w:rFonts w:ascii="Times New Roman" w:hAnsi="Times New Roman"/>
          <w:sz w:val="24"/>
          <w:szCs w:val="24"/>
          <w:lang w:val="sq-AL"/>
        </w:rPr>
        <w:t xml:space="preserve">shprehu pakënaqësinë </w:t>
      </w:r>
      <w:r>
        <w:rPr>
          <w:rFonts w:ascii="Times New Roman" w:hAnsi="Times New Roman"/>
          <w:sz w:val="24"/>
          <w:szCs w:val="24"/>
          <w:lang w:val="sq-AL"/>
        </w:rPr>
        <w:t>se autoritetet nuk i kishin paguar kompensimin n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pasurit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e tij 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luajts</w:t>
      </w:r>
      <w:r w:rsidR="0089695C">
        <w:rPr>
          <w:rFonts w:ascii="Times New Roman" w:hAnsi="Times New Roman"/>
          <w:sz w:val="24"/>
          <w:szCs w:val="24"/>
          <w:lang w:val="sq-AL"/>
        </w:rPr>
        <w:t>hme, si</w:t>
      </w:r>
      <w:r w:rsidR="00B93368">
        <w:rPr>
          <w:rFonts w:ascii="Times New Roman" w:hAnsi="Times New Roman"/>
          <w:sz w:val="24"/>
          <w:szCs w:val="24"/>
          <w:lang w:val="sq-AL"/>
        </w:rPr>
        <w:t>ç</w:t>
      </w:r>
      <w:r w:rsidR="0089695C">
        <w:rPr>
          <w:rFonts w:ascii="Times New Roman" w:hAnsi="Times New Roman"/>
          <w:sz w:val="24"/>
          <w:szCs w:val="24"/>
          <w:lang w:val="sq-AL"/>
        </w:rPr>
        <w:t xml:space="preserve"> ishte urdh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 w:rsidR="0089695C">
        <w:rPr>
          <w:rFonts w:ascii="Times New Roman" w:hAnsi="Times New Roman"/>
          <w:sz w:val="24"/>
          <w:szCs w:val="24"/>
          <w:lang w:val="sq-AL"/>
        </w:rPr>
        <w:t>ruar n</w:t>
      </w:r>
      <w:r w:rsidR="00FA1159">
        <w:rPr>
          <w:rFonts w:ascii="Times New Roman" w:hAnsi="Times New Roman"/>
          <w:sz w:val="24"/>
          <w:szCs w:val="24"/>
          <w:lang w:val="sq-AL"/>
        </w:rPr>
        <w:t>ë</w:t>
      </w:r>
      <w:r w:rsidR="0089695C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 w:rsidR="00FA1159">
        <w:rPr>
          <w:rFonts w:ascii="Times New Roman" w:hAnsi="Times New Roman"/>
          <w:sz w:val="24"/>
          <w:szCs w:val="24"/>
          <w:lang w:val="sq-AL"/>
        </w:rPr>
        <w:t xml:space="preserve"> vendim administrativ të</w:t>
      </w:r>
      <w:r w:rsidR="0089695C">
        <w:rPr>
          <w:rFonts w:ascii="Times New Roman" w:hAnsi="Times New Roman"/>
          <w:sz w:val="24"/>
          <w:szCs w:val="24"/>
          <w:lang w:val="sq-AL"/>
        </w:rPr>
        <w:t xml:space="preserve"> Bashkis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 w:rsidR="0089695C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 w:rsidR="0089695C">
        <w:rPr>
          <w:rFonts w:ascii="Times New Roman" w:hAnsi="Times New Roman"/>
          <w:sz w:val="24"/>
          <w:szCs w:val="24"/>
          <w:lang w:val="sq-AL"/>
        </w:rPr>
        <w:t xml:space="preserve"> Elbasanit (“</w:t>
      </w:r>
      <w:r w:rsidR="0089695C">
        <w:rPr>
          <w:rFonts w:ascii="Times New Roman" w:hAnsi="Times New Roman"/>
          <w:i/>
          <w:sz w:val="24"/>
          <w:szCs w:val="24"/>
          <w:lang w:val="sq-AL"/>
        </w:rPr>
        <w:t>Seksioni i Financ</w:t>
      </w:r>
      <w:r w:rsidR="00B93368">
        <w:rPr>
          <w:rFonts w:ascii="Times New Roman" w:hAnsi="Times New Roman"/>
          <w:i/>
          <w:sz w:val="24"/>
          <w:szCs w:val="24"/>
          <w:lang w:val="sq-AL"/>
        </w:rPr>
        <w:t>ë</w:t>
      </w:r>
      <w:r w:rsidR="0089695C">
        <w:rPr>
          <w:rFonts w:ascii="Times New Roman" w:hAnsi="Times New Roman"/>
          <w:i/>
          <w:sz w:val="24"/>
          <w:szCs w:val="24"/>
          <w:lang w:val="sq-AL"/>
        </w:rPr>
        <w:t>s Bashkia Elbasan</w:t>
      </w:r>
      <w:r w:rsidR="0089695C">
        <w:rPr>
          <w:rFonts w:ascii="Times New Roman" w:hAnsi="Times New Roman"/>
          <w:sz w:val="24"/>
          <w:szCs w:val="24"/>
          <w:lang w:val="sq-AL"/>
        </w:rPr>
        <w:t xml:space="preserve">”). </w:t>
      </w:r>
    </w:p>
    <w:p w:rsidR="00312F06" w:rsidRDefault="0089695C" w:rsidP="004C452B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23 Korrik dhe 16 Shtator, Gjykata mori deklarimet p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zgjidhje miq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sore 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firmosura nga pal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t, sipas s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cilave ankuesi binte dakort 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hiqte dor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nga pretendime 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tejshme kund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 </w:t>
      </w:r>
      <w:r w:rsidR="00FA1159">
        <w:rPr>
          <w:rFonts w:ascii="Times New Roman" w:hAnsi="Times New Roman"/>
          <w:sz w:val="24"/>
          <w:szCs w:val="24"/>
          <w:lang w:val="sq-AL"/>
        </w:rPr>
        <w:t>S</w:t>
      </w:r>
      <w:r>
        <w:rPr>
          <w:rFonts w:ascii="Times New Roman" w:hAnsi="Times New Roman"/>
          <w:sz w:val="24"/>
          <w:szCs w:val="24"/>
          <w:lang w:val="sq-AL"/>
        </w:rPr>
        <w:t>hqip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ris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faktet q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93368">
        <w:rPr>
          <w:rFonts w:ascii="Times New Roman" w:hAnsi="Times New Roman"/>
          <w:sz w:val="24"/>
          <w:szCs w:val="24"/>
          <w:lang w:val="sq-AL"/>
        </w:rPr>
        <w:t>ç</w:t>
      </w:r>
      <w:r>
        <w:rPr>
          <w:rFonts w:ascii="Times New Roman" w:hAnsi="Times New Roman"/>
          <w:sz w:val="24"/>
          <w:szCs w:val="24"/>
          <w:lang w:val="sq-AL"/>
        </w:rPr>
        <w:t>el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k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ankes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kund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nj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 w:rsidR="00FA1159">
        <w:rPr>
          <w:rFonts w:ascii="Times New Roman" w:hAnsi="Times New Roman"/>
          <w:sz w:val="24"/>
          <w:szCs w:val="24"/>
          <w:lang w:val="sq-AL"/>
        </w:rPr>
        <w:t xml:space="preserve"> premtimi</w:t>
      </w:r>
      <w:r>
        <w:rPr>
          <w:rFonts w:ascii="Times New Roman" w:hAnsi="Times New Roman"/>
          <w:sz w:val="24"/>
          <w:szCs w:val="24"/>
          <w:lang w:val="sq-AL"/>
        </w:rPr>
        <w:t xml:space="preserve"> nga Qeveria p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t’i paguar atij EUR 5,100 (pes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mij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e nj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qind euro) p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 w:rsidR="00FA1159">
        <w:rPr>
          <w:rFonts w:ascii="Times New Roman" w:hAnsi="Times New Roman"/>
          <w:sz w:val="24"/>
          <w:szCs w:val="24"/>
          <w:lang w:val="sq-AL"/>
        </w:rPr>
        <w:t xml:space="preserve"> mbu</w:t>
      </w:r>
      <w:r>
        <w:rPr>
          <w:rFonts w:ascii="Times New Roman" w:hAnsi="Times New Roman"/>
          <w:sz w:val="24"/>
          <w:szCs w:val="24"/>
          <w:lang w:val="sq-AL"/>
        </w:rPr>
        <w:t>luar 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gjith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min monetar dhe at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jo monetar, si edhe kostot dhe shpenzimet, 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cilat do 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konvertohen n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vler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monetare vendase sipas norm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s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aplikueshme n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e pages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s, </w:t>
      </w:r>
      <w:r w:rsidR="00FA1159">
        <w:rPr>
          <w:rFonts w:ascii="Times New Roman" w:hAnsi="Times New Roman"/>
          <w:sz w:val="24"/>
          <w:szCs w:val="24"/>
          <w:lang w:val="sq-AL"/>
        </w:rPr>
        <w:t>pa përfshirë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74E77">
        <w:rPr>
          <w:rFonts w:ascii="Times New Roman" w:hAnsi="Times New Roman"/>
          <w:sz w:val="24"/>
          <w:szCs w:val="24"/>
          <w:lang w:val="sq-AL"/>
        </w:rPr>
        <w:t>asnjë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A1159">
        <w:rPr>
          <w:rFonts w:ascii="Times New Roman" w:hAnsi="Times New Roman"/>
          <w:sz w:val="24"/>
          <w:szCs w:val="24"/>
          <w:lang w:val="sq-AL"/>
        </w:rPr>
        <w:t>a</w:t>
      </w:r>
      <w:r>
        <w:rPr>
          <w:rFonts w:ascii="Times New Roman" w:hAnsi="Times New Roman"/>
          <w:sz w:val="24"/>
          <w:szCs w:val="24"/>
          <w:lang w:val="sq-AL"/>
        </w:rPr>
        <w:t>ks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mund 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jet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e zbatueshme. Shum</w:t>
      </w:r>
      <w:r w:rsidR="00FA1159">
        <w:rPr>
          <w:rFonts w:ascii="Times New Roman" w:hAnsi="Times New Roman"/>
          <w:sz w:val="24"/>
          <w:szCs w:val="24"/>
          <w:lang w:val="sq-AL"/>
        </w:rPr>
        <w:t>a</w:t>
      </w:r>
      <w:r>
        <w:rPr>
          <w:rFonts w:ascii="Times New Roman" w:hAnsi="Times New Roman"/>
          <w:sz w:val="24"/>
          <w:szCs w:val="24"/>
          <w:lang w:val="sq-AL"/>
        </w:rPr>
        <w:t xml:space="preserve"> do 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jet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e pagueshme brenda tre muajve nga data e njoftimit 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vendimit 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marr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nga Gjykata. N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A1159">
        <w:rPr>
          <w:rFonts w:ascii="Times New Roman" w:hAnsi="Times New Roman"/>
          <w:sz w:val="24"/>
          <w:szCs w:val="24"/>
          <w:lang w:val="sq-AL"/>
        </w:rPr>
        <w:t>rast se kjo shumë</w:t>
      </w:r>
      <w:r>
        <w:rPr>
          <w:rFonts w:ascii="Times New Roman" w:hAnsi="Times New Roman"/>
          <w:sz w:val="24"/>
          <w:szCs w:val="24"/>
          <w:lang w:val="sq-AL"/>
        </w:rPr>
        <w:t xml:space="preserve"> nuk paguhet brenda periudh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s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rca</w:t>
      </w:r>
      <w:r w:rsidR="00FA1159">
        <w:rPr>
          <w:rFonts w:ascii="Times New Roman" w:hAnsi="Times New Roman"/>
          <w:sz w:val="24"/>
          <w:szCs w:val="24"/>
          <w:lang w:val="sq-AL"/>
        </w:rPr>
        <w:t>ktuar prej tre muajsh, Qeveri do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paguaj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interes 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thjesht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, q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nga p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rfundimi i asaj periudhe deri n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zgjidhje, n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norm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barabart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me norm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marxhianle 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huas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Bank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Qendrore Europiane gjat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periudh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s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4901AF">
        <w:rPr>
          <w:rFonts w:ascii="Times New Roman" w:hAnsi="Times New Roman"/>
          <w:sz w:val="24"/>
          <w:szCs w:val="24"/>
          <w:lang w:val="sq-AL"/>
        </w:rPr>
        <w:t>mospagimit plus pik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 w:rsidR="004901AF">
        <w:rPr>
          <w:rFonts w:ascii="Times New Roman" w:hAnsi="Times New Roman"/>
          <w:sz w:val="24"/>
          <w:szCs w:val="24"/>
          <w:lang w:val="sq-AL"/>
        </w:rPr>
        <w:t xml:space="preserve"> tre p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 w:rsidR="004901AF">
        <w:rPr>
          <w:rFonts w:ascii="Times New Roman" w:hAnsi="Times New Roman"/>
          <w:sz w:val="24"/>
          <w:szCs w:val="24"/>
          <w:lang w:val="sq-AL"/>
        </w:rPr>
        <w:t>rqind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 w:rsidR="004901AF">
        <w:rPr>
          <w:rFonts w:ascii="Times New Roman" w:hAnsi="Times New Roman"/>
          <w:sz w:val="24"/>
          <w:szCs w:val="24"/>
          <w:lang w:val="sq-AL"/>
        </w:rPr>
        <w:t>she. Pagesa do 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 w:rsidR="004901AF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 w:rsidR="004901AF">
        <w:rPr>
          <w:rFonts w:ascii="Times New Roman" w:hAnsi="Times New Roman"/>
          <w:sz w:val="24"/>
          <w:szCs w:val="24"/>
          <w:lang w:val="sq-AL"/>
        </w:rPr>
        <w:t>rb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 w:rsidR="004901AF">
        <w:rPr>
          <w:rFonts w:ascii="Times New Roman" w:hAnsi="Times New Roman"/>
          <w:sz w:val="24"/>
          <w:szCs w:val="24"/>
          <w:lang w:val="sq-AL"/>
        </w:rPr>
        <w:t>j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 w:rsidR="004901AF">
        <w:rPr>
          <w:rFonts w:ascii="Times New Roman" w:hAnsi="Times New Roman"/>
          <w:sz w:val="24"/>
          <w:szCs w:val="24"/>
          <w:lang w:val="sq-AL"/>
        </w:rPr>
        <w:t xml:space="preserve"> zgjidhjen p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 w:rsidR="004901AF">
        <w:rPr>
          <w:rFonts w:ascii="Times New Roman" w:hAnsi="Times New Roman"/>
          <w:sz w:val="24"/>
          <w:szCs w:val="24"/>
          <w:lang w:val="sq-AL"/>
        </w:rPr>
        <w:t>rfundimtare 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 w:rsidR="004901AF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93368">
        <w:rPr>
          <w:rFonts w:ascii="Times New Roman" w:hAnsi="Times New Roman"/>
          <w:sz w:val="24"/>
          <w:szCs w:val="24"/>
          <w:lang w:val="sq-AL"/>
        </w:rPr>
        <w:t>çë</w:t>
      </w:r>
      <w:r w:rsidR="004901AF">
        <w:rPr>
          <w:rFonts w:ascii="Times New Roman" w:hAnsi="Times New Roman"/>
          <w:sz w:val="24"/>
          <w:szCs w:val="24"/>
          <w:lang w:val="sq-AL"/>
        </w:rPr>
        <w:t xml:space="preserve">shtjes. </w:t>
      </w:r>
    </w:p>
    <w:p w:rsidR="004901AF" w:rsidRDefault="004901AF" w:rsidP="004C452B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901AF" w:rsidRDefault="004901AF" w:rsidP="004C452B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LIGJI</w:t>
      </w:r>
    </w:p>
    <w:p w:rsidR="004901AF" w:rsidRDefault="004901AF" w:rsidP="004C452B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901AF" w:rsidRDefault="004901AF" w:rsidP="004C452B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Gjykata merr n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konsiderat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zgjidhjen miq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sore 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arritur midis pal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ve. Ajo 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e k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naqur </w:t>
      </w:r>
      <w:r w:rsidR="00B74E77">
        <w:rPr>
          <w:rFonts w:ascii="Times New Roman" w:hAnsi="Times New Roman"/>
          <w:sz w:val="24"/>
          <w:szCs w:val="24"/>
          <w:lang w:val="sq-AL"/>
        </w:rPr>
        <w:t xml:space="preserve">me faktin </w:t>
      </w:r>
      <w:r>
        <w:rPr>
          <w:rFonts w:ascii="Times New Roman" w:hAnsi="Times New Roman"/>
          <w:sz w:val="24"/>
          <w:szCs w:val="24"/>
          <w:lang w:val="sq-AL"/>
        </w:rPr>
        <w:t>q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zgjidhja bazohet n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respektimin e 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drejtave 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njeriut si</w:t>
      </w:r>
      <w:r w:rsidR="00B93368">
        <w:rPr>
          <w:rFonts w:ascii="Times New Roman" w:hAnsi="Times New Roman"/>
          <w:sz w:val="24"/>
          <w:szCs w:val="24"/>
          <w:lang w:val="sq-AL"/>
        </w:rPr>
        <w:t>ç</w:t>
      </w:r>
      <w:r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rcaktohet n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 w:rsidR="00FA1159">
        <w:rPr>
          <w:rFonts w:ascii="Times New Roman" w:hAnsi="Times New Roman"/>
          <w:sz w:val="24"/>
          <w:szCs w:val="24"/>
          <w:lang w:val="sq-AL"/>
        </w:rPr>
        <w:t xml:space="preserve"> dh</w:t>
      </w:r>
      <w:r>
        <w:rPr>
          <w:rFonts w:ascii="Times New Roman" w:hAnsi="Times New Roman"/>
          <w:sz w:val="24"/>
          <w:szCs w:val="24"/>
          <w:lang w:val="sq-AL"/>
        </w:rPr>
        <w:t>e</w:t>
      </w:r>
      <w:r w:rsidR="00FA1159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n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Protokollet e saj dhe nuk gjen arsye 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justifikoj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shqyrtim 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 w:rsidR="00FA1159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 w:rsidR="00FA1159">
        <w:rPr>
          <w:rFonts w:ascii="Times New Roman" w:hAnsi="Times New Roman"/>
          <w:sz w:val="24"/>
          <w:szCs w:val="24"/>
          <w:lang w:val="sq-AL"/>
        </w:rPr>
        <w:t>tejshë</w:t>
      </w:r>
      <w:r>
        <w:rPr>
          <w:rFonts w:ascii="Times New Roman" w:hAnsi="Times New Roman"/>
          <w:sz w:val="24"/>
          <w:szCs w:val="24"/>
          <w:lang w:val="sq-AL"/>
        </w:rPr>
        <w:t>m 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ankes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s. N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sa m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r, 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me vend q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93368">
        <w:rPr>
          <w:rFonts w:ascii="Times New Roman" w:hAnsi="Times New Roman"/>
          <w:sz w:val="24"/>
          <w:szCs w:val="24"/>
          <w:lang w:val="sq-AL"/>
        </w:rPr>
        <w:t>çë</w:t>
      </w:r>
      <w:r>
        <w:rPr>
          <w:rFonts w:ascii="Times New Roman" w:hAnsi="Times New Roman"/>
          <w:sz w:val="24"/>
          <w:szCs w:val="24"/>
          <w:lang w:val="sq-AL"/>
        </w:rPr>
        <w:t>shtja t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hiqet nga lista. </w:t>
      </w:r>
    </w:p>
    <w:p w:rsidR="004901AF" w:rsidRDefault="004901AF" w:rsidP="004C452B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901AF" w:rsidRDefault="004901AF" w:rsidP="004C452B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</w:t>
      </w:r>
      <w:r w:rsidR="00B9336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 </w:t>
      </w:r>
      <w:r w:rsidR="00B93368">
        <w:rPr>
          <w:rFonts w:ascii="Times New Roman" w:hAnsi="Times New Roman"/>
          <w:sz w:val="24"/>
          <w:szCs w:val="24"/>
          <w:lang w:val="sq-AL"/>
        </w:rPr>
        <w:t xml:space="preserve">këto arsye, unanimisht, Gjykata, </w:t>
      </w:r>
    </w:p>
    <w:p w:rsidR="00B93368" w:rsidRDefault="00B93368" w:rsidP="004C452B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93368" w:rsidRDefault="00B93368" w:rsidP="004C452B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i/>
          <w:sz w:val="24"/>
          <w:szCs w:val="24"/>
          <w:lang w:val="sq-AL"/>
        </w:rPr>
        <w:t>Vendos</w:t>
      </w:r>
      <w:r>
        <w:rPr>
          <w:rFonts w:ascii="Times New Roman" w:hAnsi="Times New Roman"/>
          <w:sz w:val="24"/>
          <w:szCs w:val="24"/>
          <w:lang w:val="sq-AL"/>
        </w:rPr>
        <w:t xml:space="preserve"> ta heqë ankimin nga lista e saj e çështjeve sipas Nenit 39 të Konventës. </w:t>
      </w:r>
    </w:p>
    <w:p w:rsidR="00B93368" w:rsidRDefault="00B93368" w:rsidP="004C452B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93368" w:rsidRPr="00B93368" w:rsidRDefault="00B93368" w:rsidP="004C452B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E hartuar në anglisht dhe njoftuar me shkrim më 10 Dhjetor 2015. </w:t>
      </w:r>
    </w:p>
    <w:p w:rsidR="00B93368" w:rsidRDefault="00B93368" w:rsidP="004C452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B5358" w:rsidRPr="003542C9" w:rsidRDefault="00B93368" w:rsidP="004C452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          </w:t>
      </w:r>
      <w:r w:rsidRPr="00B93368">
        <w:rPr>
          <w:rFonts w:ascii="Times New Roman" w:hAnsi="Times New Roman"/>
          <w:sz w:val="24"/>
          <w:szCs w:val="24"/>
          <w:lang w:val="sq-AL"/>
        </w:rPr>
        <w:t xml:space="preserve">André </w:t>
      </w:r>
      <w:r w:rsidR="00FA1159">
        <w:rPr>
          <w:rFonts w:ascii="Times New Roman" w:hAnsi="Times New Roman"/>
          <w:sz w:val="24"/>
          <w:szCs w:val="24"/>
          <w:lang w:val="sq-AL"/>
        </w:rPr>
        <w:t>W</w:t>
      </w:r>
      <w:r w:rsidRPr="00B93368">
        <w:rPr>
          <w:rFonts w:ascii="Times New Roman" w:hAnsi="Times New Roman"/>
          <w:sz w:val="24"/>
          <w:szCs w:val="24"/>
          <w:lang w:val="sq-AL"/>
        </w:rPr>
        <w:t>ampach</w:t>
      </w:r>
      <w:r>
        <w:rPr>
          <w:rFonts w:ascii="Times New Roman" w:hAnsi="Times New Roman"/>
          <w:sz w:val="24"/>
          <w:szCs w:val="24"/>
          <w:lang w:val="sq-AL"/>
        </w:rPr>
        <w:tab/>
      </w:r>
      <w:r>
        <w:rPr>
          <w:rFonts w:ascii="Times New Roman" w:hAnsi="Times New Roman"/>
          <w:sz w:val="24"/>
          <w:szCs w:val="24"/>
          <w:lang w:val="sq-AL"/>
        </w:rPr>
        <w:tab/>
      </w:r>
      <w:r>
        <w:rPr>
          <w:rFonts w:ascii="Times New Roman" w:hAnsi="Times New Roman"/>
          <w:sz w:val="24"/>
          <w:szCs w:val="24"/>
          <w:lang w:val="sq-AL"/>
        </w:rPr>
        <w:tab/>
      </w:r>
      <w:r>
        <w:rPr>
          <w:rFonts w:ascii="Times New Roman" w:hAnsi="Times New Roman"/>
          <w:sz w:val="24"/>
          <w:szCs w:val="24"/>
          <w:lang w:val="sq-AL"/>
        </w:rPr>
        <w:tab/>
      </w:r>
      <w:r>
        <w:rPr>
          <w:rFonts w:ascii="Times New Roman" w:hAnsi="Times New Roman"/>
          <w:sz w:val="24"/>
          <w:szCs w:val="24"/>
          <w:lang w:val="sq-AL"/>
        </w:rPr>
        <w:tab/>
      </w:r>
      <w:r>
        <w:rPr>
          <w:rFonts w:ascii="Times New Roman" w:hAnsi="Times New Roman"/>
          <w:sz w:val="24"/>
          <w:szCs w:val="24"/>
          <w:lang w:val="sq-AL"/>
        </w:rPr>
        <w:tab/>
        <w:t>Linos-Alexandre Sicilianos</w:t>
      </w:r>
    </w:p>
    <w:p w:rsidR="00B93368" w:rsidRDefault="00555F41" w:rsidP="004C452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Style w:val="JuJudgesChar"/>
          <w:rFonts w:eastAsia="Calibri"/>
          <w:i/>
          <w:szCs w:val="24"/>
          <w:lang w:val="sq-AL"/>
        </w:rPr>
        <w:t xml:space="preserve">        </w:t>
      </w:r>
      <w:r w:rsidRPr="003542C9">
        <w:rPr>
          <w:rStyle w:val="JuJudgesChar"/>
          <w:rFonts w:eastAsia="Calibri"/>
          <w:szCs w:val="24"/>
          <w:lang w:val="sq-AL"/>
        </w:rPr>
        <w:t>Z</w:t>
      </w:r>
      <w:r w:rsidR="00011DEC" w:rsidRPr="003542C9">
        <w:rPr>
          <w:rStyle w:val="JuJudgesChar"/>
          <w:rFonts w:eastAsia="Calibri"/>
          <w:szCs w:val="24"/>
          <w:lang w:val="sq-AL"/>
        </w:rPr>
        <w:t>ë</w:t>
      </w:r>
      <w:r w:rsidRPr="003542C9">
        <w:rPr>
          <w:rStyle w:val="JuJudgesChar"/>
          <w:rFonts w:eastAsia="Calibri"/>
          <w:szCs w:val="24"/>
          <w:lang w:val="sq-AL"/>
        </w:rPr>
        <w:t>vend</w:t>
      </w:r>
      <w:r w:rsidR="00011DEC" w:rsidRPr="003542C9">
        <w:rPr>
          <w:rStyle w:val="JuJudgesChar"/>
          <w:rFonts w:eastAsia="Calibri"/>
          <w:szCs w:val="24"/>
          <w:lang w:val="sq-AL"/>
        </w:rPr>
        <w:t>ë</w:t>
      </w:r>
      <w:r w:rsidRPr="003542C9">
        <w:rPr>
          <w:rStyle w:val="JuJudgesChar"/>
          <w:rFonts w:eastAsia="Calibri"/>
          <w:szCs w:val="24"/>
          <w:lang w:val="sq-AL"/>
        </w:rPr>
        <w:t>s</w:t>
      </w:r>
      <w:r w:rsidR="006234F1" w:rsidRPr="003542C9">
        <w:rPr>
          <w:rStyle w:val="JuJudgesChar"/>
          <w:rFonts w:eastAsia="Calibri"/>
          <w:szCs w:val="24"/>
          <w:lang w:val="sq-AL"/>
        </w:rPr>
        <w:t xml:space="preserve"> R</w:t>
      </w:r>
      <w:r w:rsidRPr="003542C9">
        <w:rPr>
          <w:rFonts w:ascii="Times New Roman" w:hAnsi="Times New Roman"/>
          <w:sz w:val="24"/>
          <w:szCs w:val="24"/>
          <w:lang w:val="sq-AL"/>
        </w:rPr>
        <w:t>egjistrues</w:t>
      </w:r>
      <w:r w:rsidRPr="003542C9">
        <w:rPr>
          <w:rFonts w:ascii="Times New Roman" w:hAnsi="Times New Roman"/>
          <w:sz w:val="24"/>
          <w:szCs w:val="24"/>
          <w:lang w:val="sq-AL"/>
        </w:rPr>
        <w:tab/>
      </w:r>
      <w:r w:rsidRPr="003542C9">
        <w:rPr>
          <w:rFonts w:ascii="Times New Roman" w:hAnsi="Times New Roman"/>
          <w:sz w:val="24"/>
          <w:szCs w:val="24"/>
          <w:lang w:val="sq-AL"/>
        </w:rPr>
        <w:tab/>
      </w:r>
      <w:r w:rsidRPr="003542C9">
        <w:rPr>
          <w:rFonts w:ascii="Times New Roman" w:hAnsi="Times New Roman"/>
          <w:sz w:val="24"/>
          <w:szCs w:val="24"/>
          <w:lang w:val="sq-AL"/>
        </w:rPr>
        <w:tab/>
      </w:r>
      <w:r w:rsidRPr="003542C9">
        <w:rPr>
          <w:rFonts w:ascii="Times New Roman" w:hAnsi="Times New Roman"/>
          <w:sz w:val="24"/>
          <w:szCs w:val="24"/>
          <w:lang w:val="sq-AL"/>
        </w:rPr>
        <w:tab/>
        <w:t xml:space="preserve">                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                     </w:t>
      </w:r>
      <w:r w:rsidRPr="003542C9">
        <w:rPr>
          <w:rFonts w:ascii="Times New Roman" w:hAnsi="Times New Roman"/>
          <w:sz w:val="24"/>
          <w:szCs w:val="24"/>
          <w:lang w:val="sq-AL"/>
        </w:rPr>
        <w:t>President</w:t>
      </w:r>
    </w:p>
    <w:p w:rsidR="00B93368" w:rsidRPr="003542C9" w:rsidRDefault="00B93368" w:rsidP="004C452B">
      <w:pPr>
        <w:tabs>
          <w:tab w:val="left" w:pos="7501"/>
        </w:tabs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            (</w:t>
      </w:r>
      <w:r>
        <w:rPr>
          <w:rFonts w:ascii="Times New Roman" w:hAnsi="Times New Roman"/>
          <w:i/>
          <w:sz w:val="24"/>
          <w:szCs w:val="24"/>
          <w:lang w:val="sq-AL"/>
        </w:rPr>
        <w:t>firmosur</w:t>
      </w:r>
      <w:r>
        <w:rPr>
          <w:rFonts w:ascii="Times New Roman" w:hAnsi="Times New Roman"/>
          <w:sz w:val="24"/>
          <w:szCs w:val="24"/>
          <w:lang w:val="sq-AL"/>
        </w:rPr>
        <w:t>)                                                                                       (</w:t>
      </w:r>
      <w:r>
        <w:rPr>
          <w:rFonts w:ascii="Times New Roman" w:hAnsi="Times New Roman"/>
          <w:i/>
          <w:sz w:val="24"/>
          <w:szCs w:val="24"/>
          <w:lang w:val="sq-AL"/>
        </w:rPr>
        <w:t>firmosur</w:t>
      </w:r>
      <w:r>
        <w:rPr>
          <w:rFonts w:ascii="Times New Roman" w:hAnsi="Times New Roman"/>
          <w:sz w:val="24"/>
          <w:szCs w:val="24"/>
          <w:lang w:val="sq-AL"/>
        </w:rPr>
        <w:t>)</w:t>
      </w:r>
    </w:p>
    <w:p w:rsidR="00E3397B" w:rsidRPr="003542C9" w:rsidRDefault="008F4689" w:rsidP="004C452B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</w:p>
    <w:sectPr w:rsidR="00E3397B" w:rsidRPr="003542C9" w:rsidSect="00F7209D">
      <w:headerReference w:type="default" r:id="rId9"/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23A" w:rsidRDefault="0046223A" w:rsidP="00681D33">
      <w:pPr>
        <w:spacing w:after="0" w:line="240" w:lineRule="auto"/>
      </w:pPr>
      <w:r>
        <w:separator/>
      </w:r>
    </w:p>
  </w:endnote>
  <w:endnote w:type="continuationSeparator" w:id="0">
    <w:p w:rsidR="0046223A" w:rsidRDefault="0046223A" w:rsidP="0068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2C9" w:rsidRDefault="003542C9" w:rsidP="00681D33">
    <w:pPr>
      <w:pStyle w:val="Footer"/>
      <w:pBdr>
        <w:top w:val="single" w:sz="4" w:space="0" w:color="auto"/>
      </w:pBdr>
      <w:spacing w:after="0" w:line="240" w:lineRule="auto"/>
      <w:jc w:val="center"/>
      <w:rPr>
        <w:b/>
        <w:i/>
        <w:color w:val="000080"/>
      </w:rPr>
    </w:pPr>
    <w:r>
      <w:rPr>
        <w:b/>
        <w:i/>
        <w:color w:val="000080"/>
      </w:rPr>
      <w:t>Shërbimi i Përkthimit Zyrtar, Ministria e Drejtësisë, Republika e Shqipërisë</w:t>
    </w:r>
  </w:p>
  <w:p w:rsidR="003542C9" w:rsidRDefault="003542C9" w:rsidP="00681D33">
    <w:pPr>
      <w:pStyle w:val="Footer"/>
      <w:spacing w:after="0" w:line="240" w:lineRule="auto"/>
      <w:jc w:val="center"/>
      <w:rPr>
        <w:b/>
        <w:i/>
        <w:color w:val="000080"/>
      </w:rPr>
    </w:pPr>
    <w:r>
      <w:rPr>
        <w:b/>
        <w:i/>
        <w:color w:val="000080"/>
      </w:rPr>
      <w:t>Service des Traductions Officielles du Ministére de la Justice de la République d’Albanie</w:t>
    </w:r>
  </w:p>
  <w:p w:rsidR="003542C9" w:rsidRDefault="003542C9" w:rsidP="00681D33">
    <w:pPr>
      <w:pStyle w:val="Footer"/>
      <w:spacing w:after="0" w:line="240" w:lineRule="auto"/>
      <w:jc w:val="center"/>
      <w:rPr>
        <w:b/>
        <w:i/>
        <w:color w:val="000080"/>
      </w:rPr>
    </w:pPr>
    <w:smartTag w:uri="urn:schemas-microsoft-com:office:smarttags" w:element="place">
      <w:smartTag w:uri="urn:schemas-microsoft-com:office:smarttags" w:element="PlaceType">
        <w:r>
          <w:rPr>
            <w:b/>
            <w:i/>
            <w:color w:val="000080"/>
          </w:rPr>
          <w:t>Republic</w:t>
        </w:r>
      </w:smartTag>
      <w:r>
        <w:rPr>
          <w:b/>
          <w:i/>
          <w:color w:val="000080"/>
        </w:rPr>
        <w:t xml:space="preserve"> of </w:t>
      </w:r>
      <w:smartTag w:uri="urn:schemas-microsoft-com:office:smarttags" w:element="PlaceName">
        <w:r>
          <w:rPr>
            <w:b/>
            <w:i/>
            <w:color w:val="000080"/>
          </w:rPr>
          <w:t>Albania</w:t>
        </w:r>
      </w:smartTag>
    </w:smartTag>
    <w:r>
      <w:rPr>
        <w:b/>
        <w:i/>
        <w:color w:val="000080"/>
      </w:rPr>
      <w:t>, Ministry of Justice, Official Translations Service</w:t>
    </w:r>
  </w:p>
  <w:p w:rsidR="003542C9" w:rsidRDefault="003542C9" w:rsidP="00681D33">
    <w:pPr>
      <w:pStyle w:val="Footer"/>
    </w:pPr>
  </w:p>
  <w:p w:rsidR="003542C9" w:rsidRDefault="00354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23A" w:rsidRDefault="0046223A" w:rsidP="00681D33">
      <w:pPr>
        <w:spacing w:after="0" w:line="240" w:lineRule="auto"/>
      </w:pPr>
      <w:r>
        <w:separator/>
      </w:r>
    </w:p>
  </w:footnote>
  <w:footnote w:type="continuationSeparator" w:id="0">
    <w:p w:rsidR="0046223A" w:rsidRDefault="0046223A" w:rsidP="0068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2C9" w:rsidRDefault="003542C9" w:rsidP="00681D33">
    <w:pPr>
      <w:pStyle w:val="Header"/>
      <w:pBdr>
        <w:bottom w:val="single" w:sz="4" w:space="1" w:color="auto"/>
      </w:pBdr>
      <w:jc w:val="center"/>
      <w:rPr>
        <w:b/>
        <w:color w:val="000080"/>
      </w:rPr>
    </w:pPr>
    <w:r>
      <w:rPr>
        <w:b/>
        <w:color w:val="000080"/>
      </w:rPr>
      <w:t>PERKTHIM ZYRTAR                    TRADUCTION OFFICIELLE            OFFICIAL TRANSLATION</w:t>
    </w:r>
  </w:p>
  <w:p w:rsidR="003542C9" w:rsidRPr="00F7209D" w:rsidRDefault="003542C9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87A"/>
    <w:multiLevelType w:val="hybridMultilevel"/>
    <w:tmpl w:val="E4C6219E"/>
    <w:lvl w:ilvl="0" w:tplc="26C6DE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37EFD"/>
    <w:multiLevelType w:val="hybridMultilevel"/>
    <w:tmpl w:val="1090D724"/>
    <w:lvl w:ilvl="0" w:tplc="2EAE4B4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06654"/>
    <w:multiLevelType w:val="hybridMultilevel"/>
    <w:tmpl w:val="F160B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E468A"/>
    <w:multiLevelType w:val="hybridMultilevel"/>
    <w:tmpl w:val="3912FB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94736"/>
    <w:multiLevelType w:val="hybridMultilevel"/>
    <w:tmpl w:val="9FF880C2"/>
    <w:lvl w:ilvl="0" w:tplc="CC266476">
      <w:start w:val="1"/>
      <w:numFmt w:val="lowerLetter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961ED8"/>
    <w:multiLevelType w:val="hybridMultilevel"/>
    <w:tmpl w:val="908E2AE2"/>
    <w:lvl w:ilvl="0" w:tplc="0C9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A43C82"/>
    <w:multiLevelType w:val="hybridMultilevel"/>
    <w:tmpl w:val="8F16A04E"/>
    <w:lvl w:ilvl="0" w:tplc="43D6E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009D0"/>
    <w:multiLevelType w:val="hybridMultilevel"/>
    <w:tmpl w:val="43847B80"/>
    <w:lvl w:ilvl="0" w:tplc="F0E89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76B89"/>
    <w:multiLevelType w:val="hybridMultilevel"/>
    <w:tmpl w:val="358EE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F0ED8"/>
    <w:multiLevelType w:val="hybridMultilevel"/>
    <w:tmpl w:val="6DD04F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019F8"/>
    <w:multiLevelType w:val="hybridMultilevel"/>
    <w:tmpl w:val="B226D6D6"/>
    <w:lvl w:ilvl="0" w:tplc="D1123F6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115511"/>
    <w:multiLevelType w:val="hybridMultilevel"/>
    <w:tmpl w:val="C6EAB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4406E"/>
    <w:multiLevelType w:val="hybridMultilevel"/>
    <w:tmpl w:val="4CEC536C"/>
    <w:lvl w:ilvl="0" w:tplc="029A4D0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9FD77DF"/>
    <w:multiLevelType w:val="hybridMultilevel"/>
    <w:tmpl w:val="F39EAB4C"/>
    <w:lvl w:ilvl="0" w:tplc="0D4A1F0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623DB6"/>
    <w:multiLevelType w:val="hybridMultilevel"/>
    <w:tmpl w:val="9BA48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17838"/>
    <w:multiLevelType w:val="hybridMultilevel"/>
    <w:tmpl w:val="BF6E93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0E3"/>
    <w:multiLevelType w:val="hybridMultilevel"/>
    <w:tmpl w:val="EBC45D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42D82"/>
    <w:multiLevelType w:val="hybridMultilevel"/>
    <w:tmpl w:val="F5AECEC4"/>
    <w:lvl w:ilvl="0" w:tplc="28186D7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054384"/>
    <w:multiLevelType w:val="hybridMultilevel"/>
    <w:tmpl w:val="40F43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940E6"/>
    <w:multiLevelType w:val="hybridMultilevel"/>
    <w:tmpl w:val="FC3C5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E0BDD"/>
    <w:multiLevelType w:val="hybridMultilevel"/>
    <w:tmpl w:val="A5F89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50EB3"/>
    <w:multiLevelType w:val="hybridMultilevel"/>
    <w:tmpl w:val="BB984D52"/>
    <w:lvl w:ilvl="0" w:tplc="14FEC7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9203E"/>
    <w:multiLevelType w:val="hybridMultilevel"/>
    <w:tmpl w:val="F99EAEBE"/>
    <w:lvl w:ilvl="0" w:tplc="4A306C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97642"/>
    <w:multiLevelType w:val="hybridMultilevel"/>
    <w:tmpl w:val="8732280E"/>
    <w:lvl w:ilvl="0" w:tplc="EC74CB5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00BA3"/>
    <w:multiLevelType w:val="hybridMultilevel"/>
    <w:tmpl w:val="4D0C569A"/>
    <w:lvl w:ilvl="0" w:tplc="0409000F">
      <w:start w:val="7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09EE"/>
    <w:multiLevelType w:val="hybridMultilevel"/>
    <w:tmpl w:val="3698B852"/>
    <w:lvl w:ilvl="0" w:tplc="D0D05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040C2"/>
    <w:multiLevelType w:val="hybridMultilevel"/>
    <w:tmpl w:val="80F0F686"/>
    <w:lvl w:ilvl="0" w:tplc="B61607D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139CD"/>
    <w:multiLevelType w:val="hybridMultilevel"/>
    <w:tmpl w:val="98EE5FD0"/>
    <w:lvl w:ilvl="0" w:tplc="6164CF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37C71"/>
    <w:multiLevelType w:val="hybridMultilevel"/>
    <w:tmpl w:val="80C8EBE6"/>
    <w:lvl w:ilvl="0" w:tplc="F69A2B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94FA9"/>
    <w:multiLevelType w:val="hybridMultilevel"/>
    <w:tmpl w:val="78CE0F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44496"/>
    <w:multiLevelType w:val="hybridMultilevel"/>
    <w:tmpl w:val="93441084"/>
    <w:lvl w:ilvl="0" w:tplc="EC2E41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F91C75"/>
    <w:multiLevelType w:val="hybridMultilevel"/>
    <w:tmpl w:val="B4C8CBC4"/>
    <w:lvl w:ilvl="0" w:tplc="ED8EEA8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5"/>
  </w:num>
  <w:num w:numId="3">
    <w:abstractNumId w:val="10"/>
  </w:num>
  <w:num w:numId="4">
    <w:abstractNumId w:val="31"/>
  </w:num>
  <w:num w:numId="5">
    <w:abstractNumId w:val="30"/>
  </w:num>
  <w:num w:numId="6">
    <w:abstractNumId w:val="1"/>
  </w:num>
  <w:num w:numId="7">
    <w:abstractNumId w:val="17"/>
  </w:num>
  <w:num w:numId="8">
    <w:abstractNumId w:val="4"/>
  </w:num>
  <w:num w:numId="9">
    <w:abstractNumId w:val="13"/>
  </w:num>
  <w:num w:numId="10">
    <w:abstractNumId w:val="14"/>
  </w:num>
  <w:num w:numId="11">
    <w:abstractNumId w:val="0"/>
  </w:num>
  <w:num w:numId="12">
    <w:abstractNumId w:val="6"/>
  </w:num>
  <w:num w:numId="13">
    <w:abstractNumId w:val="28"/>
  </w:num>
  <w:num w:numId="14">
    <w:abstractNumId w:val="18"/>
  </w:num>
  <w:num w:numId="15">
    <w:abstractNumId w:val="9"/>
  </w:num>
  <w:num w:numId="16">
    <w:abstractNumId w:val="20"/>
  </w:num>
  <w:num w:numId="17">
    <w:abstractNumId w:val="3"/>
  </w:num>
  <w:num w:numId="18">
    <w:abstractNumId w:val="23"/>
  </w:num>
  <w:num w:numId="19">
    <w:abstractNumId w:val="26"/>
  </w:num>
  <w:num w:numId="20">
    <w:abstractNumId w:val="2"/>
  </w:num>
  <w:num w:numId="21">
    <w:abstractNumId w:val="16"/>
  </w:num>
  <w:num w:numId="22">
    <w:abstractNumId w:val="15"/>
  </w:num>
  <w:num w:numId="23">
    <w:abstractNumId w:val="5"/>
  </w:num>
  <w:num w:numId="24">
    <w:abstractNumId w:val="24"/>
  </w:num>
  <w:num w:numId="25">
    <w:abstractNumId w:val="19"/>
  </w:num>
  <w:num w:numId="26">
    <w:abstractNumId w:val="29"/>
  </w:num>
  <w:num w:numId="27">
    <w:abstractNumId w:val="8"/>
  </w:num>
  <w:num w:numId="28">
    <w:abstractNumId w:val="21"/>
  </w:num>
  <w:num w:numId="29">
    <w:abstractNumId w:val="27"/>
  </w:num>
  <w:num w:numId="30">
    <w:abstractNumId w:val="11"/>
  </w:num>
  <w:num w:numId="31">
    <w:abstractNumId w:val="7"/>
  </w:num>
  <w:num w:numId="32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6B"/>
    <w:rsid w:val="00007B9F"/>
    <w:rsid w:val="00011DEC"/>
    <w:rsid w:val="00013BAA"/>
    <w:rsid w:val="00015E79"/>
    <w:rsid w:val="00025800"/>
    <w:rsid w:val="00037FCE"/>
    <w:rsid w:val="000414E2"/>
    <w:rsid w:val="0005468B"/>
    <w:rsid w:val="00056536"/>
    <w:rsid w:val="0005769D"/>
    <w:rsid w:val="00067EE2"/>
    <w:rsid w:val="000753B5"/>
    <w:rsid w:val="00076853"/>
    <w:rsid w:val="00076931"/>
    <w:rsid w:val="00076F41"/>
    <w:rsid w:val="00080A34"/>
    <w:rsid w:val="000832E0"/>
    <w:rsid w:val="000907F3"/>
    <w:rsid w:val="00097FA2"/>
    <w:rsid w:val="000A0FA7"/>
    <w:rsid w:val="000A3285"/>
    <w:rsid w:val="000A3F5C"/>
    <w:rsid w:val="000A4C0F"/>
    <w:rsid w:val="000A5B39"/>
    <w:rsid w:val="000A6AC8"/>
    <w:rsid w:val="000B2433"/>
    <w:rsid w:val="000B6ECE"/>
    <w:rsid w:val="000C2D10"/>
    <w:rsid w:val="000C4106"/>
    <w:rsid w:val="000C44CD"/>
    <w:rsid w:val="000C613A"/>
    <w:rsid w:val="000C6D6D"/>
    <w:rsid w:val="000D0BAA"/>
    <w:rsid w:val="000D3482"/>
    <w:rsid w:val="000E24A2"/>
    <w:rsid w:val="000E25AA"/>
    <w:rsid w:val="000F6BA1"/>
    <w:rsid w:val="00103DA1"/>
    <w:rsid w:val="001149D0"/>
    <w:rsid w:val="0011563C"/>
    <w:rsid w:val="00116D1D"/>
    <w:rsid w:val="00117962"/>
    <w:rsid w:val="0012319E"/>
    <w:rsid w:val="0012766C"/>
    <w:rsid w:val="00131D65"/>
    <w:rsid w:val="00131F8C"/>
    <w:rsid w:val="0013268F"/>
    <w:rsid w:val="00132E3B"/>
    <w:rsid w:val="001330EA"/>
    <w:rsid w:val="00136839"/>
    <w:rsid w:val="00137011"/>
    <w:rsid w:val="00146147"/>
    <w:rsid w:val="00150A1D"/>
    <w:rsid w:val="00150B92"/>
    <w:rsid w:val="00151288"/>
    <w:rsid w:val="00153463"/>
    <w:rsid w:val="00154DDA"/>
    <w:rsid w:val="00156D33"/>
    <w:rsid w:val="00157366"/>
    <w:rsid w:val="0016050B"/>
    <w:rsid w:val="001638F7"/>
    <w:rsid w:val="001879B5"/>
    <w:rsid w:val="00190618"/>
    <w:rsid w:val="00192220"/>
    <w:rsid w:val="00196C4E"/>
    <w:rsid w:val="001A10B6"/>
    <w:rsid w:val="001A5E9B"/>
    <w:rsid w:val="001B041B"/>
    <w:rsid w:val="001B1A1B"/>
    <w:rsid w:val="001B3182"/>
    <w:rsid w:val="001B6068"/>
    <w:rsid w:val="001C3953"/>
    <w:rsid w:val="001C4C76"/>
    <w:rsid w:val="001C54C6"/>
    <w:rsid w:val="001D035A"/>
    <w:rsid w:val="001D10DD"/>
    <w:rsid w:val="001D22B1"/>
    <w:rsid w:val="001D4CED"/>
    <w:rsid w:val="001D5DD6"/>
    <w:rsid w:val="001D6EC8"/>
    <w:rsid w:val="001E00E4"/>
    <w:rsid w:val="001E1C31"/>
    <w:rsid w:val="001E22DC"/>
    <w:rsid w:val="001F073B"/>
    <w:rsid w:val="001F0B9A"/>
    <w:rsid w:val="001F22C0"/>
    <w:rsid w:val="001F294B"/>
    <w:rsid w:val="001F2B45"/>
    <w:rsid w:val="001F34E0"/>
    <w:rsid w:val="001F5656"/>
    <w:rsid w:val="002045F8"/>
    <w:rsid w:val="002061D4"/>
    <w:rsid w:val="002069DA"/>
    <w:rsid w:val="002074E3"/>
    <w:rsid w:val="00207E50"/>
    <w:rsid w:val="002126AF"/>
    <w:rsid w:val="00212CB7"/>
    <w:rsid w:val="00222DE5"/>
    <w:rsid w:val="00223840"/>
    <w:rsid w:val="00227922"/>
    <w:rsid w:val="00227D07"/>
    <w:rsid w:val="00235248"/>
    <w:rsid w:val="0023645B"/>
    <w:rsid w:val="00241A7B"/>
    <w:rsid w:val="00242A68"/>
    <w:rsid w:val="002431C7"/>
    <w:rsid w:val="0026151D"/>
    <w:rsid w:val="0026196A"/>
    <w:rsid w:val="00262BDB"/>
    <w:rsid w:val="002647D9"/>
    <w:rsid w:val="00265CE6"/>
    <w:rsid w:val="002660D6"/>
    <w:rsid w:val="00267E48"/>
    <w:rsid w:val="0028135C"/>
    <w:rsid w:val="00284B27"/>
    <w:rsid w:val="00290466"/>
    <w:rsid w:val="00291F10"/>
    <w:rsid w:val="0029548F"/>
    <w:rsid w:val="002A0BDE"/>
    <w:rsid w:val="002A1B0D"/>
    <w:rsid w:val="002B2D86"/>
    <w:rsid w:val="002B3B69"/>
    <w:rsid w:val="002B5E54"/>
    <w:rsid w:val="002C169C"/>
    <w:rsid w:val="002C2F73"/>
    <w:rsid w:val="002C39A6"/>
    <w:rsid w:val="002C7202"/>
    <w:rsid w:val="002D0239"/>
    <w:rsid w:val="002D2003"/>
    <w:rsid w:val="002D2349"/>
    <w:rsid w:val="002E0BFB"/>
    <w:rsid w:val="002E1F31"/>
    <w:rsid w:val="002E5743"/>
    <w:rsid w:val="002E7392"/>
    <w:rsid w:val="002F064C"/>
    <w:rsid w:val="002F42ED"/>
    <w:rsid w:val="002F6DC6"/>
    <w:rsid w:val="002F736E"/>
    <w:rsid w:val="002F7A45"/>
    <w:rsid w:val="003051D8"/>
    <w:rsid w:val="00305408"/>
    <w:rsid w:val="00305C57"/>
    <w:rsid w:val="00311E3E"/>
    <w:rsid w:val="00312F06"/>
    <w:rsid w:val="00316AC2"/>
    <w:rsid w:val="00316DFA"/>
    <w:rsid w:val="00321ED4"/>
    <w:rsid w:val="003254E5"/>
    <w:rsid w:val="003264BC"/>
    <w:rsid w:val="003454F2"/>
    <w:rsid w:val="00346B6A"/>
    <w:rsid w:val="00347959"/>
    <w:rsid w:val="003542C9"/>
    <w:rsid w:val="003572B8"/>
    <w:rsid w:val="003601C1"/>
    <w:rsid w:val="0036080C"/>
    <w:rsid w:val="00360E89"/>
    <w:rsid w:val="003639FB"/>
    <w:rsid w:val="00365C0C"/>
    <w:rsid w:val="00367E66"/>
    <w:rsid w:val="00370DC6"/>
    <w:rsid w:val="00373ED0"/>
    <w:rsid w:val="0037650D"/>
    <w:rsid w:val="0037731D"/>
    <w:rsid w:val="00380520"/>
    <w:rsid w:val="003817D3"/>
    <w:rsid w:val="003864E4"/>
    <w:rsid w:val="003873D5"/>
    <w:rsid w:val="00394F3C"/>
    <w:rsid w:val="003961CF"/>
    <w:rsid w:val="003A2F31"/>
    <w:rsid w:val="003A5E02"/>
    <w:rsid w:val="003B210F"/>
    <w:rsid w:val="003B52E3"/>
    <w:rsid w:val="003B7267"/>
    <w:rsid w:val="003C2497"/>
    <w:rsid w:val="003C50C5"/>
    <w:rsid w:val="003D23AE"/>
    <w:rsid w:val="003D4DD8"/>
    <w:rsid w:val="003D7A3C"/>
    <w:rsid w:val="003E17EE"/>
    <w:rsid w:val="003E1B9D"/>
    <w:rsid w:val="003E7185"/>
    <w:rsid w:val="003E72E3"/>
    <w:rsid w:val="003F0372"/>
    <w:rsid w:val="003F2490"/>
    <w:rsid w:val="003F3F3F"/>
    <w:rsid w:val="003F4569"/>
    <w:rsid w:val="003F519C"/>
    <w:rsid w:val="003F5386"/>
    <w:rsid w:val="003F669C"/>
    <w:rsid w:val="003F7723"/>
    <w:rsid w:val="003F7CC7"/>
    <w:rsid w:val="00404058"/>
    <w:rsid w:val="004119E2"/>
    <w:rsid w:val="00411BB7"/>
    <w:rsid w:val="00417244"/>
    <w:rsid w:val="00417247"/>
    <w:rsid w:val="004203CF"/>
    <w:rsid w:val="0042244A"/>
    <w:rsid w:val="00426DF6"/>
    <w:rsid w:val="00433AF7"/>
    <w:rsid w:val="00440171"/>
    <w:rsid w:val="004422A2"/>
    <w:rsid w:val="00443F0F"/>
    <w:rsid w:val="0045245F"/>
    <w:rsid w:val="004534C8"/>
    <w:rsid w:val="00454DA3"/>
    <w:rsid w:val="00455625"/>
    <w:rsid w:val="00456226"/>
    <w:rsid w:val="00456A2E"/>
    <w:rsid w:val="00457BAA"/>
    <w:rsid w:val="0046223A"/>
    <w:rsid w:val="004627B6"/>
    <w:rsid w:val="00470105"/>
    <w:rsid w:val="00474DEB"/>
    <w:rsid w:val="00475B60"/>
    <w:rsid w:val="00476ACD"/>
    <w:rsid w:val="00477C01"/>
    <w:rsid w:val="004803B5"/>
    <w:rsid w:val="00480441"/>
    <w:rsid w:val="00482048"/>
    <w:rsid w:val="00482C66"/>
    <w:rsid w:val="00484B29"/>
    <w:rsid w:val="00485A6B"/>
    <w:rsid w:val="00486BB3"/>
    <w:rsid w:val="0048714D"/>
    <w:rsid w:val="004901AF"/>
    <w:rsid w:val="004A0667"/>
    <w:rsid w:val="004A2ECA"/>
    <w:rsid w:val="004A486A"/>
    <w:rsid w:val="004A7588"/>
    <w:rsid w:val="004B0A32"/>
    <w:rsid w:val="004B2024"/>
    <w:rsid w:val="004B5358"/>
    <w:rsid w:val="004B5742"/>
    <w:rsid w:val="004C1636"/>
    <w:rsid w:val="004C452B"/>
    <w:rsid w:val="004C5A05"/>
    <w:rsid w:val="004C5CDA"/>
    <w:rsid w:val="004D309B"/>
    <w:rsid w:val="004D440D"/>
    <w:rsid w:val="004E296B"/>
    <w:rsid w:val="004E297F"/>
    <w:rsid w:val="004E39D1"/>
    <w:rsid w:val="004E4663"/>
    <w:rsid w:val="004E5B59"/>
    <w:rsid w:val="004E5C95"/>
    <w:rsid w:val="004F4B60"/>
    <w:rsid w:val="004F5427"/>
    <w:rsid w:val="004F775C"/>
    <w:rsid w:val="00501AEF"/>
    <w:rsid w:val="00512346"/>
    <w:rsid w:val="00513ECF"/>
    <w:rsid w:val="00515273"/>
    <w:rsid w:val="005177F6"/>
    <w:rsid w:val="00520C6E"/>
    <w:rsid w:val="00525DA7"/>
    <w:rsid w:val="00531F57"/>
    <w:rsid w:val="00534918"/>
    <w:rsid w:val="005378D2"/>
    <w:rsid w:val="00541478"/>
    <w:rsid w:val="00544CA7"/>
    <w:rsid w:val="00546B6F"/>
    <w:rsid w:val="005476FE"/>
    <w:rsid w:val="00553B00"/>
    <w:rsid w:val="00555F41"/>
    <w:rsid w:val="00556230"/>
    <w:rsid w:val="00556995"/>
    <w:rsid w:val="005608D6"/>
    <w:rsid w:val="00572888"/>
    <w:rsid w:val="00581B11"/>
    <w:rsid w:val="00581D05"/>
    <w:rsid w:val="00583DAB"/>
    <w:rsid w:val="0059346B"/>
    <w:rsid w:val="005958B4"/>
    <w:rsid w:val="00596618"/>
    <w:rsid w:val="005A06A3"/>
    <w:rsid w:val="005A272A"/>
    <w:rsid w:val="005A293F"/>
    <w:rsid w:val="005A3035"/>
    <w:rsid w:val="005A7B43"/>
    <w:rsid w:val="005B30DE"/>
    <w:rsid w:val="005C27AB"/>
    <w:rsid w:val="005D2244"/>
    <w:rsid w:val="005D25F5"/>
    <w:rsid w:val="005D38E9"/>
    <w:rsid w:val="005D7022"/>
    <w:rsid w:val="005E1D02"/>
    <w:rsid w:val="005E1EEE"/>
    <w:rsid w:val="005F593E"/>
    <w:rsid w:val="00600894"/>
    <w:rsid w:val="006019C2"/>
    <w:rsid w:val="00606942"/>
    <w:rsid w:val="006121D5"/>
    <w:rsid w:val="006159AD"/>
    <w:rsid w:val="006234F1"/>
    <w:rsid w:val="00626986"/>
    <w:rsid w:val="00634156"/>
    <w:rsid w:val="0063619F"/>
    <w:rsid w:val="006368C5"/>
    <w:rsid w:val="00637FAA"/>
    <w:rsid w:val="00641369"/>
    <w:rsid w:val="0064257A"/>
    <w:rsid w:val="00643051"/>
    <w:rsid w:val="00646FC4"/>
    <w:rsid w:val="00651211"/>
    <w:rsid w:val="006515C6"/>
    <w:rsid w:val="00653520"/>
    <w:rsid w:val="00653897"/>
    <w:rsid w:val="006623A5"/>
    <w:rsid w:val="0066660F"/>
    <w:rsid w:val="0067339D"/>
    <w:rsid w:val="00675591"/>
    <w:rsid w:val="00681D33"/>
    <w:rsid w:val="00684E0F"/>
    <w:rsid w:val="006861E0"/>
    <w:rsid w:val="00687955"/>
    <w:rsid w:val="00690798"/>
    <w:rsid w:val="00692581"/>
    <w:rsid w:val="006960C6"/>
    <w:rsid w:val="00697953"/>
    <w:rsid w:val="006A272E"/>
    <w:rsid w:val="006A2E5B"/>
    <w:rsid w:val="006A56A0"/>
    <w:rsid w:val="006A5982"/>
    <w:rsid w:val="006B6FAF"/>
    <w:rsid w:val="006B7788"/>
    <w:rsid w:val="006C0DF0"/>
    <w:rsid w:val="006D0696"/>
    <w:rsid w:val="006D5466"/>
    <w:rsid w:val="006D7580"/>
    <w:rsid w:val="006F1273"/>
    <w:rsid w:val="006F3110"/>
    <w:rsid w:val="006F4055"/>
    <w:rsid w:val="006F5EBA"/>
    <w:rsid w:val="00703127"/>
    <w:rsid w:val="00706844"/>
    <w:rsid w:val="00707571"/>
    <w:rsid w:val="007079FF"/>
    <w:rsid w:val="0071347C"/>
    <w:rsid w:val="00713EFE"/>
    <w:rsid w:val="00716EC3"/>
    <w:rsid w:val="00723529"/>
    <w:rsid w:val="0072372E"/>
    <w:rsid w:val="007240A0"/>
    <w:rsid w:val="00724C20"/>
    <w:rsid w:val="007308AA"/>
    <w:rsid w:val="007324BC"/>
    <w:rsid w:val="00740D2E"/>
    <w:rsid w:val="00741DDE"/>
    <w:rsid w:val="00743227"/>
    <w:rsid w:val="00744619"/>
    <w:rsid w:val="00746087"/>
    <w:rsid w:val="00746A81"/>
    <w:rsid w:val="00746BD8"/>
    <w:rsid w:val="00751292"/>
    <w:rsid w:val="0075518F"/>
    <w:rsid w:val="00760705"/>
    <w:rsid w:val="0076671D"/>
    <w:rsid w:val="00766F9A"/>
    <w:rsid w:val="00767125"/>
    <w:rsid w:val="00770DD4"/>
    <w:rsid w:val="0077150D"/>
    <w:rsid w:val="0077359C"/>
    <w:rsid w:val="00781020"/>
    <w:rsid w:val="00783C18"/>
    <w:rsid w:val="0078546C"/>
    <w:rsid w:val="007856C1"/>
    <w:rsid w:val="007858CA"/>
    <w:rsid w:val="00790985"/>
    <w:rsid w:val="00795B15"/>
    <w:rsid w:val="007975CD"/>
    <w:rsid w:val="007A494B"/>
    <w:rsid w:val="007A5212"/>
    <w:rsid w:val="007A595D"/>
    <w:rsid w:val="007B317C"/>
    <w:rsid w:val="007B39A8"/>
    <w:rsid w:val="007B44C7"/>
    <w:rsid w:val="007B6BB9"/>
    <w:rsid w:val="007B7B67"/>
    <w:rsid w:val="007C2D2C"/>
    <w:rsid w:val="007C2D91"/>
    <w:rsid w:val="007C42FA"/>
    <w:rsid w:val="007C70BF"/>
    <w:rsid w:val="007D0735"/>
    <w:rsid w:val="007D76C6"/>
    <w:rsid w:val="007E271D"/>
    <w:rsid w:val="007E5D40"/>
    <w:rsid w:val="007E64CE"/>
    <w:rsid w:val="007E7D7A"/>
    <w:rsid w:val="007F31D3"/>
    <w:rsid w:val="007F4069"/>
    <w:rsid w:val="007F5721"/>
    <w:rsid w:val="007F5FDE"/>
    <w:rsid w:val="00803B1F"/>
    <w:rsid w:val="00805CF4"/>
    <w:rsid w:val="00805DAF"/>
    <w:rsid w:val="00810348"/>
    <w:rsid w:val="00810F0B"/>
    <w:rsid w:val="008126A6"/>
    <w:rsid w:val="008131E4"/>
    <w:rsid w:val="00815053"/>
    <w:rsid w:val="008160F5"/>
    <w:rsid w:val="0082033F"/>
    <w:rsid w:val="0082128D"/>
    <w:rsid w:val="00821434"/>
    <w:rsid w:val="0082371D"/>
    <w:rsid w:val="00823D3C"/>
    <w:rsid w:val="008241DC"/>
    <w:rsid w:val="00824626"/>
    <w:rsid w:val="008269CC"/>
    <w:rsid w:val="00831415"/>
    <w:rsid w:val="00833479"/>
    <w:rsid w:val="008418B7"/>
    <w:rsid w:val="00843BA7"/>
    <w:rsid w:val="00844979"/>
    <w:rsid w:val="008472AD"/>
    <w:rsid w:val="00872C55"/>
    <w:rsid w:val="00881FB8"/>
    <w:rsid w:val="008845B6"/>
    <w:rsid w:val="00886F93"/>
    <w:rsid w:val="0089064C"/>
    <w:rsid w:val="00891A52"/>
    <w:rsid w:val="0089695C"/>
    <w:rsid w:val="008A0414"/>
    <w:rsid w:val="008A21C3"/>
    <w:rsid w:val="008A2A63"/>
    <w:rsid w:val="008A43E7"/>
    <w:rsid w:val="008A61D8"/>
    <w:rsid w:val="008A6838"/>
    <w:rsid w:val="008B7AC2"/>
    <w:rsid w:val="008C236E"/>
    <w:rsid w:val="008D1040"/>
    <w:rsid w:val="008D1BDF"/>
    <w:rsid w:val="008D49F9"/>
    <w:rsid w:val="008D66FA"/>
    <w:rsid w:val="008E4A37"/>
    <w:rsid w:val="008E6D05"/>
    <w:rsid w:val="008F4689"/>
    <w:rsid w:val="008F70EA"/>
    <w:rsid w:val="009072BD"/>
    <w:rsid w:val="00911CAD"/>
    <w:rsid w:val="00911D9B"/>
    <w:rsid w:val="00916195"/>
    <w:rsid w:val="00917976"/>
    <w:rsid w:val="0092055D"/>
    <w:rsid w:val="00920D95"/>
    <w:rsid w:val="009212B4"/>
    <w:rsid w:val="009275C6"/>
    <w:rsid w:val="00933D03"/>
    <w:rsid w:val="00934255"/>
    <w:rsid w:val="0093657D"/>
    <w:rsid w:val="00940AA3"/>
    <w:rsid w:val="00940E96"/>
    <w:rsid w:val="00941368"/>
    <w:rsid w:val="009435B5"/>
    <w:rsid w:val="00943B38"/>
    <w:rsid w:val="00946273"/>
    <w:rsid w:val="00947B0F"/>
    <w:rsid w:val="00954CA4"/>
    <w:rsid w:val="00955224"/>
    <w:rsid w:val="009604FA"/>
    <w:rsid w:val="00961BA4"/>
    <w:rsid w:val="0097241B"/>
    <w:rsid w:val="00973E1C"/>
    <w:rsid w:val="00975FF4"/>
    <w:rsid w:val="00977759"/>
    <w:rsid w:val="00977F75"/>
    <w:rsid w:val="00980167"/>
    <w:rsid w:val="009911A9"/>
    <w:rsid w:val="00992E61"/>
    <w:rsid w:val="009A2322"/>
    <w:rsid w:val="009A6386"/>
    <w:rsid w:val="009B0D53"/>
    <w:rsid w:val="009B665B"/>
    <w:rsid w:val="009B764D"/>
    <w:rsid w:val="009C0FE0"/>
    <w:rsid w:val="009C1640"/>
    <w:rsid w:val="009C3C43"/>
    <w:rsid w:val="009C59D1"/>
    <w:rsid w:val="009C6B5B"/>
    <w:rsid w:val="009D3A61"/>
    <w:rsid w:val="009E4731"/>
    <w:rsid w:val="009E6CFA"/>
    <w:rsid w:val="009F0532"/>
    <w:rsid w:val="009F7D0C"/>
    <w:rsid w:val="00A0295A"/>
    <w:rsid w:val="00A054DC"/>
    <w:rsid w:val="00A1004E"/>
    <w:rsid w:val="00A14687"/>
    <w:rsid w:val="00A150D8"/>
    <w:rsid w:val="00A207A2"/>
    <w:rsid w:val="00A26083"/>
    <w:rsid w:val="00A354BF"/>
    <w:rsid w:val="00A3669A"/>
    <w:rsid w:val="00A50096"/>
    <w:rsid w:val="00A52D5C"/>
    <w:rsid w:val="00A53D35"/>
    <w:rsid w:val="00A61715"/>
    <w:rsid w:val="00A62DDB"/>
    <w:rsid w:val="00A7071E"/>
    <w:rsid w:val="00A735BC"/>
    <w:rsid w:val="00A87C51"/>
    <w:rsid w:val="00A87E9E"/>
    <w:rsid w:val="00A91921"/>
    <w:rsid w:val="00A93595"/>
    <w:rsid w:val="00AA6197"/>
    <w:rsid w:val="00AA6BD8"/>
    <w:rsid w:val="00AB1788"/>
    <w:rsid w:val="00AB70A6"/>
    <w:rsid w:val="00AC4666"/>
    <w:rsid w:val="00AC78F8"/>
    <w:rsid w:val="00AD092A"/>
    <w:rsid w:val="00AD570A"/>
    <w:rsid w:val="00AE0714"/>
    <w:rsid w:val="00AE4148"/>
    <w:rsid w:val="00AE4684"/>
    <w:rsid w:val="00AE4E47"/>
    <w:rsid w:val="00AE6AD5"/>
    <w:rsid w:val="00AF14A2"/>
    <w:rsid w:val="00AF1CC4"/>
    <w:rsid w:val="00B01B72"/>
    <w:rsid w:val="00B1523E"/>
    <w:rsid w:val="00B2086A"/>
    <w:rsid w:val="00B25413"/>
    <w:rsid w:val="00B26F6E"/>
    <w:rsid w:val="00B31229"/>
    <w:rsid w:val="00B459E3"/>
    <w:rsid w:val="00B50ED9"/>
    <w:rsid w:val="00B5373A"/>
    <w:rsid w:val="00B60BB8"/>
    <w:rsid w:val="00B6152F"/>
    <w:rsid w:val="00B659B9"/>
    <w:rsid w:val="00B65DD5"/>
    <w:rsid w:val="00B71389"/>
    <w:rsid w:val="00B73FD1"/>
    <w:rsid w:val="00B74E5E"/>
    <w:rsid w:val="00B74E77"/>
    <w:rsid w:val="00B7732E"/>
    <w:rsid w:val="00B85D54"/>
    <w:rsid w:val="00B86BF1"/>
    <w:rsid w:val="00B92E17"/>
    <w:rsid w:val="00B93368"/>
    <w:rsid w:val="00B933CC"/>
    <w:rsid w:val="00B96552"/>
    <w:rsid w:val="00B97383"/>
    <w:rsid w:val="00BA002C"/>
    <w:rsid w:val="00BA6CED"/>
    <w:rsid w:val="00BA785E"/>
    <w:rsid w:val="00BB0D80"/>
    <w:rsid w:val="00BB2B1C"/>
    <w:rsid w:val="00BB4A95"/>
    <w:rsid w:val="00BB5A84"/>
    <w:rsid w:val="00BB637D"/>
    <w:rsid w:val="00BC0CD3"/>
    <w:rsid w:val="00BC0D9F"/>
    <w:rsid w:val="00BC1CDE"/>
    <w:rsid w:val="00BC281D"/>
    <w:rsid w:val="00BC5F59"/>
    <w:rsid w:val="00BD0C0A"/>
    <w:rsid w:val="00BD3030"/>
    <w:rsid w:val="00BD3113"/>
    <w:rsid w:val="00BD6FBC"/>
    <w:rsid w:val="00BE3A70"/>
    <w:rsid w:val="00BE73EC"/>
    <w:rsid w:val="00BF26B4"/>
    <w:rsid w:val="00BF2DCF"/>
    <w:rsid w:val="00BF5AB8"/>
    <w:rsid w:val="00BF5B60"/>
    <w:rsid w:val="00C01D18"/>
    <w:rsid w:val="00C026F9"/>
    <w:rsid w:val="00C057A8"/>
    <w:rsid w:val="00C062FD"/>
    <w:rsid w:val="00C067A2"/>
    <w:rsid w:val="00C12B0C"/>
    <w:rsid w:val="00C139D0"/>
    <w:rsid w:val="00C1497B"/>
    <w:rsid w:val="00C14C1B"/>
    <w:rsid w:val="00C14CBF"/>
    <w:rsid w:val="00C205FA"/>
    <w:rsid w:val="00C21DEF"/>
    <w:rsid w:val="00C23654"/>
    <w:rsid w:val="00C23710"/>
    <w:rsid w:val="00C23A21"/>
    <w:rsid w:val="00C264FD"/>
    <w:rsid w:val="00C40CF7"/>
    <w:rsid w:val="00C44879"/>
    <w:rsid w:val="00C44931"/>
    <w:rsid w:val="00C50F51"/>
    <w:rsid w:val="00C51072"/>
    <w:rsid w:val="00C60073"/>
    <w:rsid w:val="00C61040"/>
    <w:rsid w:val="00C7540F"/>
    <w:rsid w:val="00C76761"/>
    <w:rsid w:val="00C77A24"/>
    <w:rsid w:val="00C8155A"/>
    <w:rsid w:val="00C81DD4"/>
    <w:rsid w:val="00C81FE1"/>
    <w:rsid w:val="00C82859"/>
    <w:rsid w:val="00C8445E"/>
    <w:rsid w:val="00C85B6C"/>
    <w:rsid w:val="00C877A9"/>
    <w:rsid w:val="00C90AFC"/>
    <w:rsid w:val="00C91906"/>
    <w:rsid w:val="00C91EBB"/>
    <w:rsid w:val="00C93A59"/>
    <w:rsid w:val="00CA3E71"/>
    <w:rsid w:val="00CA4721"/>
    <w:rsid w:val="00CA7129"/>
    <w:rsid w:val="00CB3327"/>
    <w:rsid w:val="00CB334C"/>
    <w:rsid w:val="00CB73AB"/>
    <w:rsid w:val="00CD0EFD"/>
    <w:rsid w:val="00CD4A10"/>
    <w:rsid w:val="00CD7047"/>
    <w:rsid w:val="00CD7600"/>
    <w:rsid w:val="00CE075A"/>
    <w:rsid w:val="00CE1161"/>
    <w:rsid w:val="00CE3A60"/>
    <w:rsid w:val="00CE4D84"/>
    <w:rsid w:val="00CE61D6"/>
    <w:rsid w:val="00CE737D"/>
    <w:rsid w:val="00CF4075"/>
    <w:rsid w:val="00D01BC1"/>
    <w:rsid w:val="00D05D65"/>
    <w:rsid w:val="00D065D2"/>
    <w:rsid w:val="00D076A8"/>
    <w:rsid w:val="00D1684D"/>
    <w:rsid w:val="00D207F5"/>
    <w:rsid w:val="00D20D6D"/>
    <w:rsid w:val="00D21034"/>
    <w:rsid w:val="00D23645"/>
    <w:rsid w:val="00D31D7E"/>
    <w:rsid w:val="00D404E6"/>
    <w:rsid w:val="00D41510"/>
    <w:rsid w:val="00D41BA3"/>
    <w:rsid w:val="00D4615C"/>
    <w:rsid w:val="00D47680"/>
    <w:rsid w:val="00D51ABA"/>
    <w:rsid w:val="00D56C96"/>
    <w:rsid w:val="00D56FF5"/>
    <w:rsid w:val="00D607A6"/>
    <w:rsid w:val="00D62F80"/>
    <w:rsid w:val="00D72C30"/>
    <w:rsid w:val="00D80665"/>
    <w:rsid w:val="00D841A8"/>
    <w:rsid w:val="00D86833"/>
    <w:rsid w:val="00DA2025"/>
    <w:rsid w:val="00DA7969"/>
    <w:rsid w:val="00DB2DAC"/>
    <w:rsid w:val="00DB40F9"/>
    <w:rsid w:val="00DC0FD0"/>
    <w:rsid w:val="00DC356A"/>
    <w:rsid w:val="00DC44AC"/>
    <w:rsid w:val="00DD0754"/>
    <w:rsid w:val="00DD10CF"/>
    <w:rsid w:val="00DD520F"/>
    <w:rsid w:val="00DD56AC"/>
    <w:rsid w:val="00DD75F7"/>
    <w:rsid w:val="00DD7BC4"/>
    <w:rsid w:val="00DE10B9"/>
    <w:rsid w:val="00DF02A7"/>
    <w:rsid w:val="00DF3C7E"/>
    <w:rsid w:val="00E00D8E"/>
    <w:rsid w:val="00E12494"/>
    <w:rsid w:val="00E22B3C"/>
    <w:rsid w:val="00E260C3"/>
    <w:rsid w:val="00E26EE4"/>
    <w:rsid w:val="00E30EC5"/>
    <w:rsid w:val="00E31E38"/>
    <w:rsid w:val="00E33375"/>
    <w:rsid w:val="00E3397B"/>
    <w:rsid w:val="00E3519B"/>
    <w:rsid w:val="00E407E7"/>
    <w:rsid w:val="00E43F57"/>
    <w:rsid w:val="00E44FED"/>
    <w:rsid w:val="00E47CC3"/>
    <w:rsid w:val="00E51FF6"/>
    <w:rsid w:val="00E61E84"/>
    <w:rsid w:val="00E61F99"/>
    <w:rsid w:val="00E63745"/>
    <w:rsid w:val="00E64BC9"/>
    <w:rsid w:val="00E7286C"/>
    <w:rsid w:val="00E729D6"/>
    <w:rsid w:val="00E737F1"/>
    <w:rsid w:val="00E74C14"/>
    <w:rsid w:val="00E74DD7"/>
    <w:rsid w:val="00E757E4"/>
    <w:rsid w:val="00E916BF"/>
    <w:rsid w:val="00E9358A"/>
    <w:rsid w:val="00E979F2"/>
    <w:rsid w:val="00E97C06"/>
    <w:rsid w:val="00EA2CA3"/>
    <w:rsid w:val="00EA4BCA"/>
    <w:rsid w:val="00EA6DB5"/>
    <w:rsid w:val="00EB5FE0"/>
    <w:rsid w:val="00EB65DB"/>
    <w:rsid w:val="00EB7F56"/>
    <w:rsid w:val="00EC1EBF"/>
    <w:rsid w:val="00ED256C"/>
    <w:rsid w:val="00ED42BB"/>
    <w:rsid w:val="00ED54CD"/>
    <w:rsid w:val="00EE147F"/>
    <w:rsid w:val="00EE3498"/>
    <w:rsid w:val="00EE56F8"/>
    <w:rsid w:val="00EE742E"/>
    <w:rsid w:val="00EE7749"/>
    <w:rsid w:val="00EF27F8"/>
    <w:rsid w:val="00EF6DAE"/>
    <w:rsid w:val="00F0465E"/>
    <w:rsid w:val="00F159EE"/>
    <w:rsid w:val="00F3307D"/>
    <w:rsid w:val="00F35FAD"/>
    <w:rsid w:val="00F40343"/>
    <w:rsid w:val="00F4292C"/>
    <w:rsid w:val="00F4336B"/>
    <w:rsid w:val="00F5248D"/>
    <w:rsid w:val="00F54E62"/>
    <w:rsid w:val="00F60EF1"/>
    <w:rsid w:val="00F67AC0"/>
    <w:rsid w:val="00F70592"/>
    <w:rsid w:val="00F7209D"/>
    <w:rsid w:val="00F73087"/>
    <w:rsid w:val="00F8049C"/>
    <w:rsid w:val="00F8171B"/>
    <w:rsid w:val="00F87C75"/>
    <w:rsid w:val="00F93F28"/>
    <w:rsid w:val="00F942A8"/>
    <w:rsid w:val="00F956D9"/>
    <w:rsid w:val="00FA1159"/>
    <w:rsid w:val="00FB3F0B"/>
    <w:rsid w:val="00FB6755"/>
    <w:rsid w:val="00FD0575"/>
    <w:rsid w:val="00FD15EB"/>
    <w:rsid w:val="00FD675C"/>
    <w:rsid w:val="00FE09F7"/>
    <w:rsid w:val="00FE0D42"/>
    <w:rsid w:val="00FE193D"/>
    <w:rsid w:val="00FE3609"/>
    <w:rsid w:val="00FE5A8F"/>
    <w:rsid w:val="00FE601C"/>
    <w:rsid w:val="00FF65C6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D88B0-BAD0-4BF0-BF9C-DBE63118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6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EC3"/>
    <w:pPr>
      <w:ind w:left="720"/>
      <w:contextualSpacing/>
    </w:pPr>
  </w:style>
  <w:style w:type="table" w:styleId="TableGrid">
    <w:name w:val="Table Grid"/>
    <w:basedOn w:val="TableNormal"/>
    <w:uiPriority w:val="59"/>
    <w:rsid w:val="008C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681D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81D33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681D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681D3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D3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81D33"/>
    <w:rPr>
      <w:rFonts w:ascii="Tahoma" w:hAnsi="Tahoma" w:cs="Tahoma"/>
      <w:sz w:val="16"/>
      <w:szCs w:val="16"/>
    </w:rPr>
  </w:style>
  <w:style w:type="paragraph" w:customStyle="1" w:styleId="JuPara">
    <w:name w:val="Ju_Para"/>
    <w:aliases w:val="Left,First line:  0 cm"/>
    <w:basedOn w:val="Normal"/>
    <w:link w:val="JuParaChar"/>
    <w:rsid w:val="00681D33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val="en-GB" w:eastAsia="fr-FR"/>
    </w:rPr>
  </w:style>
  <w:style w:type="character" w:customStyle="1" w:styleId="JuParaChar">
    <w:name w:val="Ju_Para Char"/>
    <w:link w:val="JuPara"/>
    <w:rsid w:val="00681D33"/>
    <w:rPr>
      <w:rFonts w:ascii="Times New Roman" w:eastAsia="Times New Roman" w:hAnsi="Times New Roman"/>
      <w:sz w:val="24"/>
      <w:lang w:val="en-GB" w:eastAsia="fr-FR"/>
    </w:rPr>
  </w:style>
  <w:style w:type="paragraph" w:customStyle="1" w:styleId="JuJudges">
    <w:name w:val="Ju_Judges"/>
    <w:basedOn w:val="Normal"/>
    <w:link w:val="JuJudgesChar"/>
    <w:rsid w:val="00681D33"/>
    <w:pPr>
      <w:tabs>
        <w:tab w:val="left" w:pos="567"/>
        <w:tab w:val="left" w:pos="1134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n-GB" w:eastAsia="fr-FR"/>
    </w:rPr>
  </w:style>
  <w:style w:type="character" w:customStyle="1" w:styleId="JuJudgesChar">
    <w:name w:val="Ju_Judges Char"/>
    <w:link w:val="JuJudges"/>
    <w:locked/>
    <w:rsid w:val="00681D33"/>
    <w:rPr>
      <w:rFonts w:ascii="Times New Roman" w:eastAsia="Times New Roman" w:hAnsi="Times New Roman"/>
      <w:sz w:val="24"/>
      <w:lang w:val="en-GB" w:eastAsia="fr-FR"/>
    </w:rPr>
  </w:style>
  <w:style w:type="paragraph" w:customStyle="1" w:styleId="JuCase">
    <w:name w:val="Ju_Case"/>
    <w:basedOn w:val="JuPara"/>
    <w:next w:val="JuPara"/>
    <w:link w:val="JuCaseChar"/>
    <w:rsid w:val="00681D33"/>
    <w:rPr>
      <w:b/>
    </w:rPr>
  </w:style>
  <w:style w:type="character" w:customStyle="1" w:styleId="JuCaseChar">
    <w:name w:val="Ju_Case Char"/>
    <w:link w:val="JuCase"/>
    <w:rsid w:val="00681D33"/>
    <w:rPr>
      <w:rFonts w:ascii="Times New Roman" w:eastAsia="Times New Roman" w:hAnsi="Times New Roman"/>
      <w:b/>
      <w:sz w:val="24"/>
      <w:lang w:val="en-GB" w:eastAsia="fr-FR"/>
    </w:rPr>
  </w:style>
  <w:style w:type="paragraph" w:customStyle="1" w:styleId="Default">
    <w:name w:val="Default"/>
    <w:rsid w:val="00CD4A1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uiPriority w:val="99"/>
    <w:unhideWhenUsed/>
    <w:rsid w:val="009435B5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3B7267"/>
  </w:style>
  <w:style w:type="paragraph" w:styleId="NoSpacing">
    <w:name w:val="No Spacing"/>
    <w:uiPriority w:val="1"/>
    <w:qFormat/>
    <w:rsid w:val="00312F0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DA662-FC6E-457B-AAA2-63D42727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Ministria e Drejtesise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</dc:creator>
  <cp:keywords/>
  <cp:lastModifiedBy>dritantelhaj@gmail.com</cp:lastModifiedBy>
  <cp:revision>2</cp:revision>
  <cp:lastPrinted>2015-12-22T09:26:00Z</cp:lastPrinted>
  <dcterms:created xsi:type="dcterms:W3CDTF">2020-07-01T12:47:00Z</dcterms:created>
  <dcterms:modified xsi:type="dcterms:W3CDTF">2020-07-01T12:47:00Z</dcterms:modified>
</cp:coreProperties>
</file>