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B5" w:rsidRPr="00A71A44" w:rsidRDefault="004300B5" w:rsidP="004300B5">
      <w:pPr>
        <w:ind w:left="4320" w:firstLine="720"/>
        <w:rPr>
          <w:b/>
        </w:rPr>
      </w:pPr>
      <w:r w:rsidRPr="00A71A44">
        <w:rPr>
          <w:b/>
        </w:rPr>
        <w:t xml:space="preserve">Datë </w:t>
      </w:r>
      <w:r>
        <w:rPr>
          <w:b/>
        </w:rPr>
        <w:t>01</w:t>
      </w:r>
      <w:r w:rsidRPr="00A71A44">
        <w:rPr>
          <w:b/>
        </w:rPr>
        <w:t>.</w:t>
      </w:r>
      <w:r>
        <w:rPr>
          <w:b/>
        </w:rPr>
        <w:t>11</w:t>
      </w:r>
      <w:r w:rsidRPr="00A71A44">
        <w:rPr>
          <w:b/>
        </w:rPr>
        <w:t>.20</w:t>
      </w:r>
      <w:r>
        <w:rPr>
          <w:b/>
        </w:rPr>
        <w:t>21</w:t>
      </w:r>
    </w:p>
    <w:p w:rsidR="004300B5" w:rsidRPr="009E3274" w:rsidRDefault="004300B5" w:rsidP="004300B5"/>
    <w:p w:rsidR="004300B5" w:rsidRPr="009E3274" w:rsidRDefault="004300B5" w:rsidP="004300B5">
      <w:r w:rsidRPr="009D1544">
        <w:rPr>
          <w:b/>
        </w:rPr>
        <w:t>Lënda:</w:t>
      </w:r>
      <w:r w:rsidRPr="009E3274">
        <w:t xml:space="preserve"> Kërkesë për dhënie informacioni   </w:t>
      </w:r>
      <w:r>
        <w:t xml:space="preserve"> </w:t>
      </w:r>
    </w:p>
    <w:p w:rsidR="004300B5" w:rsidRPr="009E3274" w:rsidRDefault="004300B5" w:rsidP="004300B5"/>
    <w:p w:rsidR="004300B5" w:rsidRDefault="004300B5" w:rsidP="004300B5">
      <w:r w:rsidRPr="009D1544">
        <w:rPr>
          <w:b/>
        </w:rPr>
        <w:t>Kërkues:</w:t>
      </w:r>
      <w:r w:rsidRPr="009E3274">
        <w:t xml:space="preserve"> Adriatik Doçi, gazetar </w:t>
      </w:r>
    </w:p>
    <w:p w:rsidR="004300B5" w:rsidRPr="009E3274" w:rsidRDefault="004300B5" w:rsidP="004300B5"/>
    <w:p w:rsidR="004300B5" w:rsidRDefault="004300B5" w:rsidP="004300B5">
      <w:r w:rsidRPr="009D1544">
        <w:rPr>
          <w:b/>
        </w:rPr>
        <w:t>Drejtuar:</w:t>
      </w:r>
      <w:r>
        <w:t xml:space="preserve"> </w:t>
      </w:r>
      <w:r w:rsidRPr="00F42A74">
        <w:t>Koordinatori</w:t>
      </w:r>
      <w:r>
        <w:t xml:space="preserve">t për të drejtën e informimit pranë Gjykatës Kushtetuese, Alma Çomo </w:t>
      </w:r>
    </w:p>
    <w:p w:rsidR="004300B5" w:rsidRPr="009E3274" w:rsidRDefault="004300B5" w:rsidP="004300B5"/>
    <w:p w:rsidR="004300B5" w:rsidRPr="00D17861" w:rsidRDefault="004300B5" w:rsidP="004300B5">
      <w:pPr>
        <w:rPr>
          <w:b/>
        </w:rPr>
      </w:pPr>
      <w:r w:rsidRPr="00D17861">
        <w:rPr>
          <w:b/>
        </w:rPr>
        <w:t>Baza ligjore:</w:t>
      </w:r>
    </w:p>
    <w:p w:rsidR="004300B5" w:rsidRPr="009E3274" w:rsidRDefault="004300B5" w:rsidP="004300B5">
      <w:r w:rsidRPr="009E3274">
        <w:t>-  Nenet 23, 48 dhe 56 të Kushtetutës së Republikës së Shqipërisë.</w:t>
      </w:r>
    </w:p>
    <w:p w:rsidR="004300B5" w:rsidRDefault="004300B5" w:rsidP="004300B5">
      <w:r w:rsidRPr="009E3274">
        <w:t xml:space="preserve">-  Ligji nr. 119/2014 për të drejtën e informimit. </w:t>
      </w:r>
    </w:p>
    <w:p w:rsidR="004300B5" w:rsidRDefault="004300B5" w:rsidP="004300B5"/>
    <w:p w:rsidR="004300B5" w:rsidRDefault="004300B5" w:rsidP="004300B5">
      <w:r>
        <w:t xml:space="preserve">Kërkojmë listën me kërkuesit dhe objektin e të gjitha çështjeve, të cilat janë kualifikuar në dhomat e këshillimit, për t’u shqyrtuar në seancat plenare të Gjykatës Kushtetuese. </w:t>
      </w:r>
    </w:p>
    <w:p w:rsidR="004300B5" w:rsidRDefault="004300B5" w:rsidP="004300B5"/>
    <w:p w:rsidR="004300B5" w:rsidRDefault="004300B5" w:rsidP="004300B5"/>
    <w:p w:rsidR="004300B5" w:rsidRDefault="004300B5" w:rsidP="004300B5"/>
    <w:p w:rsidR="004300B5" w:rsidRDefault="004300B5" w:rsidP="004300B5">
      <w:pPr>
        <w:rPr>
          <w:rFonts w:ascii="Calibri" w:hAnsi="Calibri" w:cs="Calibri"/>
          <w:color w:val="1F497D"/>
        </w:rPr>
      </w:pPr>
    </w:p>
    <w:p w:rsidR="004300B5" w:rsidRDefault="004300B5" w:rsidP="004300B5">
      <w:pPr>
        <w:rPr>
          <w:rFonts w:ascii="Calibri" w:hAnsi="Calibri" w:cs="Calibri"/>
          <w:color w:val="1F497D"/>
          <w:lang w:val="en-US"/>
        </w:rPr>
      </w:pPr>
      <w:bookmarkStart w:id="0" w:name="_GoBack"/>
      <w:bookmarkEnd w:id="0"/>
      <w:r>
        <w:rPr>
          <w:rFonts w:ascii="Calibri" w:hAnsi="Calibri" w:cs="Calibri"/>
          <w:color w:val="1F497D"/>
        </w:rPr>
        <w:t xml:space="preserve">Përshëndetje, </w:t>
      </w:r>
    </w:p>
    <w:p w:rsidR="004300B5" w:rsidRDefault="004300B5" w:rsidP="004300B5">
      <w:pPr>
        <w:rPr>
          <w:rFonts w:ascii="Calibri" w:hAnsi="Calibri" w:cs="Calibri"/>
          <w:color w:val="1F497D"/>
        </w:rPr>
      </w:pPr>
    </w:p>
    <w:p w:rsidR="004300B5" w:rsidRDefault="004300B5" w:rsidP="004300B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Në vijim të kërkesës suaj për informacion, ju lutem gjeni bashkëlidhur listën e çështjeve që janë në shqyrtim në seancë plenare. </w:t>
      </w:r>
    </w:p>
    <w:p w:rsidR="004300B5" w:rsidRDefault="004300B5" w:rsidP="004300B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 xml:space="preserve">Në kuadër të mbrojtjes së të dhënave personale, individët janë paraqitur jo me emër të plotë por me iniciale. </w:t>
      </w:r>
    </w:p>
    <w:p w:rsidR="004300B5" w:rsidRDefault="004300B5" w:rsidP="004300B5">
      <w:pPr>
        <w:rPr>
          <w:rFonts w:ascii="Calibri" w:hAnsi="Calibri" w:cs="Calibri"/>
          <w:color w:val="1F497D"/>
        </w:rPr>
      </w:pPr>
    </w:p>
    <w:p w:rsidR="004300B5" w:rsidRDefault="004300B5" w:rsidP="004300B5">
      <w:pPr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Gjithë të mirat, Alma Çomo</w:t>
      </w:r>
    </w:p>
    <w:p w:rsidR="004300B5" w:rsidRDefault="004300B5" w:rsidP="007D2A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0B5" w:rsidRDefault="004300B5" w:rsidP="007D2A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D4CB4" w:rsidRPr="00F82AE7" w:rsidRDefault="004300B5" w:rsidP="004300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="00F82AE7" w:rsidRPr="00F82AE7">
        <w:rPr>
          <w:rFonts w:ascii="Times New Roman" w:hAnsi="Times New Roman" w:cs="Times New Roman"/>
          <w:b/>
        </w:rPr>
        <w:t xml:space="preserve">Lista e çështjeve që </w:t>
      </w:r>
      <w:r w:rsidR="00B5212E">
        <w:rPr>
          <w:rFonts w:ascii="Times New Roman" w:hAnsi="Times New Roman" w:cs="Times New Roman"/>
          <w:b/>
        </w:rPr>
        <w:t>jan</w:t>
      </w:r>
      <w:r w:rsidR="00B5212E" w:rsidRPr="00B5212E">
        <w:rPr>
          <w:rFonts w:ascii="Times New Roman" w:hAnsi="Times New Roman" w:cs="Times New Roman"/>
          <w:b/>
        </w:rPr>
        <w:t>ë</w:t>
      </w:r>
      <w:r w:rsidR="00B5212E">
        <w:rPr>
          <w:rFonts w:ascii="Times New Roman" w:hAnsi="Times New Roman" w:cs="Times New Roman"/>
          <w:b/>
        </w:rPr>
        <w:t xml:space="preserve"> n</w:t>
      </w:r>
      <w:r w:rsidR="00B5212E" w:rsidRPr="00B5212E">
        <w:rPr>
          <w:rFonts w:ascii="Times New Roman" w:hAnsi="Times New Roman" w:cs="Times New Roman"/>
          <w:b/>
        </w:rPr>
        <w:t>ë</w:t>
      </w:r>
      <w:r w:rsidR="00B5212E">
        <w:rPr>
          <w:rFonts w:ascii="Times New Roman" w:hAnsi="Times New Roman" w:cs="Times New Roman"/>
          <w:b/>
        </w:rPr>
        <w:t xml:space="preserve"> shqyrtim n</w:t>
      </w:r>
      <w:r w:rsidR="00B5212E" w:rsidRPr="00B5212E">
        <w:rPr>
          <w:rFonts w:ascii="Times New Roman" w:hAnsi="Times New Roman" w:cs="Times New Roman"/>
          <w:b/>
        </w:rPr>
        <w:t>ë</w:t>
      </w:r>
      <w:r w:rsidR="00B5212E">
        <w:rPr>
          <w:rFonts w:ascii="Times New Roman" w:hAnsi="Times New Roman" w:cs="Times New Roman"/>
          <w:b/>
        </w:rPr>
        <w:t xml:space="preserve"> seanc</w:t>
      </w:r>
      <w:r w:rsidR="00B5212E" w:rsidRPr="00B5212E">
        <w:rPr>
          <w:rFonts w:ascii="Times New Roman" w:hAnsi="Times New Roman" w:cs="Times New Roman"/>
          <w:b/>
        </w:rPr>
        <w:t>ë</w:t>
      </w:r>
      <w:r w:rsidR="00B5212E">
        <w:rPr>
          <w:rFonts w:ascii="Times New Roman" w:hAnsi="Times New Roman" w:cs="Times New Roman"/>
          <w:b/>
        </w:rPr>
        <w:t xml:space="preserve"> plenare</w:t>
      </w:r>
      <w:r w:rsidR="0008776B" w:rsidRPr="00F82AE7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horzAnchor="margin" w:tblpXSpec="center" w:tblpY="765"/>
        <w:tblW w:w="7133" w:type="dxa"/>
        <w:tblLayout w:type="fixed"/>
        <w:tblLook w:val="04A0" w:firstRow="1" w:lastRow="0" w:firstColumn="1" w:lastColumn="0" w:noHBand="0" w:noVBand="1"/>
      </w:tblPr>
      <w:tblGrid>
        <w:gridCol w:w="715"/>
        <w:gridCol w:w="1594"/>
        <w:gridCol w:w="1494"/>
        <w:gridCol w:w="3330"/>
      </w:tblGrid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776B" w:rsidRPr="007D2A1E" w:rsidRDefault="0008776B" w:rsidP="007D2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A1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:rsidR="0008776B" w:rsidRPr="007D2A1E" w:rsidRDefault="0008776B" w:rsidP="007D2A1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Kërkues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776B" w:rsidRPr="007D2A1E" w:rsidRDefault="0008776B" w:rsidP="007D2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A1E">
              <w:rPr>
                <w:rFonts w:ascii="Times New Roman" w:hAnsi="Times New Roman" w:cs="Times New Roman"/>
                <w:b/>
              </w:rPr>
              <w:t>Subjekte</w:t>
            </w:r>
            <w:r>
              <w:rPr>
                <w:rFonts w:ascii="Times New Roman" w:hAnsi="Times New Roman" w:cs="Times New Roman"/>
                <w:b/>
              </w:rPr>
              <w:t xml:space="preserve"> të</w:t>
            </w:r>
            <w:r w:rsidRPr="007D2A1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7D2A1E">
              <w:rPr>
                <w:rFonts w:ascii="Times New Roman" w:hAnsi="Times New Roman" w:cs="Times New Roman"/>
                <w:b/>
              </w:rPr>
              <w:t>nteresuara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</w:p>
          <w:p w:rsidR="0008776B" w:rsidRPr="007D2A1E" w:rsidRDefault="0008776B" w:rsidP="007D2A1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Objekti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F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="00F82AE7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  <w:p w:rsidR="0008776B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  <w:p w:rsidR="0008776B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jc w:val="both"/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 xml:space="preserve">Agjencia e Trajtimit të Pronave Tiranë; Zyra Vendore e Regjistrimit të Pasurive të Paluajtshme Tiranë; Drejtoria Nr.3 e Punëtorëve të Qytetit të Tiranës; </w:t>
            </w:r>
            <w:r>
              <w:rPr>
                <w:rFonts w:ascii="Times New Roman" w:hAnsi="Times New Roman" w:cs="Times New Roman"/>
              </w:rPr>
              <w:t>H.G.</w:t>
            </w:r>
            <w:r w:rsidRPr="007D2A1E">
              <w:rPr>
                <w:rFonts w:ascii="Times New Roman" w:hAnsi="Times New Roman" w:cs="Times New Roman"/>
              </w:rPr>
              <w:t>; P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D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F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 xml:space="preserve"> L</w:t>
            </w:r>
            <w:r>
              <w:rPr>
                <w:rFonts w:ascii="Times New Roman" w:hAnsi="Times New Roman" w:cs="Times New Roman"/>
              </w:rPr>
              <w:t>.; B.</w:t>
            </w:r>
            <w:r w:rsidRPr="007D2A1E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E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R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Shfuqizimi, si të papajtueshëm me Kushtetutën e Republikës së Shqipërisë, i vendimeve nr.6953, datë 23.09.2015 të Gjykatës së Rrethit Gjyqësor Tiranë; nr.2048, datë 12.10.2016 të Gjykatës së Apelit Tiranë; nr.00-2017-819, datë 25.05.2017 të Kolegjit Civil të Gjykatës së Lartë. Kthimi i çështjes për shqyrtim në Gjykatën e Lartë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M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jc w:val="both"/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B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G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H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M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; B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 xml:space="preserve">;  Agjencia e Trajtimit të Pronave Tiranë; Këshilli i Rregullimit të Territorit Bashkia Vlorë; Zyra Vendore e Regjistrimit të Pasurive të Paluajtshme Vlorë; </w:t>
            </w:r>
          </w:p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 si të papajtueshëm me Kushtetutën i vendimeve nr.580, datë 16.03.2010 të Gjykatës së Rrethit Gjyqësor Vlorë; nr.390, datë 23.04.2012 të Gjykatës së Apelit Vlorë; nr.00-2017-899 (72), datë 13.06.2017 të Kolegjit Civil të Gjykatës së Lartë.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T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V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Pr="007D2A1E" w:rsidRDefault="0008776B" w:rsidP="0008776B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Këshilli i Lartë i Drejtësisë, Zyra e Përmbarimit “A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Shfuqizimin si të papajtueshëm me Kushtetutën e Republikës së Shqipërisë të vendimit nr.00-2017-1692, datë 26.09.2017 të Kolegjit Administrativ të Gjykatës së Lartë. Dërgimin e çështjes për rishqyrtim në Gjykatën e Lartë.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Shoqata Kombëtare 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lastRenderedPageBreak/>
              <w:t>“Pronësi me Drejtësi”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lastRenderedPageBreak/>
              <w:t xml:space="preserve">Kuvendi i Shqipërisë, </w:t>
            </w:r>
            <w:r w:rsidRPr="007D2A1E">
              <w:rPr>
                <w:rFonts w:ascii="Times New Roman" w:hAnsi="Times New Roman" w:cs="Times New Roman"/>
              </w:rPr>
              <w:lastRenderedPageBreak/>
              <w:t>Këshilli i Ministrave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lastRenderedPageBreak/>
              <w:t xml:space="preserve">Shfuqizimi si i papajtueshëm me Kushtetutën e Republikës së </w:t>
            </w: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lastRenderedPageBreak/>
              <w:t>Shqipërisë dhe Konventën Europiane për të Drejtat dhe Liritë Themelore të Njeriut i nenit 6, pika 1, shkronja “b” dhe nenit 7, pika 2, shkronjat “a” dhe “b” të ligjit nr.133/15, datë 05.12.2015 “Për trajtimin e pronës dhe përfundimin e procesit të kompensimit të pronave”; nenit 18, shkronjat “b” dhe “c” të VKM-së nr.222, datë 23.03.2016 “Për trajtimin e kërkesave për njohje të pronës e të kompensimit të saj”; nenit 3, shkronjat “b” dhe “c”, pikat “i” dhe “ii” të VKM-së nr.223, datë 23.03.2016 “Për përcaktimin e rregullave dhe të procedurave për vlerësimin dhe shpërndarjen e fondit financiar e fizik për kompensimin e pronave.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Shoqata Kombëtare “Pronësi me Drejtësi”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Këshilli i Ministrave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Shfuqizimi si i papajtueshëm me Kushtetutën e Republikës së Shqipërisë dhe Konventën Europiane për të Drejtat dhe Liritë Themelore të Njeriut i VKM-së nr.89, datë 03.02.2016 “Për miratimin e hartës së vlerës së tokës në Republikën e Shqipërisë</w:t>
            </w:r>
            <w:r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Shoqëria “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....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” Sh.p.k.</w:t>
            </w:r>
          </w:p>
        </w:tc>
        <w:tc>
          <w:tcPr>
            <w:tcW w:w="1494" w:type="dxa"/>
          </w:tcPr>
          <w:p w:rsidR="0008776B" w:rsidRPr="007D2A1E" w:rsidRDefault="0008776B" w:rsidP="0008776B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Drejtoria Rajonale e Tatimeve Shkodër</w:t>
            </w:r>
            <w:r>
              <w:rPr>
                <w:rFonts w:ascii="Times New Roman" w:hAnsi="Times New Roman" w:cs="Times New Roman"/>
              </w:rPr>
              <w:t>;</w:t>
            </w:r>
            <w:r w:rsidRPr="007D2A1E">
              <w:rPr>
                <w:rFonts w:ascii="Times New Roman" w:hAnsi="Times New Roman" w:cs="Times New Roman"/>
              </w:rPr>
              <w:t xml:space="preserve"> Avokatura e Shtetit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Shfuqizimin si të papajtueshëm me Kushtetutën e Republikës së Shqipërisë të vendimit nr.00-2017-1692, datë 26.09.2017 të Kolegjit Administrativ të Gjykatës së Lartë. Dërgimin e çështjes për rishqyrtim në Gjykatën e Lartë.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="00F82AE7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Q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Default="0008776B" w:rsidP="0008776B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.;</w:t>
            </w:r>
            <w:r w:rsidRPr="007D2A1E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.</w:t>
            </w:r>
            <w:r w:rsidRPr="007D2A1E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.;</w:t>
            </w:r>
          </w:p>
          <w:p w:rsidR="0008776B" w:rsidRPr="007D2A1E" w:rsidRDefault="0008776B" w:rsidP="0008776B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Banka Kombëtare e Greqisë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Shfuqizimi si të papajtueshëm me Kushtetutën i vendimeve nr.5545, datë 06.05.2014 të Gjykatës së Rrethit Gjyqësor Tiranë; nr.88, datë 19.02.2015 të Gjykatës së Apelit Tiranë dhe nr.00-2017-2314 (155), datë 23.11.2017 të Kolegjit Civil të Gjykatës së Lartë. Pezullimi i zbatimit ë vendimeve nr.88, datë 19.02.2015 të Gjykatës së Apelit Tiranë dhe nr.00-2017-2314 (155), datë 23.11.2017 të Kolegjit Civil të Gjykatës së Lartë.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Kryetari i Kontrollit të 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lastRenderedPageBreak/>
              <w:t>Lartë të Shtetit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jc w:val="both"/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lastRenderedPageBreak/>
              <w:t xml:space="preserve">Kuvendi i Shqipërisë, </w:t>
            </w:r>
            <w:r w:rsidRPr="007D2A1E">
              <w:rPr>
                <w:rFonts w:ascii="Times New Roman" w:hAnsi="Times New Roman" w:cs="Times New Roman"/>
              </w:rPr>
              <w:lastRenderedPageBreak/>
              <w:t>Këshilli i Ministrave, Ministria e Financave dhe Ekonomisë</w:t>
            </w:r>
          </w:p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lastRenderedPageBreak/>
              <w:t xml:space="preserve">Shfuqizimi, si i papajtueshëm me Kushtetutën e Republikës së </w:t>
            </w: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lastRenderedPageBreak/>
              <w:t>Shqipërisë, i nenit 50, pika 1 dhe 2, të ligjit nr.68/2017 “Për financat e qeverisjes vendore”. Pezullimi i zbatimit të nenit 50, pika 1 dhe 2, të ligjit nr.68/2017 “Për financat e qeverisjes vendore”, deri në marrjen e një vendimi përfundimtar nga Gjykata Kushtetuese.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jc w:val="both"/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Agjencia e Trajtimit të Kredive</w:t>
            </w:r>
          </w:p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08776B" w:rsidRPr="007D2A1E" w:rsidRDefault="0008776B" w:rsidP="007D2A1E">
            <w:pPr>
              <w:jc w:val="both"/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 xml:space="preserve">Shfuqizimi, si të papajtueshëm me Kushtetutën, i vendimeve nr.2046, datë 19.12.2013 të Gjykatës së Apelit Durrës dhe nr.00-2017-2236, datë 10.10.2017 të Kolegjit Civil të Gjykatës së Lartë. </w:t>
            </w:r>
          </w:p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Shoqata Kombëtare “Pronësi me Drejtësi”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Këshilli i Ministrave, Ministria e Drejtësisë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Shfuqizimin si të papajtueshëm me Kushtetutën e Republikës së Shqipërisë dhe Konventën Europiane për të Drejtat dhe Liritë Themelore të Njeriut të VKM-së nr.223, datë 23.03.2016 “Për përcaktimin e rregullave dhe të procedurave për vlerësimin dhe shpërndarjen e fondit financiar e fizik për kompensimin e pronave”, si dhe të VKM-së Nr.766, datë 20.12.2017 “Për disa ndryshime dhe shtesa në vendimin nr.223, datë 23.03.2016, të Këshillit të Ministrave, “Për përcaktimin e rregullave dhe të procedurave për vlerësimin dhe shpërndarjen e fondit financiar e fizik për kompensimin e pronave” të ndryshuar.</w:t>
            </w:r>
          </w:p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</w:tr>
      <w:tr w:rsidR="0008776B" w:rsidRPr="00C34129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431F57" w:rsidRDefault="0008776B" w:rsidP="007D2A1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431F57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Shoqata Kombëtare “Pronësi me Drejtësi</w:t>
            </w:r>
          </w:p>
        </w:tc>
        <w:tc>
          <w:tcPr>
            <w:tcW w:w="1494" w:type="dxa"/>
          </w:tcPr>
          <w:p w:rsidR="0008776B" w:rsidRPr="00431F57" w:rsidRDefault="0008776B" w:rsidP="007D2A1E">
            <w:pPr>
              <w:rPr>
                <w:rFonts w:ascii="Times New Roman" w:hAnsi="Times New Roman" w:cs="Times New Roman"/>
              </w:rPr>
            </w:pPr>
            <w:r w:rsidRPr="00431F57">
              <w:rPr>
                <w:rFonts w:ascii="Times New Roman" w:hAnsi="Times New Roman" w:cs="Times New Roman"/>
              </w:rPr>
              <w:t>Këshilli i Ministrave, Ministria e Drejtësisë</w:t>
            </w:r>
          </w:p>
        </w:tc>
        <w:tc>
          <w:tcPr>
            <w:tcW w:w="3330" w:type="dxa"/>
          </w:tcPr>
          <w:p w:rsidR="0008776B" w:rsidRPr="00431F57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431F57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Shfuqizimin si të papajtueshëm me Kushtetutën e Republikës së Shqipërisë dhe Konventën Evropiane për të Drejtat dhe Liritë Themelore të Njeriut të VKM-së nr.222, datë 23.03.2016 “Për trajtimin e kërkesave për njohje të pronës e të kompensimit të saj”. 2. Shfuqizimin si të papajtueshëm me Kushtetutën e Republikës së Shqipërisë dhe Konventën Evropiane për të Drejtat dhe Liritë Themelore të Njeriut të VKM-së </w:t>
            </w:r>
            <w:r w:rsidRPr="00431F57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lastRenderedPageBreak/>
              <w:t>nr.765, datë 20.12.2017 “Për disa ndryshime dhe shtesa në vendimin nr.222, datë 23.03.2016 të Këshillit të Ministrave  “Për trajtimin e kërkesave për njohje të pronës e të kompensimit të saj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D.</w:t>
            </w:r>
            <w:r w:rsidR="00F82AE7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S.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Enti Kombëtar i Banesave, Drejtoria Rajonale Elbasan; Petro Sinani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Konstatimi i cenimit të së drejtës kushtetuese për një proces të rregullt ligjor, si rezultat i mosgjykimit të çështjes në Gjykatën e Lartë brenda një afati të arsyeshëm.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Gjykata Rrethit Gjyqësor Tiranë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Kuvendi i Shqipërisë, Këshilli i Ministrave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 si i papajtueshëm me Kushtetutën e Republikës së Shqipërisë i togfjalëshit “nga gjykata e shkallës së parë që ka dhënë vendimin në dhomën e këshillimit”, parashikuar në pikën 1 të nenit 453 të K.Pr. Penale si dhe togfjalëshit “...i së njëjtës gjykatë” parashikuar në pikën 3 të nenit 453 të K.Pr. Penale, të ndryshuar me ligjin nr.35/2017, si të papajtueshëm me nenet 4, 34, 116, 135 dhe 145 të Kushtetutës së Republikës së Shqipërisë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Gjykata e Apelit Shkodër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  <w:iCs/>
              </w:rPr>
              <w:t>Kuvendi i Shqipërisë, Këshilli i Ministrave, Avokati i Popullit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Shfuqizimin e togfjalëshit “pa marrë lejen nga organi kompetent sipas dispozitave të veçanta”, në paragrafin e parë të nenit 262 të Kodit Penal të Republikës së Shqipërisë si të papajtueshëm me nenet 17/1 dhe 47 të Kushtetutës së Republikës së Shqipërisë.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J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Prokuroria e Përgjithshme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Shfuqizimin si të papajtueshëm me Kushtetutën e Republikës së Shqipërisë të vendimeve nr.(79)48, datë 29.01.2018 të Gjykatës së Rrethit Gjyqësor Kukës; nr.81, datë 28.03.2018 të Gjykatës së Apelit Shkodër; nr.00-2018-240, datë 12.07.2018 të Kolegjit Penal të Gjykatës së Lartë.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Kryeministri i Republikës së Shqipërisë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Presidenti i Republikës së Shqipërisë, Kuvendi i Shqipërisë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  <w:iCs/>
              </w:rPr>
              <w:t xml:space="preserve">Zgjidhja e mosmarrëveshjes së kompetencave ndërmjet Kryeministrit të Republikës së Shqipërisë dhe Presidentit të Republikës së Shqipërisë. Interpretimi kushtetues i nenit 98, </w:t>
            </w:r>
            <w:r w:rsidRPr="007D2A1E">
              <w:rPr>
                <w:rFonts w:ascii="Times New Roman" w:hAnsi="Times New Roman" w:cs="Times New Roman"/>
                <w:iCs/>
              </w:rPr>
              <w:lastRenderedPageBreak/>
              <w:t>pika 1 të Kushtetutës së Republikës së Shqipërisë.</w:t>
            </w:r>
          </w:p>
        </w:tc>
      </w:tr>
      <w:tr w:rsidR="0008776B" w:rsidRPr="007D2A1E" w:rsidTr="0005510C">
        <w:trPr>
          <w:trHeight w:val="855"/>
        </w:trPr>
        <w:tc>
          <w:tcPr>
            <w:tcW w:w="715" w:type="dxa"/>
            <w:tcBorders>
              <w:top w:val="single" w:sz="4" w:space="0" w:color="auto"/>
            </w:tcBorders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Shoqëria “T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-A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.</w:t>
            </w: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” Sh.p.k.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  <w:iCs/>
              </w:rPr>
            </w:pPr>
            <w:r w:rsidRPr="007D2A1E">
              <w:rPr>
                <w:rFonts w:ascii="Times New Roman" w:hAnsi="Times New Roman" w:cs="Times New Roman"/>
                <w:iCs/>
              </w:rPr>
              <w:t>Drejtoria Rajonale Tatimore Tiranë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Shfuqizimin si të papajtueshëm me Kushtetutën dhe KEDNJ-në të vendimeve nr.3748, datë 23.10.2018 të Gjykatës Administrative të Apelit Tiranë; nr.80-2016-6107 (6095), datë 19.12.2016 të Gjykatës Administrative të Shkallës së Parë Tiranë. Kthimi i çështjes për rigjykim në Gjykatën Administrative të Shkallës së Parë Tiranë</w:t>
            </w:r>
          </w:p>
        </w:tc>
      </w:tr>
      <w:tr w:rsidR="0008776B" w:rsidRPr="007D2A1E" w:rsidTr="0005510C">
        <w:trPr>
          <w:trHeight w:val="3015"/>
        </w:trPr>
        <w:tc>
          <w:tcPr>
            <w:tcW w:w="715" w:type="dxa"/>
            <w:tcBorders>
              <w:bottom w:val="single" w:sz="4" w:space="0" w:color="auto"/>
            </w:tcBorders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O</w:t>
            </w: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. L.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  <w:iCs/>
              </w:rPr>
              <w:t>Drejtoria e Përgjithshme e Policisë së Shtetit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 si i papajtueshëm me Kushtetutën i vendimit nr.00-2018-217 (30), datë 13.02.2018 të Kolegjit Administrativ të Gjykatës së Lartë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F82AE7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Gjykata Rrethit Gjyqësor Tiranë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Kuvendi i Shqipërisë, Këshilli i Ministrave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 si i papajtueshëm me Kushtetutën e Republikës së Shqipërisë i togfjalëshit “nga gjykata e shkallës së parë që ka dhënë vendimin në dhomën e këshillimit”, parashikuar në pikën 1 të nenit 453 të K.Pr. Penale si dhe togfjalëshit “...i së njëjtës gjykatë” parashikuar në pikën 3 të nenit 453 të K.Pr. Penale, të ndryshuar me ligjin nr.35/2017, si të papajtueshëm me nenet 4, 34, 116, 135 dhe 145 të Kushtetutës së Republikës së Shqipërisë.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Gjykata e Rrethit Gjyqësor Tiranë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Kuvendi i Shqipërisë, Këshilli i Ministrave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 xml:space="preserve">Shfuqizimin si të papajtueshëm me nenet 4, 34, 116, 135 dhe 145 të Kushtetutës së Republikës së Shqipërisë të togfjalëshit “nga gjykata e shkallës së parë që ka dhënë vendimin në dhomën e këshillimit” parashikuar në pikën 1 të nenit 453 të Kodit të Procedurës Penale, si dhe togfjalëshit “... i së njëjtës gjykatë”, parashikuar në pikën 3 të nenit 453 të Kodit të </w:t>
            </w:r>
            <w:r w:rsidRPr="007D2A1E">
              <w:rPr>
                <w:rFonts w:ascii="Times New Roman" w:hAnsi="Times New Roman" w:cs="Times New Roman"/>
              </w:rPr>
              <w:lastRenderedPageBreak/>
              <w:t>Procedurës Penale, të ndryshuar me ligjin nr.35/2017.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5510C" w:rsidRDefault="0008776B" w:rsidP="0008776B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Shoqata e </w:t>
            </w:r>
          </w:p>
          <w:p w:rsidR="0008776B" w:rsidRPr="007D2A1E" w:rsidRDefault="0008776B" w:rsidP="0008776B">
            <w:pPr>
              <w:pStyle w:val="PlainTex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 xml:space="preserve">. </w:t>
            </w: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Sh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.</w:t>
            </w:r>
          </w:p>
        </w:tc>
        <w:tc>
          <w:tcPr>
            <w:tcW w:w="1494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Kuvendi i Shqipërisë, Këshilli i Ministrave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  <w:iCs/>
              </w:rPr>
              <w:t>Shfuqizimin si të papajtueshëm me Kushtetutën e Republikës së Shqipërisë të nenit 19 të ligjit nr.22/2018 “Për Strehimin Social”. Pezullimi i zbatimit të nenit 19 të ligjit nr.22/2018 “Për Strehimin Social” deri në hyrjen në fuqi të vendimit të Gjykatës Kushtetuese</w:t>
            </w:r>
          </w:p>
        </w:tc>
      </w:tr>
      <w:tr w:rsidR="0008776B" w:rsidRPr="007D2A1E" w:rsidTr="0005510C">
        <w:tc>
          <w:tcPr>
            <w:tcW w:w="715" w:type="dxa"/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sz w:val="22"/>
                <w:szCs w:val="22"/>
                <w:lang w:val="sq-AL"/>
              </w:rPr>
              <w:t>Presidenti i Republikës së Shqipërisë</w:t>
            </w:r>
          </w:p>
        </w:tc>
        <w:tc>
          <w:tcPr>
            <w:tcW w:w="1494" w:type="dxa"/>
          </w:tcPr>
          <w:p w:rsidR="0008776B" w:rsidRDefault="0008776B" w:rsidP="0008776B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Kuvendi i Shqipërisë</w:t>
            </w:r>
            <w:r>
              <w:rPr>
                <w:rFonts w:ascii="Times New Roman" w:hAnsi="Times New Roman" w:cs="Times New Roman"/>
              </w:rPr>
              <w:t>;</w:t>
            </w:r>
            <w:r w:rsidRPr="007D2A1E">
              <w:rPr>
                <w:rFonts w:ascii="Times New Roman" w:hAnsi="Times New Roman" w:cs="Times New Roman"/>
              </w:rPr>
              <w:t xml:space="preserve"> Këshilli i Ministrave</w:t>
            </w:r>
            <w:r>
              <w:rPr>
                <w:rFonts w:ascii="Times New Roman" w:hAnsi="Times New Roman" w:cs="Times New Roman"/>
              </w:rPr>
              <w:t>;</w:t>
            </w:r>
            <w:r w:rsidRPr="007D2A1E">
              <w:rPr>
                <w:rFonts w:ascii="Times New Roman" w:hAnsi="Times New Roman" w:cs="Times New Roman"/>
              </w:rPr>
              <w:t xml:space="preserve"> Ministria e Kulturës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8776B" w:rsidRPr="007D2A1E" w:rsidRDefault="0008776B" w:rsidP="0008776B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Ministria e Financave dhe Ekonomisë</w:t>
            </w:r>
            <w:r>
              <w:rPr>
                <w:rFonts w:ascii="Times New Roman" w:hAnsi="Times New Roman" w:cs="Times New Roman"/>
              </w:rPr>
              <w:t>;</w:t>
            </w:r>
            <w:r w:rsidRPr="007D2A1E">
              <w:rPr>
                <w:rFonts w:ascii="Times New Roman" w:hAnsi="Times New Roman" w:cs="Times New Roman"/>
              </w:rPr>
              <w:t xml:space="preserve"> Bashkia e Tiranës</w:t>
            </w:r>
          </w:p>
        </w:tc>
        <w:tc>
          <w:tcPr>
            <w:tcW w:w="3330" w:type="dxa"/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Shfuqizimin si të papajtueshëm me Kushtetutën, si dhe me Marrëveshjet Ndërkombëtare, të ligjit nr.37/2018 “Për përcaktimin e procedurës së veçantë për vlerësimin, negocimin dhe lidhjen e kontratës me objekt “Projektimi dhe realizimi i projektit urban dhe godinës së re të Teatrit Kombëtar”. Pezullimin e zbatimit të ligjit nr.37/2018 “Për përcaktimin e procedurës së veçantë për vlerësimin, negocimin dhe lidhjen e kontratës me objekt “Projektimi dhe realizimi i projektit urban dhe godinës së re të Teatrit Kombëtar”, derisa vendimi përfundimtar i Gjykatës Kushtetuese mbi këtë çështje të hyjë në fuqi.</w:t>
            </w:r>
          </w:p>
        </w:tc>
      </w:tr>
      <w:tr w:rsidR="0008776B" w:rsidRPr="007D2A1E" w:rsidTr="0005510C">
        <w:trPr>
          <w:trHeight w:val="8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7D2A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7D2A1E">
            <w:pPr>
              <w:pStyle w:val="PlainTex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</w:pPr>
            <w:r w:rsidRPr="007D2A1E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  <w:t>Gjykata e Rrethit Gjyqësor Tiranë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  <w:iCs/>
              </w:rPr>
            </w:pPr>
            <w:r w:rsidRPr="007D2A1E">
              <w:rPr>
                <w:rFonts w:ascii="Times New Roman" w:hAnsi="Times New Roman" w:cs="Times New Roman"/>
                <w:iCs/>
              </w:rPr>
              <w:t>Kuvendi, KM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7D2A1E">
            <w:pPr>
              <w:rPr>
                <w:rFonts w:ascii="Times New Roman" w:hAnsi="Times New Roman" w:cs="Times New Roman"/>
              </w:rPr>
            </w:pPr>
            <w:r w:rsidRPr="007D2A1E">
              <w:rPr>
                <w:rFonts w:ascii="Times New Roman" w:hAnsi="Times New Roman" w:cs="Times New Roman"/>
              </w:rPr>
              <w:t>Shfuqizimi si i papajtueshëm me Kushtetutën e Republikës së Shqipërisë i togfjalëshit “nga gjykata e shkallës së parë që ka dhënë vendimin në dhomën e këshillimit”, parashikuar në pikën 1 të nenit 453 të Kodit të Procedurës Penale si dhe togfjalëshit “...i së njëjtës gjykatë” parashikuar në pikën 3 të nenit 453 të Kodit të Procedurës Penale, të ndryshuar me ligjin nr.35/2017, si të papajtueshëm me nenet 4, 34, 116, 135 dhe 145 të Kushtetutës së Republikës së Shqipërisë</w:t>
            </w:r>
          </w:p>
        </w:tc>
      </w:tr>
      <w:tr w:rsidR="0008776B" w:rsidRPr="007D2A1E" w:rsidTr="0005510C">
        <w:trPr>
          <w:trHeight w:val="8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967F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08776B">
            <w:pPr>
              <w:pStyle w:val="PlainTex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q-AL"/>
              </w:rPr>
            </w:pPr>
            <w:r w:rsidRPr="00F8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Shoqëria “...” sh.p.k.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967FAB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Drejtoria e Apelimit Tatimor Tiranë, </w:t>
            </w:r>
          </w:p>
          <w:p w:rsidR="0008776B" w:rsidRPr="00F82AE7" w:rsidRDefault="0008776B" w:rsidP="00967FAB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Drejtoria Rajonale </w:t>
            </w: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Tatimore Tiranë</w:t>
            </w:r>
          </w:p>
          <w:p w:rsidR="0008776B" w:rsidRPr="00F82AE7" w:rsidRDefault="0008776B" w:rsidP="00967FAB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967FAB">
            <w:pPr>
              <w:rPr>
                <w:rFonts w:ascii="Times New Roman" w:hAnsi="Times New Roman" w:cs="Times New Roman"/>
              </w:rPr>
            </w:pPr>
            <w:r w:rsidRPr="00967FAB">
              <w:rPr>
                <w:rFonts w:ascii="Times New Roman" w:hAnsi="Times New Roman" w:cs="Times New Roman"/>
              </w:rPr>
              <w:lastRenderedPageBreak/>
              <w:t xml:space="preserve">Shfuqizimi si i papajtueshëm me Kushtetutën dhe me Konventën Evropiane për Mbrojtjen e të Drejtave të Njeriut, të vendimit nr.486, datë 03.03.2020 të Gjykatë Administrative të Apelit Tiranë. </w:t>
            </w:r>
            <w:r w:rsidRPr="00967FAB">
              <w:rPr>
                <w:rFonts w:ascii="Times New Roman" w:hAnsi="Times New Roman" w:cs="Times New Roman"/>
              </w:rPr>
              <w:lastRenderedPageBreak/>
              <w:t>Kthimin e çështjes për rigjykim në Gjykatën Administrative të Apelit Tiranë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776B" w:rsidRPr="007D2A1E" w:rsidTr="0005510C">
        <w:trPr>
          <w:trHeight w:val="8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967F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967FAB">
            <w:pPr>
              <w:pStyle w:val="PlainTex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82A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Gjykata Rrethit Gjyqësor Tiranë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1805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Kuvendi i Shqipërisë,</w:t>
            </w:r>
          </w:p>
          <w:p w:rsidR="0008776B" w:rsidRPr="00F82AE7" w:rsidRDefault="0008776B" w:rsidP="001805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Këshilli i Ministrave 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967FAB">
            <w:pPr>
              <w:rPr>
                <w:rFonts w:ascii="Times New Roman" w:hAnsi="Times New Roman" w:cs="Times New Roman"/>
              </w:rPr>
            </w:pPr>
            <w:r w:rsidRPr="00F82A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Shfuqizimi si antikushtetues i togfjalëshit “nga gjykata e shkallës së parë që ka dhënë vendimin në dhomë këshillimi” parashikuar në pikën 1 të nenit 453 të K.Pr.Penale si dhe togfjalëshin “i së njëjtës gjykatë” parashikuar në pikën 3 të nenit 453 të K.Pr.Penale, të ndryshuar me ligjin Nr.35/2017.</w:t>
            </w:r>
          </w:p>
        </w:tc>
      </w:tr>
      <w:tr w:rsidR="0008776B" w:rsidRPr="007D2A1E" w:rsidTr="0005510C">
        <w:trPr>
          <w:trHeight w:val="855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7D2A1E" w:rsidRDefault="0008776B" w:rsidP="00967FA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05510C" w:rsidRDefault="0008776B" w:rsidP="00967FAB">
            <w:pPr>
              <w:pStyle w:val="PlainTex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55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Partia Republikane Shqiptare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1805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Ministria e Shëndetësisë dhe Mbrojtjes Sociale; </w:t>
            </w:r>
          </w:p>
          <w:p w:rsidR="0008776B" w:rsidRPr="00F82AE7" w:rsidRDefault="0008776B" w:rsidP="001805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Kuvendi i Shqipërisë; </w:t>
            </w:r>
          </w:p>
          <w:p w:rsidR="0008776B" w:rsidRPr="00F82AE7" w:rsidRDefault="0008776B" w:rsidP="001805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82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Këshilli i Ministrave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08776B" w:rsidRPr="00F82AE7" w:rsidRDefault="0008776B" w:rsidP="00967FA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82AE7">
              <w:rPr>
                <w:rFonts w:ascii="Times New Roman" w:hAnsi="Times New Roman" w:cs="Times New Roman"/>
              </w:rPr>
              <w:t>Shfuqizimi si i papajtueshëm me Kushtetutën, i Urdhrit nr.633, datë 17.11.2020 i Ministrisë së Shëndetësisë dhe Mbrojtjes Sociale.</w:t>
            </w:r>
          </w:p>
        </w:tc>
      </w:tr>
    </w:tbl>
    <w:p w:rsidR="0008776B" w:rsidRDefault="0008776B" w:rsidP="0008776B">
      <w:pPr>
        <w:pStyle w:val="Header"/>
        <w:jc w:val="center"/>
      </w:pPr>
    </w:p>
    <w:p w:rsidR="00495C00" w:rsidRPr="007D2A1E" w:rsidRDefault="00495C00" w:rsidP="007D2A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95C00" w:rsidRPr="007D2A1E" w:rsidSect="0008776B">
      <w:footerReference w:type="default" r:id="rId7"/>
      <w:pgSz w:w="12240" w:h="15840"/>
      <w:pgMar w:top="1440" w:right="1440" w:bottom="1440" w:left="117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3C0" w:rsidRDefault="004423C0" w:rsidP="009959D8">
      <w:pPr>
        <w:spacing w:after="0" w:line="240" w:lineRule="auto"/>
      </w:pPr>
      <w:r>
        <w:separator/>
      </w:r>
    </w:p>
  </w:endnote>
  <w:endnote w:type="continuationSeparator" w:id="0">
    <w:p w:rsidR="004423C0" w:rsidRDefault="004423C0" w:rsidP="0099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375780"/>
      <w:docPartObj>
        <w:docPartGallery w:val="Page Numbers (Bottom of Page)"/>
        <w:docPartUnique/>
      </w:docPartObj>
    </w:sdtPr>
    <w:sdtEndPr/>
    <w:sdtContent>
      <w:p w:rsidR="006A3CFC" w:rsidRDefault="0015353A">
        <w:pPr>
          <w:pStyle w:val="Footer"/>
          <w:jc w:val="right"/>
        </w:pPr>
        <w:r>
          <w:fldChar w:fldCharType="begin"/>
        </w:r>
        <w:r w:rsidR="0044440C">
          <w:instrText xml:space="preserve"> PAGE   \* MERGEFORMAT </w:instrText>
        </w:r>
        <w:r>
          <w:fldChar w:fldCharType="separate"/>
        </w:r>
        <w:r w:rsidR="00430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3CFC" w:rsidRDefault="006A3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3C0" w:rsidRDefault="004423C0" w:rsidP="009959D8">
      <w:pPr>
        <w:spacing w:after="0" w:line="240" w:lineRule="auto"/>
      </w:pPr>
      <w:r>
        <w:separator/>
      </w:r>
    </w:p>
  </w:footnote>
  <w:footnote w:type="continuationSeparator" w:id="0">
    <w:p w:rsidR="004423C0" w:rsidRDefault="004423C0" w:rsidP="00995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23713"/>
    <w:multiLevelType w:val="hybridMultilevel"/>
    <w:tmpl w:val="48FC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E3B41"/>
    <w:multiLevelType w:val="hybridMultilevel"/>
    <w:tmpl w:val="9E3AC148"/>
    <w:lvl w:ilvl="0" w:tplc="61FA2B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FD"/>
    <w:rsid w:val="00010F30"/>
    <w:rsid w:val="00026201"/>
    <w:rsid w:val="0003237B"/>
    <w:rsid w:val="000520DD"/>
    <w:rsid w:val="00054A51"/>
    <w:rsid w:val="0005510C"/>
    <w:rsid w:val="00066393"/>
    <w:rsid w:val="00067AB2"/>
    <w:rsid w:val="000862E2"/>
    <w:rsid w:val="0008776B"/>
    <w:rsid w:val="00091B8D"/>
    <w:rsid w:val="00096A64"/>
    <w:rsid w:val="000B60F0"/>
    <w:rsid w:val="000C5C55"/>
    <w:rsid w:val="000D3587"/>
    <w:rsid w:val="000D62D5"/>
    <w:rsid w:val="000F7993"/>
    <w:rsid w:val="00122870"/>
    <w:rsid w:val="001232E8"/>
    <w:rsid w:val="00140C19"/>
    <w:rsid w:val="00152618"/>
    <w:rsid w:val="0015353A"/>
    <w:rsid w:val="00154121"/>
    <w:rsid w:val="00161A9F"/>
    <w:rsid w:val="001805F0"/>
    <w:rsid w:val="00196BDA"/>
    <w:rsid w:val="001A082C"/>
    <w:rsid w:val="001C728F"/>
    <w:rsid w:val="001E7D80"/>
    <w:rsid w:val="001F10FC"/>
    <w:rsid w:val="001F1391"/>
    <w:rsid w:val="001F198B"/>
    <w:rsid w:val="0021324A"/>
    <w:rsid w:val="00240329"/>
    <w:rsid w:val="002632D3"/>
    <w:rsid w:val="0027517E"/>
    <w:rsid w:val="002A440C"/>
    <w:rsid w:val="002B209E"/>
    <w:rsid w:val="002C2F91"/>
    <w:rsid w:val="002C63D3"/>
    <w:rsid w:val="002C7D57"/>
    <w:rsid w:val="002E2BFA"/>
    <w:rsid w:val="002F214B"/>
    <w:rsid w:val="002F368E"/>
    <w:rsid w:val="00305DE6"/>
    <w:rsid w:val="00324A64"/>
    <w:rsid w:val="0033017E"/>
    <w:rsid w:val="003576FC"/>
    <w:rsid w:val="00372556"/>
    <w:rsid w:val="00381F2D"/>
    <w:rsid w:val="003C66AC"/>
    <w:rsid w:val="003D41CE"/>
    <w:rsid w:val="003E58E1"/>
    <w:rsid w:val="003E6DC8"/>
    <w:rsid w:val="003F6672"/>
    <w:rsid w:val="004028DC"/>
    <w:rsid w:val="0040341E"/>
    <w:rsid w:val="00410E66"/>
    <w:rsid w:val="00416C4B"/>
    <w:rsid w:val="004300B5"/>
    <w:rsid w:val="00431F57"/>
    <w:rsid w:val="004423C0"/>
    <w:rsid w:val="0044440C"/>
    <w:rsid w:val="0047458F"/>
    <w:rsid w:val="00474784"/>
    <w:rsid w:val="00495C00"/>
    <w:rsid w:val="004A5185"/>
    <w:rsid w:val="004C5257"/>
    <w:rsid w:val="004D1A42"/>
    <w:rsid w:val="004D3ED1"/>
    <w:rsid w:val="004E3F46"/>
    <w:rsid w:val="004F2D63"/>
    <w:rsid w:val="00503BF5"/>
    <w:rsid w:val="00516BE2"/>
    <w:rsid w:val="00520301"/>
    <w:rsid w:val="005304ED"/>
    <w:rsid w:val="00535408"/>
    <w:rsid w:val="00544956"/>
    <w:rsid w:val="005509BB"/>
    <w:rsid w:val="00553434"/>
    <w:rsid w:val="00562420"/>
    <w:rsid w:val="0056530E"/>
    <w:rsid w:val="00573569"/>
    <w:rsid w:val="00587FF5"/>
    <w:rsid w:val="005D4CB4"/>
    <w:rsid w:val="005E3AEE"/>
    <w:rsid w:val="005F3CE5"/>
    <w:rsid w:val="005F6D55"/>
    <w:rsid w:val="005F7BCB"/>
    <w:rsid w:val="00605CD7"/>
    <w:rsid w:val="00616419"/>
    <w:rsid w:val="006370EF"/>
    <w:rsid w:val="00645873"/>
    <w:rsid w:val="00663C02"/>
    <w:rsid w:val="0066692F"/>
    <w:rsid w:val="00677A82"/>
    <w:rsid w:val="00690DA9"/>
    <w:rsid w:val="006933D8"/>
    <w:rsid w:val="006A3CFC"/>
    <w:rsid w:val="006C3D3E"/>
    <w:rsid w:val="006C41E9"/>
    <w:rsid w:val="006C5356"/>
    <w:rsid w:val="006C6196"/>
    <w:rsid w:val="006D3F17"/>
    <w:rsid w:val="006D4374"/>
    <w:rsid w:val="006D56D9"/>
    <w:rsid w:val="006F08FD"/>
    <w:rsid w:val="0071327F"/>
    <w:rsid w:val="007139C0"/>
    <w:rsid w:val="00723475"/>
    <w:rsid w:val="00731653"/>
    <w:rsid w:val="00733627"/>
    <w:rsid w:val="00750E32"/>
    <w:rsid w:val="0077157E"/>
    <w:rsid w:val="00783965"/>
    <w:rsid w:val="00796423"/>
    <w:rsid w:val="0079770D"/>
    <w:rsid w:val="007B57C9"/>
    <w:rsid w:val="007D2A1E"/>
    <w:rsid w:val="007E7A79"/>
    <w:rsid w:val="00806FF7"/>
    <w:rsid w:val="00810D84"/>
    <w:rsid w:val="00834EDA"/>
    <w:rsid w:val="00840B9B"/>
    <w:rsid w:val="008607D0"/>
    <w:rsid w:val="0086524C"/>
    <w:rsid w:val="00883B93"/>
    <w:rsid w:val="0089780A"/>
    <w:rsid w:val="008C66B9"/>
    <w:rsid w:val="008D3A7F"/>
    <w:rsid w:val="008D4AF0"/>
    <w:rsid w:val="008D5905"/>
    <w:rsid w:val="008F5C75"/>
    <w:rsid w:val="00917D37"/>
    <w:rsid w:val="00920CAC"/>
    <w:rsid w:val="00923483"/>
    <w:rsid w:val="00965A4F"/>
    <w:rsid w:val="00967FAB"/>
    <w:rsid w:val="009805D0"/>
    <w:rsid w:val="009959D8"/>
    <w:rsid w:val="009A2FA3"/>
    <w:rsid w:val="009D45F4"/>
    <w:rsid w:val="009D4BC8"/>
    <w:rsid w:val="009D798D"/>
    <w:rsid w:val="009F1973"/>
    <w:rsid w:val="009F7650"/>
    <w:rsid w:val="00A10FC7"/>
    <w:rsid w:val="00A213D1"/>
    <w:rsid w:val="00A2232A"/>
    <w:rsid w:val="00A32675"/>
    <w:rsid w:val="00A35204"/>
    <w:rsid w:val="00A46D59"/>
    <w:rsid w:val="00A65A34"/>
    <w:rsid w:val="00A708FB"/>
    <w:rsid w:val="00A71E48"/>
    <w:rsid w:val="00A80A8A"/>
    <w:rsid w:val="00AA3BFA"/>
    <w:rsid w:val="00AB385A"/>
    <w:rsid w:val="00AB7094"/>
    <w:rsid w:val="00AE0B75"/>
    <w:rsid w:val="00AE178D"/>
    <w:rsid w:val="00B05D84"/>
    <w:rsid w:val="00B20149"/>
    <w:rsid w:val="00B2174C"/>
    <w:rsid w:val="00B357AC"/>
    <w:rsid w:val="00B40D63"/>
    <w:rsid w:val="00B423B6"/>
    <w:rsid w:val="00B46DA8"/>
    <w:rsid w:val="00B5212E"/>
    <w:rsid w:val="00B728CC"/>
    <w:rsid w:val="00B9027A"/>
    <w:rsid w:val="00B906ED"/>
    <w:rsid w:val="00B937B0"/>
    <w:rsid w:val="00BC14D4"/>
    <w:rsid w:val="00BC4B07"/>
    <w:rsid w:val="00BD2354"/>
    <w:rsid w:val="00BD75B3"/>
    <w:rsid w:val="00BF54AC"/>
    <w:rsid w:val="00C03CCE"/>
    <w:rsid w:val="00C049B6"/>
    <w:rsid w:val="00C16F12"/>
    <w:rsid w:val="00C34129"/>
    <w:rsid w:val="00C56513"/>
    <w:rsid w:val="00C61752"/>
    <w:rsid w:val="00C71C05"/>
    <w:rsid w:val="00CA7F5B"/>
    <w:rsid w:val="00CB0B93"/>
    <w:rsid w:val="00CB5F93"/>
    <w:rsid w:val="00CE2196"/>
    <w:rsid w:val="00CF7765"/>
    <w:rsid w:val="00D25AFF"/>
    <w:rsid w:val="00D31884"/>
    <w:rsid w:val="00D50BC7"/>
    <w:rsid w:val="00D52BA9"/>
    <w:rsid w:val="00D84070"/>
    <w:rsid w:val="00D923CD"/>
    <w:rsid w:val="00DA5E85"/>
    <w:rsid w:val="00DC5BCB"/>
    <w:rsid w:val="00DD1E65"/>
    <w:rsid w:val="00E14EA0"/>
    <w:rsid w:val="00E16097"/>
    <w:rsid w:val="00E235AE"/>
    <w:rsid w:val="00E40FC4"/>
    <w:rsid w:val="00E44287"/>
    <w:rsid w:val="00E532D9"/>
    <w:rsid w:val="00E82BB3"/>
    <w:rsid w:val="00E90A34"/>
    <w:rsid w:val="00EA2C78"/>
    <w:rsid w:val="00ED0D61"/>
    <w:rsid w:val="00ED2F6D"/>
    <w:rsid w:val="00EF42E6"/>
    <w:rsid w:val="00F0089E"/>
    <w:rsid w:val="00F045AC"/>
    <w:rsid w:val="00F0645F"/>
    <w:rsid w:val="00F11621"/>
    <w:rsid w:val="00F20774"/>
    <w:rsid w:val="00F82AE7"/>
    <w:rsid w:val="00F85198"/>
    <w:rsid w:val="00FA2142"/>
    <w:rsid w:val="00FA3B18"/>
    <w:rsid w:val="00FA7192"/>
    <w:rsid w:val="00FB5568"/>
    <w:rsid w:val="00FD189E"/>
    <w:rsid w:val="00FF0EEE"/>
    <w:rsid w:val="00FF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FEAA27-BDEB-4DFC-8AE8-742EC888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C0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95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44956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4495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9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D8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995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D8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40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Guest</cp:lastModifiedBy>
  <cp:revision>3</cp:revision>
  <cp:lastPrinted>2021-02-12T09:50:00Z</cp:lastPrinted>
  <dcterms:created xsi:type="dcterms:W3CDTF">2021-02-12T09:52:00Z</dcterms:created>
  <dcterms:modified xsi:type="dcterms:W3CDTF">2021-02-12T09:53:00Z</dcterms:modified>
</cp:coreProperties>
</file>